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973" w:rsidRPr="000A6973" w:rsidRDefault="000A6973" w:rsidP="000A6973">
      <w:pPr>
        <w:spacing w:after="0" w:line="240" w:lineRule="auto"/>
        <w:outlineLvl w:val="0"/>
        <w:rPr>
          <w:rFonts w:ascii="Georgia" w:eastAsia="Times New Roman" w:hAnsi="Georgia" w:cs="Times New Roman"/>
          <w:color w:val="000000"/>
          <w:kern w:val="36"/>
          <w:sz w:val="43"/>
          <w:szCs w:val="43"/>
          <w:lang w:eastAsia="es-ES"/>
        </w:rPr>
      </w:pPr>
      <w:r w:rsidRPr="000A6973">
        <w:rPr>
          <w:rFonts w:ascii="Georgia" w:eastAsia="Times New Roman" w:hAnsi="Georgia" w:cs="Times New Roman"/>
          <w:color w:val="000000"/>
          <w:kern w:val="36"/>
          <w:sz w:val="43"/>
          <w:lang w:eastAsia="es-ES"/>
        </w:rPr>
        <w:t>Eulàlia Valldosera i Guilera</w:t>
      </w:r>
    </w:p>
    <w:tbl>
      <w:tblPr>
        <w:tblW w:w="5448" w:type="dxa"/>
        <w:tblCellSpacing w:w="15" w:type="dxa"/>
        <w:tblInd w:w="288" w:type="dxa"/>
        <w:tblBorders>
          <w:top w:val="single" w:sz="4" w:space="0" w:color="B4BBC8"/>
          <w:left w:val="single" w:sz="4" w:space="0" w:color="B4BBC8"/>
          <w:bottom w:val="single" w:sz="4" w:space="0" w:color="B4BBC8"/>
          <w:right w:val="single" w:sz="4" w:space="0" w:color="B4BBC8"/>
        </w:tblBorders>
        <w:shd w:val="clear" w:color="auto" w:fill="F9F9F9"/>
        <w:tblCellMar>
          <w:top w:w="55" w:type="dxa"/>
          <w:left w:w="55" w:type="dxa"/>
          <w:bottom w:w="55" w:type="dxa"/>
          <w:right w:w="55" w:type="dxa"/>
        </w:tblCellMar>
        <w:tblLook w:val="04A0"/>
      </w:tblPr>
      <w:tblGrid>
        <w:gridCol w:w="1145"/>
        <w:gridCol w:w="4303"/>
      </w:tblGrid>
      <w:tr w:rsidR="000A6973" w:rsidRPr="000A6973" w:rsidTr="000A6973">
        <w:trPr>
          <w:trHeight w:val="563"/>
          <w:tblCellSpacing w:w="15" w:type="dxa"/>
        </w:trPr>
        <w:tc>
          <w:tcPr>
            <w:tcW w:w="0" w:type="auto"/>
            <w:gridSpan w:val="2"/>
            <w:shd w:val="clear" w:color="auto" w:fill="8DB1C3"/>
            <w:vAlign w:val="center"/>
            <w:hideMark/>
          </w:tcPr>
          <w:p w:rsidR="000A6973" w:rsidRPr="000A6973" w:rsidRDefault="000A6973" w:rsidP="000A6973">
            <w:pPr>
              <w:spacing w:before="120" w:after="168" w:line="288" w:lineRule="atLeast"/>
              <w:jc w:val="center"/>
              <w:rPr>
                <w:rFonts w:ascii="Times New Roman" w:eastAsia="Times New Roman" w:hAnsi="Times New Roman" w:cs="Times New Roman"/>
                <w:b/>
                <w:bCs/>
                <w:color w:val="000000"/>
                <w:lang w:eastAsia="es-ES"/>
              </w:rPr>
            </w:pPr>
            <w:r w:rsidRPr="000A6973">
              <w:rPr>
                <w:rFonts w:ascii="Times New Roman" w:eastAsia="Times New Roman" w:hAnsi="Times New Roman" w:cs="Times New Roman"/>
                <w:b/>
                <w:bCs/>
                <w:color w:val="000000"/>
                <w:lang w:eastAsia="es-ES"/>
              </w:rPr>
              <w:t>Eulàlia Valldosera i Guilera</w:t>
            </w:r>
          </w:p>
        </w:tc>
      </w:tr>
      <w:tr w:rsidR="000A6973" w:rsidRPr="000A6973" w:rsidTr="000A6973">
        <w:trPr>
          <w:tblCellSpacing w:w="15" w:type="dxa"/>
        </w:trPr>
        <w:tc>
          <w:tcPr>
            <w:tcW w:w="0" w:type="auto"/>
            <w:gridSpan w:val="2"/>
            <w:shd w:val="clear" w:color="auto" w:fill="F9F9F9"/>
            <w:vAlign w:val="center"/>
            <w:hideMark/>
          </w:tcPr>
          <w:p w:rsidR="000A6973" w:rsidRPr="000A6973" w:rsidRDefault="000A6973" w:rsidP="000A6973">
            <w:pPr>
              <w:spacing w:after="0" w:line="312" w:lineRule="atLeast"/>
              <w:jc w:val="center"/>
              <w:rPr>
                <w:rFonts w:ascii="Times New Roman" w:eastAsia="Times New Roman" w:hAnsi="Times New Roman" w:cs="Times New Roman"/>
                <w:color w:val="000000"/>
                <w:sz w:val="16"/>
                <w:szCs w:val="16"/>
                <w:lang w:eastAsia="es-ES"/>
              </w:rPr>
            </w:pPr>
          </w:p>
        </w:tc>
      </w:tr>
      <w:tr w:rsidR="000A6973" w:rsidRPr="000A6973" w:rsidTr="000A6973">
        <w:trPr>
          <w:tblCellSpacing w:w="15" w:type="dxa"/>
        </w:trPr>
        <w:tc>
          <w:tcPr>
            <w:tcW w:w="0" w:type="auto"/>
            <w:gridSpan w:val="2"/>
            <w:shd w:val="clear" w:color="auto" w:fill="8DB1C3"/>
            <w:hideMark/>
          </w:tcPr>
          <w:p w:rsidR="000A6973" w:rsidRPr="000A6973" w:rsidRDefault="000A6973" w:rsidP="000A6973">
            <w:pPr>
              <w:spacing w:after="0" w:line="336" w:lineRule="atLeast"/>
              <w:jc w:val="center"/>
              <w:rPr>
                <w:rFonts w:ascii="Times New Roman" w:eastAsia="Times New Roman" w:hAnsi="Times New Roman" w:cs="Times New Roman"/>
                <w:b/>
                <w:bCs/>
                <w:color w:val="000000"/>
                <w:sz w:val="16"/>
                <w:szCs w:val="16"/>
                <w:lang w:eastAsia="es-ES"/>
              </w:rPr>
            </w:pPr>
            <w:r w:rsidRPr="000A6973">
              <w:rPr>
                <w:rFonts w:ascii="Times New Roman" w:eastAsia="Times New Roman" w:hAnsi="Times New Roman" w:cs="Times New Roman"/>
                <w:b/>
                <w:bCs/>
                <w:color w:val="000000"/>
                <w:sz w:val="16"/>
                <w:szCs w:val="16"/>
                <w:lang w:eastAsia="es-ES"/>
              </w:rPr>
              <w:t>Información personal</w:t>
            </w:r>
          </w:p>
        </w:tc>
      </w:tr>
      <w:tr w:rsidR="000A6973" w:rsidRPr="000A6973" w:rsidTr="000A6973">
        <w:trPr>
          <w:tblCellSpacing w:w="15" w:type="dxa"/>
        </w:trPr>
        <w:tc>
          <w:tcPr>
            <w:tcW w:w="1100" w:type="dxa"/>
            <w:shd w:val="clear" w:color="auto" w:fill="F9F9F9"/>
            <w:hideMark/>
          </w:tcPr>
          <w:p w:rsidR="000A6973" w:rsidRPr="000A6973" w:rsidRDefault="000A6973" w:rsidP="000A6973">
            <w:pPr>
              <w:spacing w:after="0" w:line="336" w:lineRule="atLeast"/>
              <w:rPr>
                <w:rFonts w:ascii="Times New Roman" w:eastAsia="Times New Roman" w:hAnsi="Times New Roman" w:cs="Times New Roman"/>
                <w:b/>
                <w:bCs/>
                <w:color w:val="000000"/>
                <w:sz w:val="16"/>
                <w:szCs w:val="16"/>
                <w:lang w:eastAsia="es-ES"/>
              </w:rPr>
            </w:pPr>
            <w:r w:rsidRPr="000A6973">
              <w:rPr>
                <w:rFonts w:ascii="Times New Roman" w:eastAsia="Times New Roman" w:hAnsi="Times New Roman" w:cs="Times New Roman"/>
                <w:b/>
                <w:bCs/>
                <w:color w:val="000000"/>
                <w:sz w:val="16"/>
                <w:szCs w:val="16"/>
                <w:lang w:eastAsia="es-ES"/>
              </w:rPr>
              <w:t>Nacimiento</w:t>
            </w:r>
          </w:p>
        </w:tc>
        <w:tc>
          <w:tcPr>
            <w:tcW w:w="0" w:type="auto"/>
            <w:shd w:val="clear" w:color="auto" w:fill="F9F9F9"/>
            <w:vAlign w:val="center"/>
            <w:hideMark/>
          </w:tcPr>
          <w:p w:rsidR="000A6973" w:rsidRPr="000A6973" w:rsidRDefault="000A6973" w:rsidP="000A6973">
            <w:pPr>
              <w:spacing w:after="0" w:line="312" w:lineRule="atLeast"/>
              <w:rPr>
                <w:rFonts w:ascii="Times New Roman" w:eastAsia="Times New Roman" w:hAnsi="Times New Roman" w:cs="Times New Roman"/>
                <w:color w:val="000000"/>
                <w:sz w:val="16"/>
                <w:szCs w:val="16"/>
                <w:lang w:eastAsia="es-ES"/>
              </w:rPr>
            </w:pPr>
            <w:r w:rsidRPr="000A6973">
              <w:rPr>
                <w:rFonts w:ascii="Times New Roman" w:eastAsia="Times New Roman" w:hAnsi="Times New Roman" w:cs="Times New Roman"/>
                <w:color w:val="000000"/>
                <w:sz w:val="16"/>
                <w:szCs w:val="16"/>
                <w:lang w:eastAsia="es-ES"/>
              </w:rPr>
              <w:t>22 de octubre de 1963</w:t>
            </w:r>
            <w:r w:rsidRPr="000A6973">
              <w:rPr>
                <w:rFonts w:ascii="Times New Roman" w:eastAsia="Times New Roman" w:hAnsi="Times New Roman" w:cs="Times New Roman"/>
                <w:color w:val="000000"/>
                <w:sz w:val="16"/>
                <w:lang w:eastAsia="es-ES"/>
              </w:rPr>
              <w:t> </w:t>
            </w:r>
            <w:r>
              <w:rPr>
                <w:rFonts w:ascii="Times New Roman" w:eastAsia="Times New Roman" w:hAnsi="Times New Roman" w:cs="Times New Roman"/>
                <w:noProof/>
                <w:color w:val="3366CC"/>
                <w:sz w:val="16"/>
                <w:szCs w:val="16"/>
                <w:lang w:eastAsia="es-ES"/>
              </w:rPr>
              <w:drawing>
                <wp:inline distT="0" distB="0" distL="0" distR="0">
                  <wp:extent cx="95250" cy="95250"/>
                  <wp:effectExtent l="19050" t="0" r="0" b="0"/>
                  <wp:docPr id="1" name="Imagen 1" descr="Ver y modificar los datos en Wikidata">
                    <a:hlinkClick xmlns:a="http://schemas.openxmlformats.org/drawingml/2006/main" r:id="rId5" tooltip="&quot;Ver y modificar los datos e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 y modificar los datos en Wikidata">
                            <a:hlinkClick r:id="rId5" tooltip="&quot;Ver y modificar los datos en Wikidata&quot;"/>
                          </pic:cNvPr>
                          <pic:cNvPicPr>
                            <a:picLocks noChangeAspect="1" noChangeArrowheads="1"/>
                          </pic:cNvPicPr>
                        </pic:nvPicPr>
                        <pic:blipFill>
                          <a:blip r:embed="rId6"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0A6973">
              <w:rPr>
                <w:rFonts w:ascii="Times New Roman" w:eastAsia="Times New Roman" w:hAnsi="Times New Roman" w:cs="Times New Roman"/>
                <w:color w:val="000000"/>
                <w:sz w:val="16"/>
                <w:szCs w:val="16"/>
                <w:lang w:eastAsia="es-ES"/>
              </w:rPr>
              <w:br/>
            </w:r>
            <w:hyperlink r:id="rId7" w:tooltip="Villafranca del Panadés" w:history="1">
              <w:r w:rsidRPr="000A6973">
                <w:rPr>
                  <w:rFonts w:ascii="Times New Roman" w:eastAsia="Times New Roman" w:hAnsi="Times New Roman" w:cs="Times New Roman"/>
                  <w:color w:val="3366CC"/>
                  <w:sz w:val="16"/>
                  <w:lang w:eastAsia="es-ES"/>
                </w:rPr>
                <w:t>Villafranca del Panadés</w:t>
              </w:r>
            </w:hyperlink>
            <w:r w:rsidRPr="000A6973">
              <w:rPr>
                <w:rFonts w:ascii="Times New Roman" w:eastAsia="Times New Roman" w:hAnsi="Times New Roman" w:cs="Times New Roman"/>
                <w:color w:val="000000"/>
                <w:sz w:val="16"/>
                <w:szCs w:val="16"/>
                <w:lang w:eastAsia="es-ES"/>
              </w:rPr>
              <w:t> (</w:t>
            </w:r>
            <w:hyperlink r:id="rId8" w:tooltip="Provincia de Barcelona" w:history="1">
              <w:r w:rsidRPr="000A6973">
                <w:rPr>
                  <w:rFonts w:ascii="Times New Roman" w:eastAsia="Times New Roman" w:hAnsi="Times New Roman" w:cs="Times New Roman"/>
                  <w:color w:val="3366CC"/>
                  <w:sz w:val="16"/>
                  <w:lang w:eastAsia="es-ES"/>
                </w:rPr>
                <w:t>provincia de Barcelona</w:t>
              </w:r>
            </w:hyperlink>
            <w:r w:rsidRPr="000A6973">
              <w:rPr>
                <w:rFonts w:ascii="Times New Roman" w:eastAsia="Times New Roman" w:hAnsi="Times New Roman" w:cs="Times New Roman"/>
                <w:color w:val="000000"/>
                <w:sz w:val="16"/>
                <w:szCs w:val="16"/>
                <w:lang w:eastAsia="es-ES"/>
              </w:rPr>
              <w:t>, </w:t>
            </w:r>
            <w:hyperlink r:id="rId9" w:tooltip="España" w:history="1">
              <w:r w:rsidRPr="000A6973">
                <w:rPr>
                  <w:rFonts w:ascii="Times New Roman" w:eastAsia="Times New Roman" w:hAnsi="Times New Roman" w:cs="Times New Roman"/>
                  <w:color w:val="3366CC"/>
                  <w:sz w:val="16"/>
                  <w:lang w:eastAsia="es-ES"/>
                </w:rPr>
                <w:t>España</w:t>
              </w:r>
            </w:hyperlink>
            <w:r w:rsidRPr="000A6973">
              <w:rPr>
                <w:rFonts w:ascii="Times New Roman" w:eastAsia="Times New Roman" w:hAnsi="Times New Roman" w:cs="Times New Roman"/>
                <w:color w:val="000000"/>
                <w:sz w:val="16"/>
                <w:szCs w:val="16"/>
                <w:lang w:eastAsia="es-ES"/>
              </w:rPr>
              <w:t>) o Villafranca del Panadés (España)</w:t>
            </w:r>
            <w:r w:rsidRPr="000A6973">
              <w:rPr>
                <w:rFonts w:ascii="Times New Roman" w:eastAsia="Times New Roman" w:hAnsi="Times New Roman" w:cs="Times New Roman"/>
                <w:color w:val="000000"/>
                <w:sz w:val="16"/>
                <w:lang w:eastAsia="es-ES"/>
              </w:rPr>
              <w:t> </w:t>
            </w:r>
            <w:r>
              <w:rPr>
                <w:rFonts w:ascii="Times New Roman" w:eastAsia="Times New Roman" w:hAnsi="Times New Roman" w:cs="Times New Roman"/>
                <w:noProof/>
                <w:color w:val="3366CC"/>
                <w:sz w:val="16"/>
                <w:szCs w:val="16"/>
                <w:lang w:eastAsia="es-ES"/>
              </w:rPr>
              <w:drawing>
                <wp:inline distT="0" distB="0" distL="0" distR="0">
                  <wp:extent cx="95250" cy="95250"/>
                  <wp:effectExtent l="19050" t="0" r="0" b="0"/>
                  <wp:docPr id="2" name="Imagen 2" descr="Ver y modificar los datos en Wikidata">
                    <a:hlinkClick xmlns:a="http://schemas.openxmlformats.org/drawingml/2006/main" r:id="rId10" tooltip="&quot;Ver y modificar los datos e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 y modificar los datos en Wikidata">
                            <a:hlinkClick r:id="rId10" tooltip="&quot;Ver y modificar los datos en Wikidata&quot;"/>
                          </pic:cNvPr>
                          <pic:cNvPicPr>
                            <a:picLocks noChangeAspect="1" noChangeArrowheads="1"/>
                          </pic:cNvPicPr>
                        </pic:nvPicPr>
                        <pic:blipFill>
                          <a:blip r:embed="rId6"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p>
        </w:tc>
      </w:tr>
      <w:tr w:rsidR="000A6973" w:rsidRPr="000A6973" w:rsidTr="000A6973">
        <w:trPr>
          <w:tblCellSpacing w:w="15" w:type="dxa"/>
        </w:trPr>
        <w:tc>
          <w:tcPr>
            <w:tcW w:w="1100" w:type="dxa"/>
            <w:shd w:val="clear" w:color="auto" w:fill="F9F9F9"/>
            <w:hideMark/>
          </w:tcPr>
          <w:p w:rsidR="000A6973" w:rsidRPr="000A6973" w:rsidRDefault="000A6973" w:rsidP="000A6973">
            <w:pPr>
              <w:spacing w:after="0" w:line="336" w:lineRule="atLeast"/>
              <w:rPr>
                <w:rFonts w:ascii="Times New Roman" w:eastAsia="Times New Roman" w:hAnsi="Times New Roman" w:cs="Times New Roman"/>
                <w:b/>
                <w:bCs/>
                <w:color w:val="000000"/>
                <w:sz w:val="16"/>
                <w:szCs w:val="16"/>
                <w:lang w:eastAsia="es-ES"/>
              </w:rPr>
            </w:pPr>
            <w:r w:rsidRPr="000A6973">
              <w:rPr>
                <w:rFonts w:ascii="Times New Roman" w:eastAsia="Times New Roman" w:hAnsi="Times New Roman" w:cs="Times New Roman"/>
                <w:b/>
                <w:bCs/>
                <w:color w:val="000000"/>
                <w:sz w:val="16"/>
                <w:szCs w:val="16"/>
                <w:lang w:eastAsia="es-ES"/>
              </w:rPr>
              <w:t>Nacionalidad</w:t>
            </w:r>
          </w:p>
        </w:tc>
        <w:tc>
          <w:tcPr>
            <w:tcW w:w="0" w:type="auto"/>
            <w:shd w:val="clear" w:color="auto" w:fill="F9F9F9"/>
            <w:vAlign w:val="center"/>
            <w:hideMark/>
          </w:tcPr>
          <w:p w:rsidR="000A6973" w:rsidRPr="000A6973" w:rsidRDefault="000A6973" w:rsidP="000A6973">
            <w:pPr>
              <w:spacing w:after="0" w:line="312" w:lineRule="atLeast"/>
              <w:rPr>
                <w:rFonts w:ascii="Times New Roman" w:eastAsia="Times New Roman" w:hAnsi="Times New Roman" w:cs="Times New Roman"/>
                <w:color w:val="000000"/>
                <w:sz w:val="16"/>
                <w:szCs w:val="16"/>
                <w:lang w:eastAsia="es-ES"/>
              </w:rPr>
            </w:pPr>
            <w:r w:rsidRPr="000A6973">
              <w:rPr>
                <w:rFonts w:ascii="Times New Roman" w:eastAsia="Times New Roman" w:hAnsi="Times New Roman" w:cs="Times New Roman"/>
                <w:color w:val="000000"/>
                <w:sz w:val="16"/>
                <w:szCs w:val="16"/>
                <w:lang w:eastAsia="es-ES"/>
              </w:rPr>
              <w:t>Española</w:t>
            </w:r>
          </w:p>
        </w:tc>
      </w:tr>
      <w:tr w:rsidR="000A6973" w:rsidRPr="000A6973" w:rsidTr="000A6973">
        <w:trPr>
          <w:tblCellSpacing w:w="15" w:type="dxa"/>
        </w:trPr>
        <w:tc>
          <w:tcPr>
            <w:tcW w:w="0" w:type="auto"/>
            <w:gridSpan w:val="2"/>
            <w:shd w:val="clear" w:color="auto" w:fill="8DB1C3"/>
            <w:hideMark/>
          </w:tcPr>
          <w:p w:rsidR="000A6973" w:rsidRPr="000A6973" w:rsidRDefault="000A6973" w:rsidP="000A6973">
            <w:pPr>
              <w:spacing w:after="0" w:line="336" w:lineRule="atLeast"/>
              <w:jc w:val="center"/>
              <w:rPr>
                <w:rFonts w:ascii="Times New Roman" w:eastAsia="Times New Roman" w:hAnsi="Times New Roman" w:cs="Times New Roman"/>
                <w:b/>
                <w:bCs/>
                <w:color w:val="000000"/>
                <w:sz w:val="16"/>
                <w:szCs w:val="16"/>
                <w:lang w:eastAsia="es-ES"/>
              </w:rPr>
            </w:pPr>
            <w:r w:rsidRPr="000A6973">
              <w:rPr>
                <w:rFonts w:ascii="Times New Roman" w:eastAsia="Times New Roman" w:hAnsi="Times New Roman" w:cs="Times New Roman"/>
                <w:b/>
                <w:bCs/>
                <w:color w:val="000000"/>
                <w:sz w:val="16"/>
                <w:szCs w:val="16"/>
                <w:lang w:eastAsia="es-ES"/>
              </w:rPr>
              <w:t>Información profesional</w:t>
            </w:r>
          </w:p>
        </w:tc>
      </w:tr>
      <w:tr w:rsidR="000A6973" w:rsidRPr="000A6973" w:rsidTr="000A6973">
        <w:trPr>
          <w:tblCellSpacing w:w="15" w:type="dxa"/>
        </w:trPr>
        <w:tc>
          <w:tcPr>
            <w:tcW w:w="1100" w:type="dxa"/>
            <w:shd w:val="clear" w:color="auto" w:fill="F9F9F9"/>
            <w:hideMark/>
          </w:tcPr>
          <w:p w:rsidR="000A6973" w:rsidRPr="000A6973" w:rsidRDefault="000A6973" w:rsidP="000A6973">
            <w:pPr>
              <w:spacing w:after="0" w:line="336" w:lineRule="atLeast"/>
              <w:rPr>
                <w:rFonts w:ascii="Times New Roman" w:eastAsia="Times New Roman" w:hAnsi="Times New Roman" w:cs="Times New Roman"/>
                <w:b/>
                <w:bCs/>
                <w:color w:val="000000"/>
                <w:sz w:val="16"/>
                <w:szCs w:val="16"/>
                <w:lang w:eastAsia="es-ES"/>
              </w:rPr>
            </w:pPr>
            <w:r w:rsidRPr="000A6973">
              <w:rPr>
                <w:rFonts w:ascii="Times New Roman" w:eastAsia="Times New Roman" w:hAnsi="Times New Roman" w:cs="Times New Roman"/>
                <w:b/>
                <w:bCs/>
                <w:color w:val="000000"/>
                <w:sz w:val="16"/>
                <w:szCs w:val="16"/>
                <w:lang w:eastAsia="es-ES"/>
              </w:rPr>
              <w:t>Ocupación</w:t>
            </w:r>
          </w:p>
        </w:tc>
        <w:tc>
          <w:tcPr>
            <w:tcW w:w="0" w:type="auto"/>
            <w:shd w:val="clear" w:color="auto" w:fill="F9F9F9"/>
            <w:vAlign w:val="center"/>
            <w:hideMark/>
          </w:tcPr>
          <w:p w:rsidR="000A6973" w:rsidRPr="000A6973" w:rsidRDefault="000A6973" w:rsidP="000A6973">
            <w:pPr>
              <w:spacing w:after="0" w:line="312" w:lineRule="atLeast"/>
              <w:rPr>
                <w:rFonts w:ascii="Times New Roman" w:eastAsia="Times New Roman" w:hAnsi="Times New Roman" w:cs="Times New Roman"/>
                <w:color w:val="000000"/>
                <w:sz w:val="16"/>
                <w:szCs w:val="16"/>
                <w:lang w:eastAsia="es-ES"/>
              </w:rPr>
            </w:pPr>
            <w:hyperlink r:id="rId11" w:tooltip="Escultor" w:history="1">
              <w:r w:rsidRPr="000A6973">
                <w:rPr>
                  <w:rFonts w:ascii="Times New Roman" w:eastAsia="Times New Roman" w:hAnsi="Times New Roman" w:cs="Times New Roman"/>
                  <w:color w:val="3366CC"/>
                  <w:sz w:val="16"/>
                  <w:lang w:eastAsia="es-ES"/>
                </w:rPr>
                <w:t>Escultora</w:t>
              </w:r>
            </w:hyperlink>
            <w:r w:rsidRPr="000A6973">
              <w:rPr>
                <w:rFonts w:ascii="Times New Roman" w:eastAsia="Times New Roman" w:hAnsi="Times New Roman" w:cs="Times New Roman"/>
                <w:color w:val="000000"/>
                <w:sz w:val="16"/>
                <w:szCs w:val="16"/>
                <w:lang w:eastAsia="es-ES"/>
              </w:rPr>
              <w:t>, </w:t>
            </w:r>
            <w:hyperlink r:id="rId12" w:tooltip="Fotógrafo" w:history="1">
              <w:r w:rsidRPr="000A6973">
                <w:rPr>
                  <w:rFonts w:ascii="Times New Roman" w:eastAsia="Times New Roman" w:hAnsi="Times New Roman" w:cs="Times New Roman"/>
                  <w:color w:val="3366CC"/>
                  <w:sz w:val="16"/>
                  <w:lang w:eastAsia="es-ES"/>
                </w:rPr>
                <w:t>fotógrafa</w:t>
              </w:r>
            </w:hyperlink>
            <w:r w:rsidRPr="000A6973">
              <w:rPr>
                <w:rFonts w:ascii="Times New Roman" w:eastAsia="Times New Roman" w:hAnsi="Times New Roman" w:cs="Times New Roman"/>
                <w:color w:val="000000"/>
                <w:sz w:val="16"/>
                <w:szCs w:val="16"/>
                <w:lang w:eastAsia="es-ES"/>
              </w:rPr>
              <w:t>, </w:t>
            </w:r>
            <w:hyperlink r:id="rId13" w:tooltip="Artista visual" w:history="1">
              <w:r w:rsidRPr="000A6973">
                <w:rPr>
                  <w:rFonts w:ascii="Times New Roman" w:eastAsia="Times New Roman" w:hAnsi="Times New Roman" w:cs="Times New Roman"/>
                  <w:color w:val="3366CC"/>
                  <w:sz w:val="16"/>
                  <w:lang w:eastAsia="es-ES"/>
                </w:rPr>
                <w:t>artista visual</w:t>
              </w:r>
            </w:hyperlink>
            <w:r w:rsidRPr="000A6973">
              <w:rPr>
                <w:rFonts w:ascii="Times New Roman" w:eastAsia="Times New Roman" w:hAnsi="Times New Roman" w:cs="Times New Roman"/>
                <w:color w:val="000000"/>
                <w:sz w:val="16"/>
                <w:szCs w:val="16"/>
                <w:lang w:eastAsia="es-ES"/>
              </w:rPr>
              <w:t>, artista de instalaciones y videoartista</w:t>
            </w:r>
            <w:r w:rsidRPr="000A6973">
              <w:rPr>
                <w:rFonts w:ascii="Times New Roman" w:eastAsia="Times New Roman" w:hAnsi="Times New Roman" w:cs="Times New Roman"/>
                <w:color w:val="000000"/>
                <w:sz w:val="16"/>
                <w:lang w:eastAsia="es-ES"/>
              </w:rPr>
              <w:t> </w:t>
            </w:r>
            <w:r>
              <w:rPr>
                <w:rFonts w:ascii="Times New Roman" w:eastAsia="Times New Roman" w:hAnsi="Times New Roman" w:cs="Times New Roman"/>
                <w:noProof/>
                <w:color w:val="3366CC"/>
                <w:sz w:val="16"/>
                <w:szCs w:val="16"/>
                <w:lang w:eastAsia="es-ES"/>
              </w:rPr>
              <w:drawing>
                <wp:inline distT="0" distB="0" distL="0" distR="0">
                  <wp:extent cx="95250" cy="95250"/>
                  <wp:effectExtent l="19050" t="0" r="0" b="0"/>
                  <wp:docPr id="3" name="Imagen 3" descr="Ver y modificar los datos en Wikidata">
                    <a:hlinkClick xmlns:a="http://schemas.openxmlformats.org/drawingml/2006/main" r:id="rId14" tooltip="&quot;Ver y modificar los datos e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 y modificar los datos en Wikidata">
                            <a:hlinkClick r:id="rId14" tooltip="&quot;Ver y modificar los datos en Wikidata&quot;"/>
                          </pic:cNvPr>
                          <pic:cNvPicPr>
                            <a:picLocks noChangeAspect="1" noChangeArrowheads="1"/>
                          </pic:cNvPicPr>
                        </pic:nvPicPr>
                        <pic:blipFill>
                          <a:blip r:embed="rId6"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p>
        </w:tc>
      </w:tr>
      <w:tr w:rsidR="000A6973" w:rsidRPr="000A6973" w:rsidTr="000A6973">
        <w:trPr>
          <w:tblCellSpacing w:w="15" w:type="dxa"/>
        </w:trPr>
        <w:tc>
          <w:tcPr>
            <w:tcW w:w="1100" w:type="dxa"/>
            <w:shd w:val="clear" w:color="auto" w:fill="F9F9F9"/>
            <w:hideMark/>
          </w:tcPr>
          <w:p w:rsidR="000A6973" w:rsidRPr="000A6973" w:rsidRDefault="000A6973" w:rsidP="000A6973">
            <w:pPr>
              <w:spacing w:after="0" w:line="336" w:lineRule="atLeast"/>
              <w:rPr>
                <w:rFonts w:ascii="Times New Roman" w:eastAsia="Times New Roman" w:hAnsi="Times New Roman" w:cs="Times New Roman"/>
                <w:b/>
                <w:bCs/>
                <w:color w:val="000000"/>
                <w:sz w:val="16"/>
                <w:szCs w:val="16"/>
                <w:lang w:eastAsia="es-ES"/>
              </w:rPr>
            </w:pPr>
            <w:r w:rsidRPr="000A6973">
              <w:rPr>
                <w:rFonts w:ascii="Times New Roman" w:eastAsia="Times New Roman" w:hAnsi="Times New Roman" w:cs="Times New Roman"/>
                <w:b/>
                <w:bCs/>
                <w:color w:val="000000"/>
                <w:sz w:val="16"/>
                <w:szCs w:val="16"/>
                <w:lang w:eastAsia="es-ES"/>
              </w:rPr>
              <w:t>Obras notables</w:t>
            </w:r>
          </w:p>
        </w:tc>
        <w:tc>
          <w:tcPr>
            <w:tcW w:w="0" w:type="auto"/>
            <w:shd w:val="clear" w:color="auto" w:fill="F9F9F9"/>
            <w:vAlign w:val="center"/>
            <w:hideMark/>
          </w:tcPr>
          <w:p w:rsidR="000A6973" w:rsidRPr="000A6973" w:rsidRDefault="000A6973" w:rsidP="000A6973">
            <w:pPr>
              <w:spacing w:after="0" w:line="312" w:lineRule="atLeast"/>
              <w:rPr>
                <w:rFonts w:ascii="Times New Roman" w:eastAsia="Times New Roman" w:hAnsi="Times New Roman" w:cs="Times New Roman"/>
                <w:color w:val="000000"/>
                <w:sz w:val="16"/>
                <w:szCs w:val="16"/>
                <w:lang w:eastAsia="es-ES"/>
              </w:rPr>
            </w:pPr>
            <w:hyperlink r:id="rId15" w:tooltip="Aquí hay tomate (instalación artística)" w:history="1">
              <w:r w:rsidRPr="000A6973">
                <w:rPr>
                  <w:rFonts w:ascii="Times New Roman" w:eastAsia="Times New Roman" w:hAnsi="Times New Roman" w:cs="Times New Roman"/>
                  <w:i/>
                  <w:iCs/>
                  <w:color w:val="3366CC"/>
                  <w:sz w:val="16"/>
                  <w:lang w:eastAsia="es-ES"/>
                </w:rPr>
                <w:t>Aquí hay tomate</w:t>
              </w:r>
            </w:hyperlink>
            <w:r w:rsidRPr="000A6973">
              <w:rPr>
                <w:rFonts w:ascii="Times New Roman" w:eastAsia="Times New Roman" w:hAnsi="Times New Roman" w:cs="Times New Roman"/>
                <w:color w:val="000000"/>
                <w:sz w:val="16"/>
                <w:lang w:eastAsia="es-ES"/>
              </w:rPr>
              <w:t> </w:t>
            </w:r>
            <w:r>
              <w:rPr>
                <w:rFonts w:ascii="Times New Roman" w:eastAsia="Times New Roman" w:hAnsi="Times New Roman" w:cs="Times New Roman"/>
                <w:noProof/>
                <w:color w:val="3366CC"/>
                <w:sz w:val="16"/>
                <w:szCs w:val="16"/>
                <w:lang w:eastAsia="es-ES"/>
              </w:rPr>
              <w:drawing>
                <wp:inline distT="0" distB="0" distL="0" distR="0">
                  <wp:extent cx="95250" cy="95250"/>
                  <wp:effectExtent l="19050" t="0" r="0" b="0"/>
                  <wp:docPr id="4" name="Imagen 4" descr="Ver y modificar los datos en Wikidata">
                    <a:hlinkClick xmlns:a="http://schemas.openxmlformats.org/drawingml/2006/main" r:id="rId16" tooltip="&quot;Ver y modificar los datos e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r y modificar los datos en Wikidata">
                            <a:hlinkClick r:id="rId16" tooltip="&quot;Ver y modificar los datos en Wikidata&quot;"/>
                          </pic:cNvPr>
                          <pic:cNvPicPr>
                            <a:picLocks noChangeAspect="1" noChangeArrowheads="1"/>
                          </pic:cNvPicPr>
                        </pic:nvPicPr>
                        <pic:blipFill>
                          <a:blip r:embed="rId6"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p>
        </w:tc>
      </w:tr>
      <w:tr w:rsidR="000A6973" w:rsidRPr="000A6973" w:rsidTr="000A6973">
        <w:trPr>
          <w:tblCellSpacing w:w="15" w:type="dxa"/>
        </w:trPr>
        <w:tc>
          <w:tcPr>
            <w:tcW w:w="1100" w:type="dxa"/>
            <w:shd w:val="clear" w:color="auto" w:fill="F9F9F9"/>
            <w:hideMark/>
          </w:tcPr>
          <w:p w:rsidR="000A6973" w:rsidRPr="000A6973" w:rsidRDefault="000A6973" w:rsidP="000A6973">
            <w:pPr>
              <w:spacing w:after="0" w:line="336" w:lineRule="atLeast"/>
              <w:rPr>
                <w:rFonts w:ascii="Times New Roman" w:eastAsia="Times New Roman" w:hAnsi="Times New Roman" w:cs="Times New Roman"/>
                <w:b/>
                <w:bCs/>
                <w:color w:val="000000"/>
                <w:sz w:val="16"/>
                <w:szCs w:val="16"/>
                <w:lang w:eastAsia="es-ES"/>
              </w:rPr>
            </w:pPr>
            <w:r w:rsidRPr="000A6973">
              <w:rPr>
                <w:rFonts w:ascii="Times New Roman" w:eastAsia="Times New Roman" w:hAnsi="Times New Roman" w:cs="Times New Roman"/>
                <w:b/>
                <w:bCs/>
                <w:color w:val="000000"/>
                <w:sz w:val="16"/>
                <w:szCs w:val="16"/>
                <w:lang w:eastAsia="es-ES"/>
              </w:rPr>
              <w:t>Sitio web</w:t>
            </w:r>
          </w:p>
        </w:tc>
        <w:tc>
          <w:tcPr>
            <w:tcW w:w="0" w:type="auto"/>
            <w:shd w:val="clear" w:color="auto" w:fill="F9F9F9"/>
            <w:vAlign w:val="center"/>
            <w:hideMark/>
          </w:tcPr>
          <w:p w:rsidR="000A6973" w:rsidRPr="000A6973" w:rsidRDefault="000A6973" w:rsidP="000A6973">
            <w:pPr>
              <w:spacing w:after="0" w:line="312" w:lineRule="atLeast"/>
              <w:rPr>
                <w:rFonts w:ascii="Times New Roman" w:eastAsia="Times New Roman" w:hAnsi="Times New Roman" w:cs="Times New Roman"/>
                <w:color w:val="000000"/>
                <w:sz w:val="16"/>
                <w:szCs w:val="16"/>
                <w:lang w:eastAsia="es-ES"/>
              </w:rPr>
            </w:pPr>
            <w:hyperlink r:id="rId17" w:history="1">
              <w:r w:rsidRPr="000A6973">
                <w:rPr>
                  <w:rFonts w:ascii="Times New Roman" w:eastAsia="Times New Roman" w:hAnsi="Times New Roman" w:cs="Times New Roman"/>
                  <w:color w:val="3366CC"/>
                  <w:sz w:val="16"/>
                  <w:lang w:eastAsia="es-ES"/>
                </w:rPr>
                <w:t>eulaliavalldosera.com</w:t>
              </w:r>
            </w:hyperlink>
            <w:r w:rsidRPr="000A6973">
              <w:rPr>
                <w:rFonts w:ascii="Times New Roman" w:eastAsia="Times New Roman" w:hAnsi="Times New Roman" w:cs="Times New Roman"/>
                <w:color w:val="000000"/>
                <w:sz w:val="16"/>
                <w:szCs w:val="16"/>
                <w:lang w:eastAsia="es-ES"/>
              </w:rPr>
              <w:t> y </w:t>
            </w:r>
            <w:hyperlink r:id="rId18" w:history="1">
              <w:r w:rsidRPr="000A6973">
                <w:rPr>
                  <w:rFonts w:ascii="Times New Roman" w:eastAsia="Times New Roman" w:hAnsi="Times New Roman" w:cs="Times New Roman"/>
                  <w:color w:val="3366CC"/>
                  <w:sz w:val="16"/>
                  <w:lang w:eastAsia="es-ES"/>
                </w:rPr>
                <w:t>www.eulaliavalldosera.com</w:t>
              </w:r>
            </w:hyperlink>
            <w:r w:rsidRPr="000A6973">
              <w:rPr>
                <w:rFonts w:ascii="Times New Roman" w:eastAsia="Times New Roman" w:hAnsi="Times New Roman" w:cs="Times New Roman"/>
                <w:color w:val="000000"/>
                <w:sz w:val="16"/>
                <w:lang w:eastAsia="es-ES"/>
              </w:rPr>
              <w:t> </w:t>
            </w:r>
            <w:r>
              <w:rPr>
                <w:rFonts w:ascii="Times New Roman" w:eastAsia="Times New Roman" w:hAnsi="Times New Roman" w:cs="Times New Roman"/>
                <w:noProof/>
                <w:color w:val="3366CC"/>
                <w:sz w:val="16"/>
                <w:szCs w:val="16"/>
                <w:lang w:eastAsia="es-ES"/>
              </w:rPr>
              <w:drawing>
                <wp:inline distT="0" distB="0" distL="0" distR="0">
                  <wp:extent cx="95250" cy="95250"/>
                  <wp:effectExtent l="19050" t="0" r="0" b="0"/>
                  <wp:docPr id="5" name="Imagen 5" descr="Ver y modificar los datos en Wikidata">
                    <a:hlinkClick xmlns:a="http://schemas.openxmlformats.org/drawingml/2006/main" r:id="rId19" tooltip="&quot;Ver y modificar los datos e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r y modificar los datos en Wikidata">
                            <a:hlinkClick r:id="rId19" tooltip="&quot;Ver y modificar los datos en Wikidata&quot;"/>
                          </pic:cNvPr>
                          <pic:cNvPicPr>
                            <a:picLocks noChangeAspect="1" noChangeArrowheads="1"/>
                          </pic:cNvPicPr>
                        </pic:nvPicPr>
                        <pic:blipFill>
                          <a:blip r:embed="rId6"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p>
        </w:tc>
      </w:tr>
      <w:tr w:rsidR="000A6973" w:rsidRPr="000A6973" w:rsidTr="000A6973">
        <w:trPr>
          <w:tblCellSpacing w:w="15" w:type="dxa"/>
        </w:trPr>
        <w:tc>
          <w:tcPr>
            <w:tcW w:w="0" w:type="auto"/>
            <w:gridSpan w:val="2"/>
            <w:shd w:val="clear" w:color="auto" w:fill="F9F9F9"/>
            <w:hideMark/>
          </w:tcPr>
          <w:p w:rsidR="000A6973" w:rsidRPr="000A6973" w:rsidRDefault="000A6973" w:rsidP="000A6973">
            <w:pPr>
              <w:spacing w:after="0" w:line="336" w:lineRule="atLeast"/>
              <w:rPr>
                <w:rFonts w:ascii="Times New Roman" w:eastAsia="Times New Roman" w:hAnsi="Times New Roman" w:cs="Times New Roman"/>
                <w:color w:val="000000"/>
                <w:sz w:val="14"/>
                <w:szCs w:val="14"/>
                <w:lang w:eastAsia="es-ES"/>
              </w:rPr>
            </w:pPr>
            <w:r w:rsidRPr="000A6973">
              <w:rPr>
                <w:rFonts w:ascii="Times New Roman" w:eastAsia="Times New Roman" w:hAnsi="Times New Roman" w:cs="Times New Roman"/>
                <w:color w:val="000000"/>
                <w:sz w:val="14"/>
                <w:szCs w:val="14"/>
                <w:lang w:eastAsia="es-ES"/>
              </w:rPr>
              <w:t>[</w:t>
            </w:r>
            <w:hyperlink r:id="rId20" w:tooltip="d:Q11921230" w:history="1">
              <w:r w:rsidRPr="000A6973">
                <w:rPr>
                  <w:rFonts w:ascii="Times New Roman" w:eastAsia="Times New Roman" w:hAnsi="Times New Roman" w:cs="Times New Roman"/>
                  <w:color w:val="3366CC"/>
                  <w:sz w:val="14"/>
                  <w:lang w:eastAsia="es-ES"/>
                </w:rPr>
                <w:t>editar datos en Wikidata</w:t>
              </w:r>
            </w:hyperlink>
            <w:r w:rsidRPr="000A6973">
              <w:rPr>
                <w:rFonts w:ascii="Times New Roman" w:eastAsia="Times New Roman" w:hAnsi="Times New Roman" w:cs="Times New Roman"/>
                <w:color w:val="000000"/>
                <w:sz w:val="14"/>
                <w:szCs w:val="14"/>
                <w:lang w:eastAsia="es-ES"/>
              </w:rPr>
              <w:t>]</w:t>
            </w:r>
          </w:p>
        </w:tc>
      </w:tr>
    </w:tbl>
    <w:p w:rsidR="000A6973" w:rsidRDefault="000A6973" w:rsidP="000A6973">
      <w:pPr>
        <w:shd w:val="clear" w:color="auto" w:fill="FFFFFF"/>
        <w:spacing w:before="120" w:after="240" w:line="240" w:lineRule="auto"/>
        <w:rPr>
          <w:rFonts w:ascii="Arial" w:eastAsia="Times New Roman" w:hAnsi="Arial" w:cs="Arial"/>
          <w:b/>
          <w:bCs/>
          <w:color w:val="202122"/>
          <w:sz w:val="24"/>
          <w:szCs w:val="24"/>
          <w:lang w:eastAsia="es-ES"/>
        </w:rPr>
      </w:pPr>
      <w:r>
        <w:rPr>
          <w:rFonts w:ascii="Arial" w:hAnsi="Arial" w:cs="Arial"/>
          <w:color w:val="444444"/>
          <w:sz w:val="20"/>
          <w:szCs w:val="20"/>
          <w:shd w:val="clear" w:color="auto" w:fill="FFFFFF"/>
        </w:rPr>
        <w:t xml:space="preserve">Artista catalana que ha trabajado en diversos campos visuales que van de la fotografía a la performance y la instalación de vídeo. Desde su primera exposición individual en 1991, la temática de sus obras alude a tres conceptos: el cuerpo, el entorno doméstico y las relaciones humanas dentro de un proceso de búsqueda y de descodificación de la intimidad femenina, el sexo, las enfermedades y la muerte. Instalaciones donde incorpora muebles, objetos cotidianos en desuso y residuos como metáfora de un tiempo fugaz. Montajes de eco poético donde cada escenario se </w:t>
      </w:r>
      <w:proofErr w:type="gramStart"/>
      <w:r>
        <w:rPr>
          <w:rFonts w:ascii="Arial" w:hAnsi="Arial" w:cs="Arial"/>
          <w:color w:val="444444"/>
          <w:sz w:val="20"/>
          <w:szCs w:val="20"/>
          <w:shd w:val="clear" w:color="auto" w:fill="FFFFFF"/>
        </w:rPr>
        <w:t>articulan</w:t>
      </w:r>
      <w:proofErr w:type="gramEnd"/>
      <w:r>
        <w:rPr>
          <w:rFonts w:ascii="Arial" w:hAnsi="Arial" w:cs="Arial"/>
          <w:color w:val="444444"/>
          <w:sz w:val="20"/>
          <w:szCs w:val="20"/>
          <w:shd w:val="clear" w:color="auto" w:fill="FFFFFF"/>
        </w:rPr>
        <w:t xml:space="preserve"> registros intangibles, juegos lumínicos y trucos ópticos de imágenes desdobladas por espejos.</w:t>
      </w:r>
    </w:p>
    <w:p w:rsidR="000A6973" w:rsidRDefault="000A6973" w:rsidP="000A6973">
      <w:pPr>
        <w:shd w:val="clear" w:color="auto" w:fill="FFFFFF"/>
        <w:spacing w:before="120" w:after="240" w:line="240" w:lineRule="auto"/>
        <w:rPr>
          <w:rFonts w:ascii="Arial" w:eastAsia="Times New Roman" w:hAnsi="Arial" w:cs="Arial"/>
          <w:b/>
          <w:bCs/>
          <w:color w:val="202122"/>
          <w:sz w:val="24"/>
          <w:szCs w:val="24"/>
          <w:lang w:eastAsia="es-ES"/>
        </w:rPr>
      </w:pPr>
    </w:p>
    <w:p w:rsidR="000A6973" w:rsidRDefault="000A6973" w:rsidP="000A6973">
      <w:pPr>
        <w:shd w:val="clear" w:color="auto" w:fill="FFFFFF"/>
        <w:spacing w:before="120" w:after="240" w:line="240" w:lineRule="auto"/>
        <w:rPr>
          <w:rFonts w:ascii="Arial" w:eastAsia="Times New Roman" w:hAnsi="Arial" w:cs="Arial"/>
          <w:b/>
          <w:bCs/>
          <w:color w:val="202122"/>
          <w:sz w:val="24"/>
          <w:szCs w:val="24"/>
          <w:lang w:eastAsia="es-ES"/>
        </w:rPr>
      </w:pPr>
    </w:p>
    <w:p w:rsidR="000A6973" w:rsidRDefault="000A6973" w:rsidP="000A6973">
      <w:pPr>
        <w:shd w:val="clear" w:color="auto" w:fill="FFFFFF"/>
        <w:spacing w:before="120" w:after="240" w:line="240" w:lineRule="auto"/>
        <w:rPr>
          <w:rFonts w:ascii="Arial" w:eastAsia="Times New Roman" w:hAnsi="Arial" w:cs="Arial"/>
          <w:b/>
          <w:bCs/>
          <w:color w:val="202122"/>
          <w:sz w:val="24"/>
          <w:szCs w:val="24"/>
          <w:lang w:eastAsia="es-ES"/>
        </w:rPr>
      </w:pPr>
    </w:p>
    <w:p w:rsidR="000A6973" w:rsidRDefault="000A6973" w:rsidP="000A6973">
      <w:pPr>
        <w:shd w:val="clear" w:color="auto" w:fill="FFFFFF"/>
        <w:spacing w:before="120" w:after="240" w:line="240" w:lineRule="auto"/>
        <w:rPr>
          <w:rFonts w:ascii="Arial" w:eastAsia="Times New Roman" w:hAnsi="Arial" w:cs="Arial"/>
          <w:b/>
          <w:bCs/>
          <w:color w:val="202122"/>
          <w:sz w:val="24"/>
          <w:szCs w:val="24"/>
          <w:lang w:eastAsia="es-ES"/>
        </w:rPr>
      </w:pPr>
    </w:p>
    <w:p w:rsidR="000A6973" w:rsidRDefault="000A6973" w:rsidP="000A6973">
      <w:pPr>
        <w:shd w:val="clear" w:color="auto" w:fill="FFFFFF"/>
        <w:spacing w:before="120" w:after="240" w:line="240" w:lineRule="auto"/>
        <w:rPr>
          <w:rFonts w:ascii="Arial" w:eastAsia="Times New Roman" w:hAnsi="Arial" w:cs="Arial"/>
          <w:b/>
          <w:bCs/>
          <w:color w:val="202122"/>
          <w:sz w:val="24"/>
          <w:szCs w:val="24"/>
          <w:lang w:eastAsia="es-ES"/>
        </w:rPr>
      </w:pPr>
    </w:p>
    <w:p w:rsidR="000A6973" w:rsidRDefault="000A6973" w:rsidP="000A6973">
      <w:pPr>
        <w:shd w:val="clear" w:color="auto" w:fill="FFFFFF"/>
        <w:spacing w:before="120" w:after="240" w:line="240" w:lineRule="auto"/>
        <w:rPr>
          <w:rFonts w:ascii="Arial" w:eastAsia="Times New Roman" w:hAnsi="Arial" w:cs="Arial"/>
          <w:b/>
          <w:bCs/>
          <w:color w:val="202122"/>
          <w:sz w:val="24"/>
          <w:szCs w:val="24"/>
          <w:lang w:eastAsia="es-ES"/>
        </w:rPr>
      </w:pP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b/>
          <w:bCs/>
          <w:color w:val="202122"/>
          <w:sz w:val="24"/>
          <w:szCs w:val="24"/>
          <w:lang w:eastAsia="es-ES"/>
        </w:rPr>
        <w:t>Eulàlia Valldosera i Guilera</w:t>
      </w:r>
      <w:r w:rsidRPr="000A6973">
        <w:rPr>
          <w:rFonts w:ascii="Arial" w:eastAsia="Times New Roman" w:hAnsi="Arial" w:cs="Arial"/>
          <w:color w:val="202122"/>
          <w:sz w:val="24"/>
          <w:szCs w:val="24"/>
          <w:lang w:eastAsia="es-ES"/>
        </w:rPr>
        <w:t> (</w:t>
      </w:r>
      <w:hyperlink r:id="rId21" w:tooltip="Villafranca del Panadés" w:history="1">
        <w:r w:rsidRPr="000A6973">
          <w:rPr>
            <w:rFonts w:ascii="Arial" w:eastAsia="Times New Roman" w:hAnsi="Arial" w:cs="Arial"/>
            <w:color w:val="3366CC"/>
            <w:sz w:val="24"/>
            <w:szCs w:val="24"/>
            <w:lang w:eastAsia="es-ES"/>
          </w:rPr>
          <w:t>Villafranca del Panadés</w:t>
        </w:r>
      </w:hyperlink>
      <w:r w:rsidRPr="000A6973">
        <w:rPr>
          <w:rFonts w:ascii="Arial" w:eastAsia="Times New Roman" w:hAnsi="Arial" w:cs="Arial"/>
          <w:color w:val="202122"/>
          <w:sz w:val="24"/>
          <w:szCs w:val="24"/>
          <w:lang w:eastAsia="es-ES"/>
        </w:rPr>
        <w:t>, </w:t>
      </w:r>
      <w:hyperlink r:id="rId22" w:tooltip="1963" w:history="1">
        <w:r w:rsidRPr="000A6973">
          <w:rPr>
            <w:rFonts w:ascii="Arial" w:eastAsia="Times New Roman" w:hAnsi="Arial" w:cs="Arial"/>
            <w:color w:val="3366CC"/>
            <w:sz w:val="24"/>
            <w:szCs w:val="24"/>
            <w:lang w:eastAsia="es-ES"/>
          </w:rPr>
          <w:t>1963</w:t>
        </w:r>
      </w:hyperlink>
      <w:r w:rsidRPr="000A6973">
        <w:rPr>
          <w:rFonts w:ascii="Arial" w:eastAsia="Times New Roman" w:hAnsi="Arial" w:cs="Arial"/>
          <w:color w:val="202122"/>
          <w:sz w:val="24"/>
          <w:szCs w:val="24"/>
          <w:lang w:eastAsia="es-ES"/>
        </w:rPr>
        <w:t>) es una </w:t>
      </w:r>
      <w:hyperlink r:id="rId23" w:tooltip="Artista" w:history="1">
        <w:r w:rsidRPr="000A6973">
          <w:rPr>
            <w:rFonts w:ascii="Arial" w:eastAsia="Times New Roman" w:hAnsi="Arial" w:cs="Arial"/>
            <w:color w:val="3366CC"/>
            <w:sz w:val="24"/>
            <w:szCs w:val="24"/>
            <w:lang w:eastAsia="es-ES"/>
          </w:rPr>
          <w:t>artista</w:t>
        </w:r>
      </w:hyperlink>
      <w:r w:rsidRPr="000A6973">
        <w:rPr>
          <w:rFonts w:ascii="Arial" w:eastAsia="Times New Roman" w:hAnsi="Arial" w:cs="Arial"/>
          <w:color w:val="202122"/>
          <w:sz w:val="24"/>
          <w:szCs w:val="24"/>
          <w:lang w:eastAsia="es-ES"/>
        </w:rPr>
        <w:t> </w:t>
      </w:r>
      <w:hyperlink r:id="rId24" w:tooltip="Pueblo catalán" w:history="1">
        <w:r w:rsidRPr="000A6973">
          <w:rPr>
            <w:rFonts w:ascii="Arial" w:eastAsia="Times New Roman" w:hAnsi="Arial" w:cs="Arial"/>
            <w:color w:val="3366CC"/>
            <w:sz w:val="24"/>
            <w:szCs w:val="24"/>
            <w:lang w:eastAsia="es-ES"/>
          </w:rPr>
          <w:t>catalana</w:t>
        </w:r>
      </w:hyperlink>
      <w:r w:rsidRPr="000A6973">
        <w:rPr>
          <w:rFonts w:ascii="Arial" w:eastAsia="Times New Roman" w:hAnsi="Arial" w:cs="Arial"/>
          <w:color w:val="202122"/>
          <w:sz w:val="24"/>
          <w:szCs w:val="24"/>
          <w:lang w:eastAsia="es-ES"/>
        </w:rPr>
        <w:t>,</w:t>
      </w:r>
      <w:hyperlink r:id="rId25" w:anchor="cite_note-1" w:history="1">
        <w:r w:rsidRPr="000A6973">
          <w:rPr>
            <w:rFonts w:ascii="Arial" w:eastAsia="Times New Roman" w:hAnsi="Arial" w:cs="Arial"/>
            <w:color w:val="3366CC"/>
            <w:sz w:val="24"/>
            <w:szCs w:val="24"/>
            <w:vertAlign w:val="superscript"/>
            <w:lang w:eastAsia="es-ES"/>
          </w:rPr>
          <w:t>1</w:t>
        </w:r>
      </w:hyperlink>
      <w:r w:rsidRPr="000A6973">
        <w:rPr>
          <w:rFonts w:ascii="Arial" w:eastAsia="Times New Roman" w:hAnsi="Arial" w:cs="Arial"/>
          <w:color w:val="202122"/>
          <w:sz w:val="24"/>
          <w:szCs w:val="24"/>
          <w:lang w:eastAsia="es-ES"/>
        </w:rPr>
        <w:t>​ galardonada con el </w:t>
      </w:r>
      <w:hyperlink r:id="rId26" w:tooltip="Premio Nacional de Artes Plásticas (España)" w:history="1">
        <w:r w:rsidRPr="000A6973">
          <w:rPr>
            <w:rFonts w:ascii="Arial" w:eastAsia="Times New Roman" w:hAnsi="Arial" w:cs="Arial"/>
            <w:color w:val="3366CC"/>
            <w:sz w:val="24"/>
            <w:szCs w:val="24"/>
            <w:lang w:eastAsia="es-ES"/>
          </w:rPr>
          <w:t>Premio Nacional de Artes Plásticas</w:t>
        </w:r>
      </w:hyperlink>
      <w:r w:rsidRPr="000A6973">
        <w:rPr>
          <w:rFonts w:ascii="Arial" w:eastAsia="Times New Roman" w:hAnsi="Arial" w:cs="Arial"/>
          <w:color w:val="202122"/>
          <w:sz w:val="24"/>
          <w:szCs w:val="24"/>
          <w:lang w:eastAsia="es-ES"/>
        </w:rPr>
        <w:t> en 2002.</w:t>
      </w:r>
      <w:hyperlink r:id="rId27" w:anchor="cite_note-:0-2" w:history="1">
        <w:r w:rsidRPr="000A6973">
          <w:rPr>
            <w:rFonts w:ascii="Arial" w:eastAsia="Times New Roman" w:hAnsi="Arial" w:cs="Arial"/>
            <w:color w:val="3366CC"/>
            <w:sz w:val="24"/>
            <w:szCs w:val="24"/>
            <w:vertAlign w:val="superscript"/>
            <w:lang w:eastAsia="es-ES"/>
          </w:rPr>
          <w:t>2</w:t>
        </w:r>
      </w:hyperlink>
      <w:r w:rsidRPr="000A6973">
        <w:rPr>
          <w:rFonts w:ascii="Arial" w:eastAsia="Times New Roman" w:hAnsi="Arial" w:cs="Arial"/>
          <w:color w:val="202122"/>
          <w:sz w:val="24"/>
          <w:szCs w:val="24"/>
          <w:lang w:eastAsia="es-ES"/>
        </w:rPr>
        <w:t>​ Su obra forma parte de algunas de las colecciones de arte contemporáneo más destacadas del mundo, como la del </w:t>
      </w:r>
      <w:hyperlink r:id="rId28" w:tooltip="Museo Nacional Centro de Arte Reina Sofía" w:history="1">
        <w:r w:rsidRPr="000A6973">
          <w:rPr>
            <w:rFonts w:ascii="Arial" w:eastAsia="Times New Roman" w:hAnsi="Arial" w:cs="Arial"/>
            <w:color w:val="3366CC"/>
            <w:sz w:val="24"/>
            <w:szCs w:val="24"/>
            <w:lang w:eastAsia="es-ES"/>
          </w:rPr>
          <w:t>Museo Nacional Centro de Arte Reina Sofía</w:t>
        </w:r>
      </w:hyperlink>
      <w:r w:rsidRPr="000A6973">
        <w:rPr>
          <w:rFonts w:ascii="Arial" w:eastAsia="Times New Roman" w:hAnsi="Arial" w:cs="Arial"/>
          <w:color w:val="202122"/>
          <w:sz w:val="24"/>
          <w:szCs w:val="24"/>
          <w:lang w:eastAsia="es-ES"/>
        </w:rPr>
        <w:t> de </w:t>
      </w:r>
      <w:hyperlink r:id="rId29" w:tooltip="Madrid" w:history="1">
        <w:r w:rsidRPr="000A6973">
          <w:rPr>
            <w:rFonts w:ascii="Arial" w:eastAsia="Times New Roman" w:hAnsi="Arial" w:cs="Arial"/>
            <w:color w:val="3366CC"/>
            <w:sz w:val="24"/>
            <w:szCs w:val="24"/>
            <w:lang w:eastAsia="es-ES"/>
          </w:rPr>
          <w:t>Madrid</w:t>
        </w:r>
      </w:hyperlink>
      <w:r w:rsidRPr="000A6973">
        <w:rPr>
          <w:rFonts w:ascii="Arial" w:eastAsia="Times New Roman" w:hAnsi="Arial" w:cs="Arial"/>
          <w:color w:val="202122"/>
          <w:sz w:val="24"/>
          <w:szCs w:val="24"/>
          <w:lang w:eastAsia="es-ES"/>
        </w:rPr>
        <w:t>, el Museo Nacional de Arte Contemporáneo de </w:t>
      </w:r>
      <w:hyperlink r:id="rId30" w:tooltip="Bruselas" w:history="1">
        <w:r w:rsidRPr="000A6973">
          <w:rPr>
            <w:rFonts w:ascii="Arial" w:eastAsia="Times New Roman" w:hAnsi="Arial" w:cs="Arial"/>
            <w:color w:val="3366CC"/>
            <w:sz w:val="24"/>
            <w:szCs w:val="24"/>
            <w:lang w:eastAsia="es-ES"/>
          </w:rPr>
          <w:t>Bruselas</w:t>
        </w:r>
      </w:hyperlink>
      <w:r w:rsidRPr="000A6973">
        <w:rPr>
          <w:rFonts w:ascii="Arial" w:eastAsia="Times New Roman" w:hAnsi="Arial" w:cs="Arial"/>
          <w:color w:val="202122"/>
          <w:sz w:val="24"/>
          <w:szCs w:val="24"/>
          <w:lang w:eastAsia="es-ES"/>
        </w:rPr>
        <w:t>, el Centro de Arte La Panera de </w:t>
      </w:r>
      <w:hyperlink r:id="rId31" w:tooltip="Lérida" w:history="1">
        <w:r w:rsidRPr="000A6973">
          <w:rPr>
            <w:rFonts w:ascii="Arial" w:eastAsia="Times New Roman" w:hAnsi="Arial" w:cs="Arial"/>
            <w:color w:val="3366CC"/>
            <w:sz w:val="24"/>
            <w:szCs w:val="24"/>
            <w:lang w:eastAsia="es-ES"/>
          </w:rPr>
          <w:t>Lérida</w:t>
        </w:r>
      </w:hyperlink>
      <w:r w:rsidRPr="000A6973">
        <w:rPr>
          <w:rFonts w:ascii="Arial" w:eastAsia="Times New Roman" w:hAnsi="Arial" w:cs="Arial"/>
          <w:color w:val="202122"/>
          <w:sz w:val="24"/>
          <w:szCs w:val="24"/>
          <w:lang w:eastAsia="es-ES"/>
        </w:rPr>
        <w:t>, el </w:t>
      </w:r>
      <w:hyperlink r:id="rId32" w:tooltip="Museo de Arte Contemporáneo de Castilla y León" w:history="1">
        <w:r w:rsidRPr="000A6973">
          <w:rPr>
            <w:rFonts w:ascii="Arial" w:eastAsia="Times New Roman" w:hAnsi="Arial" w:cs="Arial"/>
            <w:color w:val="3366CC"/>
            <w:sz w:val="24"/>
            <w:szCs w:val="24"/>
            <w:lang w:eastAsia="es-ES"/>
          </w:rPr>
          <w:t>MUSAC</w:t>
        </w:r>
      </w:hyperlink>
      <w:r w:rsidRPr="000A6973">
        <w:rPr>
          <w:rFonts w:ascii="Arial" w:eastAsia="Times New Roman" w:hAnsi="Arial" w:cs="Arial"/>
          <w:color w:val="202122"/>
          <w:sz w:val="24"/>
          <w:szCs w:val="24"/>
          <w:lang w:eastAsia="es-ES"/>
        </w:rPr>
        <w:t> de </w:t>
      </w:r>
      <w:hyperlink r:id="rId33" w:tooltip="León (España)" w:history="1">
        <w:r w:rsidRPr="000A6973">
          <w:rPr>
            <w:rFonts w:ascii="Arial" w:eastAsia="Times New Roman" w:hAnsi="Arial" w:cs="Arial"/>
            <w:color w:val="3366CC"/>
            <w:sz w:val="24"/>
            <w:szCs w:val="24"/>
            <w:lang w:eastAsia="es-ES"/>
          </w:rPr>
          <w:t>León</w:t>
        </w:r>
      </w:hyperlink>
      <w:r w:rsidRPr="000A6973">
        <w:rPr>
          <w:rFonts w:ascii="Arial" w:eastAsia="Times New Roman" w:hAnsi="Arial" w:cs="Arial"/>
          <w:color w:val="202122"/>
          <w:sz w:val="24"/>
          <w:szCs w:val="24"/>
          <w:lang w:eastAsia="es-ES"/>
        </w:rPr>
        <w:t>, el </w:t>
      </w:r>
      <w:hyperlink r:id="rId34" w:tooltip="ARTIUM" w:history="1">
        <w:r w:rsidRPr="000A6973">
          <w:rPr>
            <w:rFonts w:ascii="Arial" w:eastAsia="Times New Roman" w:hAnsi="Arial" w:cs="Arial"/>
            <w:color w:val="3366CC"/>
            <w:sz w:val="24"/>
            <w:szCs w:val="24"/>
            <w:lang w:eastAsia="es-ES"/>
          </w:rPr>
          <w:t>Artium</w:t>
        </w:r>
      </w:hyperlink>
      <w:r w:rsidRPr="000A6973">
        <w:rPr>
          <w:rFonts w:ascii="Arial" w:eastAsia="Times New Roman" w:hAnsi="Arial" w:cs="Arial"/>
          <w:color w:val="202122"/>
          <w:sz w:val="24"/>
          <w:szCs w:val="24"/>
          <w:lang w:eastAsia="es-ES"/>
        </w:rPr>
        <w:t> </w:t>
      </w:r>
      <w:hyperlink r:id="rId35" w:tooltip="Vitoria" w:history="1">
        <w:r w:rsidRPr="000A6973">
          <w:rPr>
            <w:rFonts w:ascii="Arial" w:eastAsia="Times New Roman" w:hAnsi="Arial" w:cs="Arial"/>
            <w:color w:val="3366CC"/>
            <w:sz w:val="24"/>
            <w:szCs w:val="24"/>
            <w:lang w:eastAsia="es-ES"/>
          </w:rPr>
          <w:t>vitoriano</w:t>
        </w:r>
      </w:hyperlink>
      <w:r w:rsidRPr="000A6973">
        <w:rPr>
          <w:rFonts w:ascii="Arial" w:eastAsia="Times New Roman" w:hAnsi="Arial" w:cs="Arial"/>
          <w:color w:val="202122"/>
          <w:sz w:val="24"/>
          <w:szCs w:val="24"/>
          <w:lang w:eastAsia="es-ES"/>
        </w:rPr>
        <w:t>, </w:t>
      </w:r>
      <w:hyperlink r:id="rId36" w:tooltip="Es Baluard" w:history="1">
        <w:r w:rsidRPr="000A6973">
          <w:rPr>
            <w:rFonts w:ascii="Arial" w:eastAsia="Times New Roman" w:hAnsi="Arial" w:cs="Arial"/>
            <w:color w:val="3366CC"/>
            <w:sz w:val="24"/>
            <w:szCs w:val="24"/>
            <w:lang w:eastAsia="es-ES"/>
          </w:rPr>
          <w:t>Es Baluard</w:t>
        </w:r>
      </w:hyperlink>
      <w:r w:rsidRPr="000A6973">
        <w:rPr>
          <w:rFonts w:ascii="Arial" w:eastAsia="Times New Roman" w:hAnsi="Arial" w:cs="Arial"/>
          <w:color w:val="202122"/>
          <w:sz w:val="24"/>
          <w:szCs w:val="24"/>
          <w:lang w:eastAsia="es-ES"/>
        </w:rPr>
        <w:t> de </w:t>
      </w:r>
      <w:hyperlink r:id="rId37" w:tooltip="Palma de Mallorca" w:history="1">
        <w:r w:rsidRPr="000A6973">
          <w:rPr>
            <w:rFonts w:ascii="Arial" w:eastAsia="Times New Roman" w:hAnsi="Arial" w:cs="Arial"/>
            <w:color w:val="3366CC"/>
            <w:sz w:val="24"/>
            <w:szCs w:val="24"/>
            <w:lang w:eastAsia="es-ES"/>
          </w:rPr>
          <w:t>Palma</w:t>
        </w:r>
      </w:hyperlink>
      <w:r w:rsidRPr="000A6973">
        <w:rPr>
          <w:rFonts w:ascii="Arial" w:eastAsia="Times New Roman" w:hAnsi="Arial" w:cs="Arial"/>
          <w:color w:val="202122"/>
          <w:sz w:val="24"/>
          <w:szCs w:val="24"/>
          <w:lang w:eastAsia="es-ES"/>
        </w:rPr>
        <w:t> o el </w:t>
      </w:r>
      <w:hyperlink r:id="rId38" w:tooltip="Museo de Arte Contemporáneo de Barcelona" w:history="1">
        <w:r w:rsidRPr="000A6973">
          <w:rPr>
            <w:rFonts w:ascii="Arial" w:eastAsia="Times New Roman" w:hAnsi="Arial" w:cs="Arial"/>
            <w:color w:val="3366CC"/>
            <w:sz w:val="24"/>
            <w:szCs w:val="24"/>
            <w:lang w:eastAsia="es-ES"/>
          </w:rPr>
          <w:t>MACBA</w:t>
        </w:r>
      </w:hyperlink>
      <w:r w:rsidRPr="000A6973">
        <w:rPr>
          <w:rFonts w:ascii="Arial" w:eastAsia="Times New Roman" w:hAnsi="Arial" w:cs="Arial"/>
          <w:color w:val="202122"/>
          <w:sz w:val="24"/>
          <w:szCs w:val="24"/>
          <w:lang w:eastAsia="es-ES"/>
        </w:rPr>
        <w:t>, la Fundación "La Caixa" y el </w:t>
      </w:r>
      <w:hyperlink r:id="rId39" w:tooltip="Arts Santa Mònica" w:history="1">
        <w:r w:rsidRPr="000A6973">
          <w:rPr>
            <w:rFonts w:ascii="Arial" w:eastAsia="Times New Roman" w:hAnsi="Arial" w:cs="Arial"/>
            <w:color w:val="3366CC"/>
            <w:sz w:val="24"/>
            <w:szCs w:val="24"/>
            <w:lang w:eastAsia="es-ES"/>
          </w:rPr>
          <w:t>Centro de Arte Santa Mónica</w:t>
        </w:r>
      </w:hyperlink>
      <w:r w:rsidRPr="000A6973">
        <w:rPr>
          <w:rFonts w:ascii="Arial" w:eastAsia="Times New Roman" w:hAnsi="Arial" w:cs="Arial"/>
          <w:color w:val="202122"/>
          <w:sz w:val="24"/>
          <w:szCs w:val="24"/>
          <w:lang w:eastAsia="es-ES"/>
        </w:rPr>
        <w:t> de Barcelona.</w:t>
      </w:r>
    </w:p>
    <w:p w:rsidR="000A6973" w:rsidRPr="000A6973" w:rsidRDefault="000A6973" w:rsidP="000A6973">
      <w:pPr>
        <w:pBdr>
          <w:bottom w:val="single" w:sz="4" w:space="0" w:color="A2A9B1"/>
        </w:pBdr>
        <w:shd w:val="clear" w:color="auto" w:fill="FFFFFF"/>
        <w:spacing w:before="240" w:after="60" w:line="240" w:lineRule="auto"/>
        <w:outlineLvl w:val="1"/>
        <w:rPr>
          <w:rFonts w:ascii="Georgia" w:eastAsia="Times New Roman" w:hAnsi="Georgia" w:cs="Arial"/>
          <w:color w:val="000000"/>
          <w:sz w:val="36"/>
          <w:szCs w:val="36"/>
          <w:lang w:eastAsia="es-ES"/>
        </w:rPr>
      </w:pPr>
      <w:proofErr w:type="gramStart"/>
      <w:r w:rsidRPr="000A6973">
        <w:rPr>
          <w:rFonts w:ascii="Georgia" w:eastAsia="Times New Roman" w:hAnsi="Georgia" w:cs="Arial"/>
          <w:color w:val="000000"/>
          <w:sz w:val="36"/>
          <w:szCs w:val="36"/>
          <w:lang w:eastAsia="es-ES"/>
        </w:rPr>
        <w:lastRenderedPageBreak/>
        <w:t>Biografía</w:t>
      </w:r>
      <w:r w:rsidRPr="000A6973">
        <w:rPr>
          <w:rFonts w:ascii="Arial" w:eastAsia="Times New Roman" w:hAnsi="Arial" w:cs="Arial"/>
          <w:color w:val="54595D"/>
          <w:sz w:val="24"/>
          <w:lang w:eastAsia="es-ES"/>
        </w:rPr>
        <w:t>[</w:t>
      </w:r>
      <w:proofErr w:type="gramEnd"/>
      <w:r w:rsidRPr="000A6973">
        <w:rPr>
          <w:rFonts w:ascii="Arial" w:eastAsia="Times New Roman" w:hAnsi="Arial" w:cs="Arial"/>
          <w:color w:val="000000"/>
          <w:sz w:val="24"/>
          <w:lang w:eastAsia="es-ES"/>
        </w:rPr>
        <w:fldChar w:fldCharType="begin"/>
      </w:r>
      <w:r w:rsidRPr="000A6973">
        <w:rPr>
          <w:rFonts w:ascii="Arial" w:eastAsia="Times New Roman" w:hAnsi="Arial" w:cs="Arial"/>
          <w:color w:val="000000"/>
          <w:sz w:val="24"/>
          <w:lang w:eastAsia="es-ES"/>
        </w:rPr>
        <w:instrText xml:space="preserve"> HYPERLINK "https://es.wikipedia.org/w/index.php?title=Eul%C3%A0lia_Valldosera_i_Guilera&amp;action=edit&amp;section=1" \o "Editar sección: Biografía" </w:instrText>
      </w:r>
      <w:r w:rsidRPr="000A6973">
        <w:rPr>
          <w:rFonts w:ascii="Arial" w:eastAsia="Times New Roman" w:hAnsi="Arial" w:cs="Arial"/>
          <w:color w:val="000000"/>
          <w:sz w:val="24"/>
          <w:lang w:eastAsia="es-ES"/>
        </w:rPr>
        <w:fldChar w:fldCharType="separate"/>
      </w:r>
      <w:r w:rsidRPr="000A6973">
        <w:rPr>
          <w:rFonts w:ascii="Arial" w:eastAsia="Times New Roman" w:hAnsi="Arial" w:cs="Arial"/>
          <w:color w:val="3366CC"/>
          <w:sz w:val="24"/>
          <w:lang w:eastAsia="es-ES"/>
        </w:rPr>
        <w:t>editar</w:t>
      </w:r>
      <w:r w:rsidRPr="000A6973">
        <w:rPr>
          <w:rFonts w:ascii="Arial" w:eastAsia="Times New Roman" w:hAnsi="Arial" w:cs="Arial"/>
          <w:color w:val="000000"/>
          <w:sz w:val="24"/>
          <w:lang w:eastAsia="es-ES"/>
        </w:rPr>
        <w:fldChar w:fldCharType="end"/>
      </w:r>
      <w:r w:rsidRPr="000A6973">
        <w:rPr>
          <w:rFonts w:ascii="Arial" w:eastAsia="Times New Roman" w:hAnsi="Arial" w:cs="Arial"/>
          <w:color w:val="54595D"/>
          <w:sz w:val="24"/>
          <w:lang w:eastAsia="es-ES"/>
        </w:rPr>
        <w:t>]</w:t>
      </w:r>
    </w:p>
    <w:p w:rsidR="000A6973" w:rsidRPr="000A6973" w:rsidRDefault="000A6973" w:rsidP="000A6973">
      <w:pPr>
        <w:shd w:val="clear" w:color="auto" w:fill="F9F9F9"/>
        <w:spacing w:after="0" w:line="240" w:lineRule="auto"/>
        <w:rPr>
          <w:rFonts w:ascii="Arial" w:eastAsia="Times New Roman" w:hAnsi="Arial" w:cs="Arial"/>
          <w:color w:val="202122"/>
          <w:sz w:val="16"/>
          <w:szCs w:val="16"/>
          <w:lang w:eastAsia="es-ES"/>
        </w:rPr>
      </w:pPr>
      <w:r w:rsidRPr="000A6973">
        <w:rPr>
          <w:rFonts w:ascii="Arial" w:eastAsia="Times New Roman" w:hAnsi="Arial" w:cs="Arial"/>
          <w:color w:val="202122"/>
          <w:sz w:val="16"/>
          <w:szCs w:val="16"/>
          <w:lang w:eastAsia="es-ES"/>
        </w:rPr>
        <w:t>Quiero hacer trabajos que todos puedan entender. Entré a la mayoría de edad con el estreno de la democracia y tengo fe que el arte debe ser para todos los públicos, no sólo para iniciados</w:t>
      </w:r>
    </w:p>
    <w:p w:rsidR="000A6973" w:rsidRPr="000A6973" w:rsidRDefault="000A6973" w:rsidP="000A6973">
      <w:pPr>
        <w:shd w:val="clear" w:color="auto" w:fill="F9F9F9"/>
        <w:spacing w:line="240" w:lineRule="auto"/>
        <w:jc w:val="right"/>
        <w:rPr>
          <w:rFonts w:ascii="Arial" w:eastAsia="Times New Roman" w:hAnsi="Arial" w:cs="Arial"/>
          <w:color w:val="202122"/>
          <w:sz w:val="16"/>
          <w:szCs w:val="16"/>
          <w:lang w:eastAsia="es-ES"/>
        </w:rPr>
      </w:pPr>
      <w:r w:rsidRPr="000A6973">
        <w:rPr>
          <w:rFonts w:ascii="Arial" w:eastAsia="Times New Roman" w:hAnsi="Arial" w:cs="Arial"/>
          <w:color w:val="202122"/>
          <w:sz w:val="16"/>
          <w:szCs w:val="16"/>
          <w:lang w:eastAsia="es-ES"/>
        </w:rPr>
        <w:t>Eulàlia Valldosera</w:t>
      </w:r>
      <w:hyperlink r:id="rId40" w:anchor="cite_note-:2-3" w:history="1">
        <w:r w:rsidRPr="000A6973">
          <w:rPr>
            <w:rFonts w:ascii="Arial" w:eastAsia="Times New Roman" w:hAnsi="Arial" w:cs="Arial"/>
            <w:color w:val="3366CC"/>
            <w:sz w:val="16"/>
            <w:vertAlign w:val="superscript"/>
            <w:lang w:eastAsia="es-ES"/>
          </w:rPr>
          <w:t>3</w:t>
        </w:r>
      </w:hyperlink>
      <w:r w:rsidRPr="000A6973">
        <w:rPr>
          <w:rFonts w:ascii="Arial" w:eastAsia="Times New Roman" w:hAnsi="Arial" w:cs="Arial"/>
          <w:color w:val="202122"/>
          <w:sz w:val="16"/>
          <w:szCs w:val="16"/>
          <w:lang w:eastAsia="es-ES"/>
        </w:rPr>
        <w:t>​</w:t>
      </w: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Eulàlia Valldosera inició su formación artística en la </w:t>
      </w:r>
      <w:hyperlink r:id="rId41" w:tooltip="Escuela de Bellas Artes de Barcelona" w:history="1">
        <w:r w:rsidRPr="000A6973">
          <w:rPr>
            <w:rFonts w:ascii="Arial" w:eastAsia="Times New Roman" w:hAnsi="Arial" w:cs="Arial"/>
            <w:color w:val="3366CC"/>
            <w:sz w:val="24"/>
            <w:szCs w:val="24"/>
            <w:lang w:eastAsia="es-ES"/>
          </w:rPr>
          <w:t>Escuela de Bellas artes de Barcelona</w:t>
        </w:r>
      </w:hyperlink>
      <w:r w:rsidRPr="000A6973">
        <w:rPr>
          <w:rFonts w:ascii="Arial" w:eastAsia="Times New Roman" w:hAnsi="Arial" w:cs="Arial"/>
          <w:color w:val="202122"/>
          <w:sz w:val="24"/>
          <w:szCs w:val="24"/>
          <w:lang w:eastAsia="es-ES"/>
        </w:rPr>
        <w:t> y en la década de los años 90 se trasladó a </w:t>
      </w:r>
      <w:hyperlink r:id="rId42" w:tooltip="Ámsterdam" w:history="1">
        <w:r w:rsidRPr="000A6973">
          <w:rPr>
            <w:rFonts w:ascii="Arial" w:eastAsia="Times New Roman" w:hAnsi="Arial" w:cs="Arial"/>
            <w:color w:val="3366CC"/>
            <w:sz w:val="24"/>
            <w:szCs w:val="24"/>
            <w:lang w:eastAsia="es-ES"/>
          </w:rPr>
          <w:t>Ámsterdam</w:t>
        </w:r>
      </w:hyperlink>
      <w:r w:rsidRPr="000A6973">
        <w:rPr>
          <w:rFonts w:ascii="Arial" w:eastAsia="Times New Roman" w:hAnsi="Arial" w:cs="Arial"/>
          <w:color w:val="202122"/>
          <w:sz w:val="24"/>
          <w:szCs w:val="24"/>
          <w:lang w:eastAsia="es-ES"/>
        </w:rPr>
        <w:t>, donde completó sus estudios.</w:t>
      </w:r>
      <w:hyperlink r:id="rId43" w:anchor="cite_note-:1-4" w:history="1">
        <w:r w:rsidRPr="000A6973">
          <w:rPr>
            <w:rFonts w:ascii="Arial" w:eastAsia="Times New Roman" w:hAnsi="Arial" w:cs="Arial"/>
            <w:color w:val="3366CC"/>
            <w:sz w:val="24"/>
            <w:szCs w:val="24"/>
            <w:vertAlign w:val="superscript"/>
            <w:lang w:eastAsia="es-ES"/>
          </w:rPr>
          <w:t>4</w:t>
        </w:r>
      </w:hyperlink>
      <w:r w:rsidRPr="000A6973">
        <w:rPr>
          <w:rFonts w:ascii="Arial" w:eastAsia="Times New Roman" w:hAnsi="Arial" w:cs="Arial"/>
          <w:color w:val="202122"/>
          <w:sz w:val="24"/>
          <w:szCs w:val="24"/>
          <w:lang w:eastAsia="es-ES"/>
        </w:rPr>
        <w:t>​ Fue precisamente en los </w:t>
      </w:r>
      <w:hyperlink r:id="rId44" w:tooltip="Países Bajos" w:history="1">
        <w:r w:rsidRPr="000A6973">
          <w:rPr>
            <w:rFonts w:ascii="Arial" w:eastAsia="Times New Roman" w:hAnsi="Arial" w:cs="Arial"/>
            <w:color w:val="3366CC"/>
            <w:sz w:val="24"/>
            <w:szCs w:val="24"/>
            <w:lang w:eastAsia="es-ES"/>
          </w:rPr>
          <w:t>Países Bajos</w:t>
        </w:r>
      </w:hyperlink>
      <w:r w:rsidRPr="000A6973">
        <w:rPr>
          <w:rFonts w:ascii="Arial" w:eastAsia="Times New Roman" w:hAnsi="Arial" w:cs="Arial"/>
          <w:color w:val="202122"/>
          <w:sz w:val="24"/>
          <w:szCs w:val="24"/>
          <w:lang w:eastAsia="es-ES"/>
        </w:rPr>
        <w:t> donde inició su carrera artística, con una obra titulada </w:t>
      </w:r>
      <w:r w:rsidRPr="000A6973">
        <w:rPr>
          <w:rFonts w:ascii="Arial" w:eastAsia="Times New Roman" w:hAnsi="Arial" w:cs="Arial"/>
          <w:i/>
          <w:iCs/>
          <w:color w:val="202122"/>
          <w:sz w:val="24"/>
          <w:szCs w:val="24"/>
          <w:lang w:eastAsia="es-ES"/>
        </w:rPr>
        <w:t>El melic del món</w:t>
      </w:r>
      <w:hyperlink r:id="rId45" w:anchor="cite_note-:3-5" w:history="1">
        <w:r w:rsidRPr="000A6973">
          <w:rPr>
            <w:rFonts w:ascii="Arial" w:eastAsia="Times New Roman" w:hAnsi="Arial" w:cs="Arial"/>
            <w:color w:val="3366CC"/>
            <w:sz w:val="24"/>
            <w:szCs w:val="24"/>
            <w:vertAlign w:val="superscript"/>
            <w:lang w:eastAsia="es-ES"/>
          </w:rPr>
          <w:t>5</w:t>
        </w:r>
      </w:hyperlink>
      <w:r w:rsidRPr="000A6973">
        <w:rPr>
          <w:rFonts w:ascii="Arial" w:eastAsia="Times New Roman" w:hAnsi="Arial" w:cs="Arial"/>
          <w:color w:val="202122"/>
          <w:sz w:val="24"/>
          <w:szCs w:val="24"/>
          <w:lang w:eastAsia="es-ES"/>
        </w:rPr>
        <w:t>​ (</w:t>
      </w:r>
      <w:r w:rsidRPr="000A6973">
        <w:rPr>
          <w:rFonts w:ascii="Arial" w:eastAsia="Times New Roman" w:hAnsi="Arial" w:cs="Arial"/>
          <w:i/>
          <w:iCs/>
          <w:color w:val="202122"/>
          <w:sz w:val="24"/>
          <w:szCs w:val="24"/>
          <w:lang w:eastAsia="es-ES"/>
        </w:rPr>
        <w:t>El ombligo del mundo</w:t>
      </w:r>
      <w:r w:rsidRPr="000A6973">
        <w:rPr>
          <w:rFonts w:ascii="Arial" w:eastAsia="Times New Roman" w:hAnsi="Arial" w:cs="Arial"/>
          <w:i/>
          <w:iCs/>
          <w:color w:val="202122"/>
          <w:sz w:val="24"/>
          <w:szCs w:val="24"/>
          <w:shd w:val="clear" w:color="auto" w:fill="FEFCE0"/>
          <w:lang w:eastAsia="es-ES"/>
        </w:rPr>
        <w:t>)</w:t>
      </w:r>
      <w:r w:rsidRPr="000A6973">
        <w:rPr>
          <w:rFonts w:ascii="Arial" w:eastAsia="Times New Roman" w:hAnsi="Arial" w:cs="Arial"/>
          <w:color w:val="202122"/>
          <w:sz w:val="24"/>
          <w:szCs w:val="24"/>
          <w:lang w:eastAsia="es-ES"/>
        </w:rPr>
        <w:t> (1991, Galería Antoni Estrany), un trabajo de carácter introspectivo donde el artista opta para dejar de lado los lenguajes artísticos canónicos a favor de nuevas prácticas artísticas para reflexionar sobre el mismo cuerpo como punto de partida para relacionarse con el mundo que lo rodea, una temática que explorará progresivamente en sus obras posteriores.</w:t>
      </w:r>
      <w:hyperlink r:id="rId46" w:anchor="cite_note-6" w:history="1">
        <w:r w:rsidRPr="000A6973">
          <w:rPr>
            <w:rFonts w:ascii="Arial" w:eastAsia="Times New Roman" w:hAnsi="Arial" w:cs="Arial"/>
            <w:color w:val="3366CC"/>
            <w:sz w:val="24"/>
            <w:szCs w:val="24"/>
            <w:vertAlign w:val="superscript"/>
            <w:lang w:eastAsia="es-ES"/>
          </w:rPr>
          <w:t>6</w:t>
        </w:r>
      </w:hyperlink>
      <w:r w:rsidRPr="000A6973">
        <w:rPr>
          <w:rFonts w:ascii="Arial" w:eastAsia="Times New Roman" w:hAnsi="Arial" w:cs="Arial"/>
          <w:color w:val="202122"/>
          <w:sz w:val="24"/>
          <w:szCs w:val="24"/>
          <w:lang w:eastAsia="es-ES"/>
        </w:rPr>
        <w:t>​ Estas han ido tomando un cariz marcadamente crítico, y han hecho que la obra de Valldosera a menudo sea cualificada de "arte político".</w:t>
      </w:r>
      <w:hyperlink r:id="rId47" w:anchor="cite_note-:2-3" w:history="1">
        <w:r w:rsidRPr="000A6973">
          <w:rPr>
            <w:rFonts w:ascii="Arial" w:eastAsia="Times New Roman" w:hAnsi="Arial" w:cs="Arial"/>
            <w:color w:val="3366CC"/>
            <w:sz w:val="24"/>
            <w:szCs w:val="24"/>
            <w:vertAlign w:val="superscript"/>
            <w:lang w:eastAsia="es-ES"/>
          </w:rPr>
          <w:t>3</w:t>
        </w:r>
      </w:hyperlink>
      <w:r w:rsidRPr="000A6973">
        <w:rPr>
          <w:rFonts w:ascii="Arial" w:eastAsia="Times New Roman" w:hAnsi="Arial" w:cs="Arial"/>
          <w:color w:val="202122"/>
          <w:sz w:val="24"/>
          <w:szCs w:val="24"/>
          <w:lang w:eastAsia="es-ES"/>
        </w:rPr>
        <w:t>​</w:t>
      </w: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b/>
          <w:bCs/>
          <w:color w:val="202122"/>
          <w:sz w:val="24"/>
          <w:szCs w:val="24"/>
          <w:lang w:eastAsia="es-ES"/>
        </w:rPr>
        <w:t>Trayectória artística</w:t>
      </w: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El trabajo artístico de Valldosera surge en un momento de gran mercantilización de las obras de arte, y el artista opta para canalizar sus creaciones a través de prácticas no objetuales, como son las </w:t>
      </w:r>
      <w:hyperlink r:id="rId48" w:tooltip="Performance" w:history="1">
        <w:r w:rsidRPr="000A6973">
          <w:rPr>
            <w:rFonts w:ascii="Arial" w:eastAsia="Times New Roman" w:hAnsi="Arial" w:cs="Arial"/>
            <w:color w:val="3366CC"/>
            <w:sz w:val="24"/>
            <w:szCs w:val="24"/>
            <w:lang w:eastAsia="es-ES"/>
          </w:rPr>
          <w:t>performances</w:t>
        </w:r>
      </w:hyperlink>
      <w:r w:rsidRPr="000A6973">
        <w:rPr>
          <w:rFonts w:ascii="Arial" w:eastAsia="Times New Roman" w:hAnsi="Arial" w:cs="Arial"/>
          <w:color w:val="202122"/>
          <w:sz w:val="24"/>
          <w:szCs w:val="24"/>
          <w:lang w:eastAsia="es-ES"/>
        </w:rPr>
        <w:t> o las instalaciones,</w:t>
      </w:r>
      <w:hyperlink r:id="rId49" w:anchor="cite_note-:1-4" w:history="1">
        <w:r w:rsidRPr="000A6973">
          <w:rPr>
            <w:rFonts w:ascii="Arial" w:eastAsia="Times New Roman" w:hAnsi="Arial" w:cs="Arial"/>
            <w:color w:val="3366CC"/>
            <w:sz w:val="24"/>
            <w:szCs w:val="24"/>
            <w:vertAlign w:val="superscript"/>
            <w:lang w:eastAsia="es-ES"/>
          </w:rPr>
          <w:t>4</w:t>
        </w:r>
      </w:hyperlink>
      <w:r w:rsidRPr="000A6973">
        <w:rPr>
          <w:rFonts w:ascii="Arial" w:eastAsia="Times New Roman" w:hAnsi="Arial" w:cs="Arial"/>
          <w:color w:val="202122"/>
          <w:sz w:val="24"/>
          <w:szCs w:val="24"/>
          <w:lang w:eastAsia="es-ES"/>
        </w:rPr>
        <w:t>​ donde se niega el objeto artístico para otorgar todo el protagonismo a las acciones y a la participación del público, de tal manera que realmente importante es el recuerdo que permanece a su memoria.</w:t>
      </w:r>
      <w:hyperlink r:id="rId50" w:anchor="cite_note-:1-4" w:history="1">
        <w:r w:rsidRPr="000A6973">
          <w:rPr>
            <w:rFonts w:ascii="Arial" w:eastAsia="Times New Roman" w:hAnsi="Arial" w:cs="Arial"/>
            <w:color w:val="3366CC"/>
            <w:sz w:val="24"/>
            <w:szCs w:val="24"/>
            <w:vertAlign w:val="superscript"/>
            <w:lang w:eastAsia="es-ES"/>
          </w:rPr>
          <w:t>4</w:t>
        </w:r>
      </w:hyperlink>
      <w:r w:rsidRPr="000A6973">
        <w:rPr>
          <w:rFonts w:ascii="Arial" w:eastAsia="Times New Roman" w:hAnsi="Arial" w:cs="Arial"/>
          <w:color w:val="202122"/>
          <w:sz w:val="24"/>
          <w:szCs w:val="24"/>
          <w:lang w:eastAsia="es-ES"/>
        </w:rPr>
        <w:t>​</w:t>
      </w: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A lo largo de los años 90, Valldosera desarrolló una serie de instalaciones titulada </w:t>
      </w:r>
      <w:r w:rsidRPr="000A6973">
        <w:rPr>
          <w:rFonts w:ascii="Arial" w:eastAsia="Times New Roman" w:hAnsi="Arial" w:cs="Arial"/>
          <w:i/>
          <w:iCs/>
          <w:color w:val="202122"/>
          <w:sz w:val="24"/>
          <w:szCs w:val="24"/>
          <w:lang w:eastAsia="es-ES"/>
        </w:rPr>
        <w:t>Aparences </w:t>
      </w:r>
      <w:r w:rsidRPr="000A6973">
        <w:rPr>
          <w:rFonts w:ascii="Arial" w:eastAsia="Times New Roman" w:hAnsi="Arial" w:cs="Arial"/>
          <w:color w:val="202122"/>
          <w:sz w:val="24"/>
          <w:szCs w:val="24"/>
          <w:lang w:eastAsia="es-ES"/>
        </w:rPr>
        <w:t>(</w:t>
      </w:r>
      <w:r w:rsidRPr="000A6973">
        <w:rPr>
          <w:rFonts w:ascii="Arial" w:eastAsia="Times New Roman" w:hAnsi="Arial" w:cs="Arial"/>
          <w:i/>
          <w:iCs/>
          <w:color w:val="202122"/>
          <w:sz w:val="24"/>
          <w:szCs w:val="24"/>
          <w:lang w:eastAsia="es-ES"/>
        </w:rPr>
        <w:t>Apariencias</w:t>
      </w:r>
      <w:r w:rsidRPr="000A6973">
        <w:rPr>
          <w:rFonts w:ascii="Arial" w:eastAsia="Times New Roman" w:hAnsi="Arial" w:cs="Arial"/>
          <w:color w:val="202122"/>
          <w:sz w:val="24"/>
          <w:szCs w:val="24"/>
          <w:lang w:eastAsia="es-ES"/>
        </w:rPr>
        <w:t xml:space="preserve">), que se alargó desde 1992 hasta el año 2006. En este proyecto, todo de objetos que en algún momento han formado parte de la vida del artista se </w:t>
      </w:r>
      <w:proofErr w:type="gramStart"/>
      <w:r w:rsidRPr="000A6973">
        <w:rPr>
          <w:rFonts w:ascii="Arial" w:eastAsia="Times New Roman" w:hAnsi="Arial" w:cs="Arial"/>
          <w:color w:val="202122"/>
          <w:sz w:val="24"/>
          <w:szCs w:val="24"/>
          <w:lang w:eastAsia="es-ES"/>
        </w:rPr>
        <w:t>combinan</w:t>
      </w:r>
      <w:proofErr w:type="gramEnd"/>
      <w:r w:rsidRPr="000A6973">
        <w:rPr>
          <w:rFonts w:ascii="Arial" w:eastAsia="Times New Roman" w:hAnsi="Arial" w:cs="Arial"/>
          <w:color w:val="202122"/>
          <w:sz w:val="24"/>
          <w:szCs w:val="24"/>
          <w:lang w:eastAsia="es-ES"/>
        </w:rPr>
        <w:t xml:space="preserve"> con proyecciones, buscando el encuentro del cuerpo, del público, con el espacio que lo rodea. En 2004 se celebró el </w:t>
      </w:r>
      <w:hyperlink r:id="rId51" w:tooltip="Foro Universal de las Culturas" w:history="1">
        <w:r w:rsidRPr="000A6973">
          <w:rPr>
            <w:rFonts w:ascii="Arial" w:eastAsia="Times New Roman" w:hAnsi="Arial" w:cs="Arial"/>
            <w:color w:val="3366CC"/>
            <w:sz w:val="24"/>
            <w:szCs w:val="24"/>
            <w:lang w:eastAsia="es-ES"/>
          </w:rPr>
          <w:t>Foro de las Culturas</w:t>
        </w:r>
      </w:hyperlink>
      <w:r w:rsidRPr="000A6973">
        <w:rPr>
          <w:rFonts w:ascii="Arial" w:eastAsia="Times New Roman" w:hAnsi="Arial" w:cs="Arial"/>
          <w:color w:val="202122"/>
          <w:sz w:val="24"/>
          <w:szCs w:val="24"/>
          <w:lang w:eastAsia="es-ES"/>
        </w:rPr>
        <w:t> para el que hizo la instalación </w:t>
      </w:r>
      <w:hyperlink r:id="rId52" w:tooltip="Aquí hay tomate (instalación artística)" w:history="1">
        <w:r w:rsidRPr="000A6973">
          <w:rPr>
            <w:rFonts w:ascii="Arial" w:eastAsia="Times New Roman" w:hAnsi="Arial" w:cs="Arial"/>
            <w:i/>
            <w:iCs/>
            <w:color w:val="3366CC"/>
            <w:sz w:val="24"/>
            <w:szCs w:val="24"/>
            <w:lang w:eastAsia="es-ES"/>
          </w:rPr>
          <w:t>Aquí hay tomate</w:t>
        </w:r>
      </w:hyperlink>
      <w:r w:rsidRPr="000A6973">
        <w:rPr>
          <w:rFonts w:ascii="Arial" w:eastAsia="Times New Roman" w:hAnsi="Arial" w:cs="Arial"/>
          <w:color w:val="202122"/>
          <w:sz w:val="24"/>
          <w:szCs w:val="24"/>
          <w:lang w:eastAsia="es-ES"/>
        </w:rPr>
        <w:t>, la cual, a pesar de ser concebida como obra efímera, se conservó después del acontecimiento. Más recientemente, con el proyecto </w:t>
      </w:r>
      <w:r w:rsidRPr="000A6973">
        <w:rPr>
          <w:rFonts w:ascii="Arial" w:eastAsia="Times New Roman" w:hAnsi="Arial" w:cs="Arial"/>
          <w:i/>
          <w:iCs/>
          <w:color w:val="202122"/>
          <w:sz w:val="24"/>
          <w:szCs w:val="24"/>
          <w:lang w:eastAsia="es-ES"/>
        </w:rPr>
        <w:t>Dependències </w:t>
      </w:r>
      <w:r w:rsidRPr="000A6973">
        <w:rPr>
          <w:rFonts w:ascii="Arial" w:eastAsia="Times New Roman" w:hAnsi="Arial" w:cs="Arial"/>
          <w:color w:val="202122"/>
          <w:sz w:val="24"/>
          <w:szCs w:val="24"/>
          <w:lang w:eastAsia="es-ES"/>
        </w:rPr>
        <w:t>(</w:t>
      </w:r>
      <w:r w:rsidRPr="000A6973">
        <w:rPr>
          <w:rFonts w:ascii="Arial" w:eastAsia="Times New Roman" w:hAnsi="Arial" w:cs="Arial"/>
          <w:i/>
          <w:iCs/>
          <w:color w:val="202122"/>
          <w:sz w:val="24"/>
          <w:szCs w:val="24"/>
          <w:lang w:eastAsia="es-ES"/>
        </w:rPr>
        <w:t>Dependencias</w:t>
      </w:r>
      <w:r w:rsidRPr="000A6973">
        <w:rPr>
          <w:rFonts w:ascii="Arial" w:eastAsia="Times New Roman" w:hAnsi="Arial" w:cs="Arial"/>
          <w:color w:val="202122"/>
          <w:sz w:val="24"/>
          <w:szCs w:val="24"/>
          <w:lang w:eastAsia="es-ES"/>
        </w:rPr>
        <w:t>) (2008), las instalaciones toman un cariz cinematográfico, donde la participación del público es de vital importancia donde el artista ha perdido prácticamente todo el control creándose un fenómeno artístico.</w:t>
      </w:r>
      <w:hyperlink r:id="rId53" w:anchor="cite_note-:1-4" w:history="1">
        <w:r w:rsidRPr="000A6973">
          <w:rPr>
            <w:rFonts w:ascii="Arial" w:eastAsia="Times New Roman" w:hAnsi="Arial" w:cs="Arial"/>
            <w:color w:val="3366CC"/>
            <w:sz w:val="24"/>
            <w:szCs w:val="24"/>
            <w:vertAlign w:val="superscript"/>
            <w:lang w:eastAsia="es-ES"/>
          </w:rPr>
          <w:t>4</w:t>
        </w:r>
      </w:hyperlink>
      <w:r w:rsidRPr="000A6973">
        <w:rPr>
          <w:rFonts w:ascii="Arial" w:eastAsia="Times New Roman" w:hAnsi="Arial" w:cs="Arial"/>
          <w:color w:val="202122"/>
          <w:sz w:val="24"/>
          <w:szCs w:val="24"/>
          <w:lang w:eastAsia="es-ES"/>
        </w:rPr>
        <w:t>​</w:t>
      </w:r>
      <w:hyperlink r:id="rId54" w:anchor="cite_note-7" w:history="1">
        <w:r w:rsidRPr="000A6973">
          <w:rPr>
            <w:rFonts w:ascii="Arial" w:eastAsia="Times New Roman" w:hAnsi="Arial" w:cs="Arial"/>
            <w:color w:val="3366CC"/>
            <w:sz w:val="24"/>
            <w:szCs w:val="24"/>
            <w:vertAlign w:val="superscript"/>
            <w:lang w:eastAsia="es-ES"/>
          </w:rPr>
          <w:t>7</w:t>
        </w:r>
      </w:hyperlink>
      <w:r w:rsidRPr="000A6973">
        <w:rPr>
          <w:rFonts w:ascii="Arial" w:eastAsia="Times New Roman" w:hAnsi="Arial" w:cs="Arial"/>
          <w:color w:val="202122"/>
          <w:sz w:val="24"/>
          <w:szCs w:val="24"/>
          <w:lang w:eastAsia="es-ES"/>
        </w:rPr>
        <w:t>​</w:t>
      </w: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Es en esta época —sobre todo alrededor de la primera década del 2000— que el objeto vuelve a ganar protagonismo en el trabajo artístico de Valldosera, especialmente envases u objetos altamente cotidianos, de los cuales extrae el valor a través de la relación que estos objetos mantienen con sus propietarios. En esta línea destacan instalaciones como </w:t>
      </w:r>
      <w:r w:rsidRPr="000A6973">
        <w:rPr>
          <w:rFonts w:ascii="Arial" w:eastAsia="Times New Roman" w:hAnsi="Arial" w:cs="Arial"/>
          <w:i/>
          <w:iCs/>
          <w:color w:val="202122"/>
          <w:sz w:val="24"/>
          <w:szCs w:val="24"/>
          <w:lang w:eastAsia="es-ES"/>
        </w:rPr>
        <w:t>Interviewing objects</w:t>
      </w:r>
      <w:r w:rsidRPr="000A6973">
        <w:rPr>
          <w:rFonts w:ascii="Arial" w:eastAsia="Times New Roman" w:hAnsi="Arial" w:cs="Arial"/>
          <w:color w:val="202122"/>
          <w:sz w:val="24"/>
          <w:szCs w:val="24"/>
          <w:lang w:eastAsia="es-ES"/>
        </w:rPr>
        <w:t>, </w:t>
      </w:r>
      <w:r w:rsidRPr="000A6973">
        <w:rPr>
          <w:rFonts w:ascii="Arial" w:eastAsia="Times New Roman" w:hAnsi="Arial" w:cs="Arial"/>
          <w:i/>
          <w:iCs/>
          <w:color w:val="202122"/>
          <w:sz w:val="24"/>
          <w:szCs w:val="24"/>
          <w:lang w:eastAsia="es-ES"/>
        </w:rPr>
        <w:t>Estantería para un lavabo de hospital</w:t>
      </w:r>
      <w:r w:rsidRPr="000A6973">
        <w:rPr>
          <w:rFonts w:ascii="Arial" w:eastAsia="Times New Roman" w:hAnsi="Arial" w:cs="Arial"/>
          <w:color w:val="202122"/>
          <w:sz w:val="24"/>
          <w:szCs w:val="24"/>
          <w:lang w:eastAsia="es-ES"/>
        </w:rPr>
        <w:t>, </w:t>
      </w:r>
      <w:r w:rsidRPr="000A6973">
        <w:rPr>
          <w:rFonts w:ascii="Arial" w:eastAsia="Times New Roman" w:hAnsi="Arial" w:cs="Arial"/>
          <w:i/>
          <w:iCs/>
          <w:color w:val="202122"/>
          <w:sz w:val="24"/>
          <w:szCs w:val="24"/>
          <w:lang w:eastAsia="es-ES"/>
        </w:rPr>
        <w:t>Envases: el culto a la madre</w:t>
      </w:r>
      <w:r w:rsidRPr="000A6973">
        <w:rPr>
          <w:rFonts w:ascii="Arial" w:eastAsia="Times New Roman" w:hAnsi="Arial" w:cs="Arial"/>
          <w:color w:val="202122"/>
          <w:sz w:val="24"/>
          <w:szCs w:val="24"/>
          <w:lang w:eastAsia="es-ES"/>
        </w:rPr>
        <w:t> o </w:t>
      </w:r>
      <w:r w:rsidRPr="000A6973">
        <w:rPr>
          <w:rFonts w:ascii="Arial" w:eastAsia="Times New Roman" w:hAnsi="Arial" w:cs="Arial"/>
          <w:i/>
          <w:iCs/>
          <w:color w:val="202122"/>
          <w:sz w:val="24"/>
          <w:szCs w:val="24"/>
          <w:lang w:eastAsia="es-ES"/>
        </w:rPr>
        <w:t>Envases borrados</w:t>
      </w:r>
      <w:r w:rsidRPr="000A6973">
        <w:rPr>
          <w:rFonts w:ascii="Arial" w:eastAsia="Times New Roman" w:hAnsi="Arial" w:cs="Arial"/>
          <w:color w:val="202122"/>
          <w:sz w:val="24"/>
          <w:szCs w:val="24"/>
          <w:lang w:eastAsia="es-ES"/>
        </w:rPr>
        <w:t>.</w:t>
      </w:r>
      <w:hyperlink r:id="rId55" w:anchor="cite_note-:1-4" w:history="1">
        <w:r w:rsidRPr="000A6973">
          <w:rPr>
            <w:rFonts w:ascii="Arial" w:eastAsia="Times New Roman" w:hAnsi="Arial" w:cs="Arial"/>
            <w:color w:val="3366CC"/>
            <w:sz w:val="24"/>
            <w:szCs w:val="24"/>
            <w:vertAlign w:val="superscript"/>
            <w:lang w:eastAsia="es-ES"/>
          </w:rPr>
          <w:t>4</w:t>
        </w:r>
      </w:hyperlink>
      <w:r w:rsidRPr="000A6973">
        <w:rPr>
          <w:rFonts w:ascii="Arial" w:eastAsia="Times New Roman" w:hAnsi="Arial" w:cs="Arial"/>
          <w:color w:val="202122"/>
          <w:sz w:val="24"/>
          <w:szCs w:val="24"/>
          <w:lang w:eastAsia="es-ES"/>
        </w:rPr>
        <w:t>​</w:t>
      </w:r>
    </w:p>
    <w:p w:rsidR="000A6973" w:rsidRPr="000A6973" w:rsidRDefault="000A6973" w:rsidP="000A6973">
      <w:pPr>
        <w:pBdr>
          <w:bottom w:val="single" w:sz="4" w:space="0" w:color="A2A9B1"/>
        </w:pBdr>
        <w:shd w:val="clear" w:color="auto" w:fill="FFFFFF"/>
        <w:spacing w:before="240" w:after="60" w:line="240" w:lineRule="auto"/>
        <w:outlineLvl w:val="1"/>
        <w:rPr>
          <w:rFonts w:ascii="Georgia" w:eastAsia="Times New Roman" w:hAnsi="Georgia" w:cs="Arial"/>
          <w:color w:val="000000"/>
          <w:sz w:val="36"/>
          <w:szCs w:val="36"/>
          <w:lang w:eastAsia="es-ES"/>
        </w:rPr>
      </w:pPr>
      <w:r w:rsidRPr="000A6973">
        <w:rPr>
          <w:rFonts w:ascii="Georgia" w:eastAsia="Times New Roman" w:hAnsi="Georgia" w:cs="Arial"/>
          <w:color w:val="000000"/>
          <w:sz w:val="36"/>
          <w:szCs w:val="36"/>
          <w:lang w:eastAsia="es-ES"/>
        </w:rPr>
        <w:t xml:space="preserve">Premio Nacional de Artes </w:t>
      </w:r>
      <w:proofErr w:type="gramStart"/>
      <w:r w:rsidRPr="000A6973">
        <w:rPr>
          <w:rFonts w:ascii="Georgia" w:eastAsia="Times New Roman" w:hAnsi="Georgia" w:cs="Arial"/>
          <w:color w:val="000000"/>
          <w:sz w:val="36"/>
          <w:szCs w:val="36"/>
          <w:lang w:eastAsia="es-ES"/>
        </w:rPr>
        <w:t>Plásticas</w:t>
      </w:r>
      <w:r w:rsidRPr="000A6973">
        <w:rPr>
          <w:rFonts w:ascii="Arial" w:eastAsia="Times New Roman" w:hAnsi="Arial" w:cs="Arial"/>
          <w:color w:val="54595D"/>
          <w:sz w:val="24"/>
          <w:lang w:eastAsia="es-ES"/>
        </w:rPr>
        <w:t>[</w:t>
      </w:r>
      <w:proofErr w:type="gramEnd"/>
      <w:r w:rsidRPr="000A6973">
        <w:rPr>
          <w:rFonts w:ascii="Arial" w:eastAsia="Times New Roman" w:hAnsi="Arial" w:cs="Arial"/>
          <w:color w:val="000000"/>
          <w:sz w:val="24"/>
          <w:lang w:eastAsia="es-ES"/>
        </w:rPr>
        <w:fldChar w:fldCharType="begin"/>
      </w:r>
      <w:r w:rsidRPr="000A6973">
        <w:rPr>
          <w:rFonts w:ascii="Arial" w:eastAsia="Times New Roman" w:hAnsi="Arial" w:cs="Arial"/>
          <w:color w:val="000000"/>
          <w:sz w:val="24"/>
          <w:lang w:eastAsia="es-ES"/>
        </w:rPr>
        <w:instrText xml:space="preserve"> HYPERLINK "https://es.wikipedia.org/w/index.php?title=Eul%C3%A0lia_Valldosera_i_Guilera&amp;action=edit&amp;section=2" \o "Editar sección: Premio Nacional de Artes Plásticas" </w:instrText>
      </w:r>
      <w:r w:rsidRPr="000A6973">
        <w:rPr>
          <w:rFonts w:ascii="Arial" w:eastAsia="Times New Roman" w:hAnsi="Arial" w:cs="Arial"/>
          <w:color w:val="000000"/>
          <w:sz w:val="24"/>
          <w:lang w:eastAsia="es-ES"/>
        </w:rPr>
        <w:fldChar w:fldCharType="separate"/>
      </w:r>
      <w:r w:rsidRPr="000A6973">
        <w:rPr>
          <w:rFonts w:ascii="Arial" w:eastAsia="Times New Roman" w:hAnsi="Arial" w:cs="Arial"/>
          <w:color w:val="3366CC"/>
          <w:sz w:val="24"/>
          <w:lang w:eastAsia="es-ES"/>
        </w:rPr>
        <w:t>editar</w:t>
      </w:r>
      <w:r w:rsidRPr="000A6973">
        <w:rPr>
          <w:rFonts w:ascii="Arial" w:eastAsia="Times New Roman" w:hAnsi="Arial" w:cs="Arial"/>
          <w:color w:val="000000"/>
          <w:sz w:val="24"/>
          <w:lang w:eastAsia="es-ES"/>
        </w:rPr>
        <w:fldChar w:fldCharType="end"/>
      </w:r>
      <w:r w:rsidRPr="000A6973">
        <w:rPr>
          <w:rFonts w:ascii="Arial" w:eastAsia="Times New Roman" w:hAnsi="Arial" w:cs="Arial"/>
          <w:color w:val="54595D"/>
          <w:sz w:val="24"/>
          <w:lang w:eastAsia="es-ES"/>
        </w:rPr>
        <w:t>]</w:t>
      </w: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En enero de 2001, la </w:t>
      </w:r>
      <w:hyperlink r:id="rId56" w:tooltip="Fundación Antoni Tàpies" w:history="1">
        <w:r w:rsidRPr="000A6973">
          <w:rPr>
            <w:rFonts w:ascii="Arial" w:eastAsia="Times New Roman" w:hAnsi="Arial" w:cs="Arial"/>
            <w:color w:val="3366CC"/>
            <w:sz w:val="24"/>
            <w:szCs w:val="24"/>
            <w:lang w:eastAsia="es-ES"/>
          </w:rPr>
          <w:t>Fundación Tàpies</w:t>
        </w:r>
      </w:hyperlink>
      <w:r w:rsidRPr="000A6973">
        <w:rPr>
          <w:rFonts w:ascii="Arial" w:eastAsia="Times New Roman" w:hAnsi="Arial" w:cs="Arial"/>
          <w:color w:val="202122"/>
          <w:sz w:val="24"/>
          <w:szCs w:val="24"/>
          <w:lang w:eastAsia="es-ES"/>
        </w:rPr>
        <w:t> acogió una exposición retrospectiva de la obra de Valldosera realizada entre 1990 y 2000.</w:t>
      </w:r>
      <w:hyperlink r:id="rId57" w:anchor="cite_note-:3-5" w:history="1">
        <w:r w:rsidRPr="000A6973">
          <w:rPr>
            <w:rFonts w:ascii="Arial" w:eastAsia="Times New Roman" w:hAnsi="Arial" w:cs="Arial"/>
            <w:color w:val="3366CC"/>
            <w:sz w:val="24"/>
            <w:szCs w:val="24"/>
            <w:vertAlign w:val="superscript"/>
            <w:lang w:eastAsia="es-ES"/>
          </w:rPr>
          <w:t>5</w:t>
        </w:r>
      </w:hyperlink>
      <w:r w:rsidRPr="000A6973">
        <w:rPr>
          <w:rFonts w:ascii="Arial" w:eastAsia="Times New Roman" w:hAnsi="Arial" w:cs="Arial"/>
          <w:color w:val="202122"/>
          <w:sz w:val="24"/>
          <w:szCs w:val="24"/>
          <w:lang w:eastAsia="es-ES"/>
        </w:rPr>
        <w:t>​ Esta muestra, que también se instaló en el centro Witte de With de </w:t>
      </w:r>
      <w:hyperlink r:id="rId58" w:tooltip="Róterdam" w:history="1">
        <w:r w:rsidRPr="000A6973">
          <w:rPr>
            <w:rFonts w:ascii="Arial" w:eastAsia="Times New Roman" w:hAnsi="Arial" w:cs="Arial"/>
            <w:color w:val="3366CC"/>
            <w:sz w:val="24"/>
            <w:szCs w:val="24"/>
            <w:lang w:eastAsia="es-ES"/>
          </w:rPr>
          <w:t>Róterdam</w:t>
        </w:r>
      </w:hyperlink>
      <w:r w:rsidRPr="000A6973">
        <w:rPr>
          <w:rFonts w:ascii="Arial" w:eastAsia="Times New Roman" w:hAnsi="Arial" w:cs="Arial"/>
          <w:color w:val="202122"/>
          <w:sz w:val="24"/>
          <w:szCs w:val="24"/>
          <w:lang w:eastAsia="es-ES"/>
        </w:rPr>
        <w:t xml:space="preserve">, hizo que Valldosera fuera galardonada el año siguiente con el Premio Nacional de Artes Plásticas, por su </w:t>
      </w:r>
      <w:r w:rsidRPr="000A6973">
        <w:rPr>
          <w:rFonts w:ascii="Arial" w:eastAsia="Times New Roman" w:hAnsi="Arial" w:cs="Arial"/>
          <w:color w:val="202122"/>
          <w:sz w:val="24"/>
          <w:szCs w:val="24"/>
          <w:lang w:eastAsia="es-ES"/>
        </w:rPr>
        <w:lastRenderedPageBreak/>
        <w:t>capacidad de expresar con un lenguaje sugerente e innovador los conocimientos, experiencias y sensaciones más profundas del ser humano.</w:t>
      </w:r>
      <w:hyperlink r:id="rId59" w:anchor="cite_note-:0-2" w:history="1">
        <w:r w:rsidRPr="000A6973">
          <w:rPr>
            <w:rFonts w:ascii="Arial" w:eastAsia="Times New Roman" w:hAnsi="Arial" w:cs="Arial"/>
            <w:color w:val="3366CC"/>
            <w:sz w:val="24"/>
            <w:szCs w:val="24"/>
            <w:vertAlign w:val="superscript"/>
            <w:lang w:eastAsia="es-ES"/>
          </w:rPr>
          <w:t>2</w:t>
        </w:r>
      </w:hyperlink>
      <w:r w:rsidRPr="000A6973">
        <w:rPr>
          <w:rFonts w:ascii="Arial" w:eastAsia="Times New Roman" w:hAnsi="Arial" w:cs="Arial"/>
          <w:color w:val="202122"/>
          <w:sz w:val="24"/>
          <w:szCs w:val="24"/>
          <w:lang w:eastAsia="es-ES"/>
        </w:rPr>
        <w:t>​</w:t>
      </w:r>
    </w:p>
    <w:p w:rsidR="000A6973" w:rsidRPr="000A6973" w:rsidRDefault="000A6973" w:rsidP="000A6973">
      <w:pPr>
        <w:shd w:val="clear" w:color="auto" w:fill="FFFFFF"/>
        <w:spacing w:before="120" w:after="240" w:line="240" w:lineRule="auto"/>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La misma artista reconoció que esta exposición retrospectiva podía significar un punto de inflexión a su trabajo creativo, puesto que sus instalaciones eran obras abiertas, muy frágiles, que requerían una intensa tarea de mantenimiento cada vez que se presentaban al público. Así pues, Valldosera consideró la posibilidad de radicalizar su discurso y realizar intervenciones de carácter efímero o bien centrarse en la investigación sobre su trabajo creativo, puesto que ella considera que en el futuro el artista será más bien un creador de sentidos, no de objetos.</w:t>
      </w:r>
      <w:hyperlink r:id="rId60" w:anchor="cite_note-babelia-8" w:history="1">
        <w:r w:rsidRPr="000A6973">
          <w:rPr>
            <w:rFonts w:ascii="Arial" w:eastAsia="Times New Roman" w:hAnsi="Arial" w:cs="Arial"/>
            <w:color w:val="3366CC"/>
            <w:sz w:val="24"/>
            <w:szCs w:val="24"/>
            <w:vertAlign w:val="superscript"/>
            <w:lang w:eastAsia="es-ES"/>
          </w:rPr>
          <w:t>8</w:t>
        </w:r>
      </w:hyperlink>
      <w:r w:rsidRPr="000A6973">
        <w:rPr>
          <w:rFonts w:ascii="Arial" w:eastAsia="Times New Roman" w:hAnsi="Arial" w:cs="Arial"/>
          <w:color w:val="202122"/>
          <w:sz w:val="24"/>
          <w:szCs w:val="24"/>
          <w:lang w:eastAsia="es-ES"/>
        </w:rPr>
        <w:t>​</w:t>
      </w:r>
    </w:p>
    <w:p w:rsidR="000A6973" w:rsidRPr="000A6973" w:rsidRDefault="000A6973" w:rsidP="000A6973">
      <w:pPr>
        <w:pBdr>
          <w:bottom w:val="single" w:sz="4" w:space="0" w:color="A2A9B1"/>
        </w:pBdr>
        <w:shd w:val="clear" w:color="auto" w:fill="FFFFFF"/>
        <w:spacing w:before="240" w:after="60" w:line="240" w:lineRule="auto"/>
        <w:outlineLvl w:val="1"/>
        <w:rPr>
          <w:rFonts w:ascii="Georgia" w:eastAsia="Times New Roman" w:hAnsi="Georgia" w:cs="Arial"/>
          <w:color w:val="000000"/>
          <w:sz w:val="36"/>
          <w:szCs w:val="36"/>
          <w:lang w:eastAsia="es-ES"/>
        </w:rPr>
      </w:pPr>
      <w:r w:rsidRPr="000A6973">
        <w:rPr>
          <w:rFonts w:ascii="Georgia" w:eastAsia="Times New Roman" w:hAnsi="Georgia" w:cs="Arial"/>
          <w:color w:val="000000"/>
          <w:sz w:val="36"/>
          <w:szCs w:val="36"/>
          <w:lang w:eastAsia="es-ES"/>
        </w:rPr>
        <w:t xml:space="preserve">Exposiciones </w:t>
      </w:r>
      <w:proofErr w:type="gramStart"/>
      <w:r w:rsidRPr="000A6973">
        <w:rPr>
          <w:rFonts w:ascii="Georgia" w:eastAsia="Times New Roman" w:hAnsi="Georgia" w:cs="Arial"/>
          <w:color w:val="000000"/>
          <w:sz w:val="36"/>
          <w:szCs w:val="36"/>
          <w:lang w:eastAsia="es-ES"/>
        </w:rPr>
        <w:t>destacadas</w:t>
      </w:r>
      <w:r w:rsidRPr="000A6973">
        <w:rPr>
          <w:rFonts w:ascii="Arial" w:eastAsia="Times New Roman" w:hAnsi="Arial" w:cs="Arial"/>
          <w:color w:val="54595D"/>
          <w:sz w:val="24"/>
          <w:lang w:eastAsia="es-ES"/>
        </w:rPr>
        <w:t>[</w:t>
      </w:r>
      <w:proofErr w:type="gramEnd"/>
      <w:r w:rsidRPr="000A6973">
        <w:rPr>
          <w:rFonts w:ascii="Arial" w:eastAsia="Times New Roman" w:hAnsi="Arial" w:cs="Arial"/>
          <w:color w:val="000000"/>
          <w:sz w:val="24"/>
          <w:lang w:eastAsia="es-ES"/>
        </w:rPr>
        <w:fldChar w:fldCharType="begin"/>
      </w:r>
      <w:r w:rsidRPr="000A6973">
        <w:rPr>
          <w:rFonts w:ascii="Arial" w:eastAsia="Times New Roman" w:hAnsi="Arial" w:cs="Arial"/>
          <w:color w:val="000000"/>
          <w:sz w:val="24"/>
          <w:lang w:eastAsia="es-ES"/>
        </w:rPr>
        <w:instrText xml:space="preserve"> HYPERLINK "https://es.wikipedia.org/w/index.php?title=Eul%C3%A0lia_Valldosera_i_Guilera&amp;action=edit&amp;section=3" \o "Editar sección: Exposiciones destacadas" </w:instrText>
      </w:r>
      <w:r w:rsidRPr="000A6973">
        <w:rPr>
          <w:rFonts w:ascii="Arial" w:eastAsia="Times New Roman" w:hAnsi="Arial" w:cs="Arial"/>
          <w:color w:val="000000"/>
          <w:sz w:val="24"/>
          <w:lang w:eastAsia="es-ES"/>
        </w:rPr>
        <w:fldChar w:fldCharType="separate"/>
      </w:r>
      <w:r w:rsidRPr="000A6973">
        <w:rPr>
          <w:rFonts w:ascii="Arial" w:eastAsia="Times New Roman" w:hAnsi="Arial" w:cs="Arial"/>
          <w:color w:val="3366CC"/>
          <w:sz w:val="24"/>
          <w:lang w:eastAsia="es-ES"/>
        </w:rPr>
        <w:t>editar</w:t>
      </w:r>
      <w:r w:rsidRPr="000A6973">
        <w:rPr>
          <w:rFonts w:ascii="Arial" w:eastAsia="Times New Roman" w:hAnsi="Arial" w:cs="Arial"/>
          <w:color w:val="000000"/>
          <w:sz w:val="24"/>
          <w:lang w:eastAsia="es-ES"/>
        </w:rPr>
        <w:fldChar w:fldCharType="end"/>
      </w:r>
      <w:r w:rsidRPr="000A6973">
        <w:rPr>
          <w:rFonts w:ascii="Arial" w:eastAsia="Times New Roman" w:hAnsi="Arial" w:cs="Arial"/>
          <w:color w:val="54595D"/>
          <w:sz w:val="24"/>
          <w:lang w:eastAsia="es-ES"/>
        </w:rPr>
        <w:t>]</w:t>
      </w:r>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1991: </w:t>
      </w:r>
      <w:r w:rsidRPr="000A6973">
        <w:rPr>
          <w:rFonts w:ascii="Arial" w:eastAsia="Times New Roman" w:hAnsi="Arial" w:cs="Arial"/>
          <w:i/>
          <w:iCs/>
          <w:color w:val="202122"/>
          <w:sz w:val="24"/>
          <w:szCs w:val="24"/>
          <w:lang w:eastAsia="es-ES"/>
        </w:rPr>
        <w:t>El melic del món</w:t>
      </w:r>
      <w:r w:rsidRPr="000A6973">
        <w:rPr>
          <w:rFonts w:ascii="Arial" w:eastAsia="Times New Roman" w:hAnsi="Arial" w:cs="Arial"/>
          <w:color w:val="202122"/>
          <w:sz w:val="24"/>
          <w:szCs w:val="24"/>
          <w:lang w:eastAsia="es-ES"/>
        </w:rPr>
        <w:t> — Galería Antoni Estrany, </w:t>
      </w:r>
      <w:hyperlink r:id="rId61" w:tooltip="Barcelona" w:history="1">
        <w:r w:rsidRPr="000A6973">
          <w:rPr>
            <w:rFonts w:ascii="Arial" w:eastAsia="Times New Roman" w:hAnsi="Arial" w:cs="Arial"/>
            <w:color w:val="3366CC"/>
            <w:sz w:val="24"/>
            <w:szCs w:val="24"/>
            <w:lang w:eastAsia="es-ES"/>
          </w:rPr>
          <w:t>Barcelona</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1992: </w:t>
      </w:r>
      <w:r w:rsidRPr="000A6973">
        <w:rPr>
          <w:rFonts w:ascii="Arial" w:eastAsia="Times New Roman" w:hAnsi="Arial" w:cs="Arial"/>
          <w:i/>
          <w:iCs/>
          <w:color w:val="202122"/>
          <w:sz w:val="24"/>
          <w:szCs w:val="24"/>
          <w:lang w:eastAsia="es-ES"/>
        </w:rPr>
        <w:t>Vendatges</w:t>
      </w:r>
      <w:r w:rsidRPr="000A6973">
        <w:rPr>
          <w:rFonts w:ascii="Arial" w:eastAsia="Times New Roman" w:hAnsi="Arial" w:cs="Arial"/>
          <w:color w:val="202122"/>
          <w:sz w:val="24"/>
          <w:szCs w:val="24"/>
          <w:lang w:eastAsia="es-ES"/>
        </w:rPr>
        <w:t> — Sala Montcada Fundación "La Caixa", </w:t>
      </w:r>
      <w:hyperlink r:id="rId62" w:tooltip="Barcelona" w:history="1">
        <w:r w:rsidRPr="000A6973">
          <w:rPr>
            <w:rFonts w:ascii="Arial" w:eastAsia="Times New Roman" w:hAnsi="Arial" w:cs="Arial"/>
            <w:color w:val="3366CC"/>
            <w:sz w:val="24"/>
            <w:szCs w:val="24"/>
            <w:lang w:eastAsia="es-ES"/>
          </w:rPr>
          <w:t>Barcelona</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1996: Manifiesta Y — </w:t>
      </w:r>
      <w:hyperlink r:id="rId63" w:tooltip="Róterdam" w:history="1">
        <w:r w:rsidRPr="000A6973">
          <w:rPr>
            <w:rFonts w:ascii="Arial" w:eastAsia="Times New Roman" w:hAnsi="Arial" w:cs="Arial"/>
            <w:color w:val="3366CC"/>
            <w:sz w:val="24"/>
            <w:szCs w:val="24"/>
            <w:lang w:eastAsia="es-ES"/>
          </w:rPr>
          <w:t>Róterdam</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1997: 5ª Bienal de </w:t>
      </w:r>
      <w:hyperlink r:id="rId64" w:tooltip="Estambul" w:history="1">
        <w:r w:rsidRPr="000A6973">
          <w:rPr>
            <w:rFonts w:ascii="Arial" w:eastAsia="Times New Roman" w:hAnsi="Arial" w:cs="Arial"/>
            <w:color w:val="3366CC"/>
            <w:sz w:val="24"/>
            <w:szCs w:val="24"/>
            <w:lang w:eastAsia="es-ES"/>
          </w:rPr>
          <w:t>Estambul</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1997: 2ª Bienal de </w:t>
      </w:r>
      <w:hyperlink r:id="rId65" w:tooltip="Johannesburgo" w:history="1">
        <w:r w:rsidRPr="000A6973">
          <w:rPr>
            <w:rFonts w:ascii="Arial" w:eastAsia="Times New Roman" w:hAnsi="Arial" w:cs="Arial"/>
            <w:color w:val="3366CC"/>
            <w:sz w:val="24"/>
            <w:szCs w:val="24"/>
            <w:lang w:eastAsia="es-ES"/>
          </w:rPr>
          <w:t>Johannesburgo</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1997: </w:t>
      </w:r>
      <w:r w:rsidRPr="000A6973">
        <w:rPr>
          <w:rFonts w:ascii="Arial" w:eastAsia="Times New Roman" w:hAnsi="Arial" w:cs="Arial"/>
          <w:i/>
          <w:iCs/>
          <w:color w:val="202122"/>
          <w:sz w:val="24"/>
          <w:szCs w:val="24"/>
          <w:lang w:eastAsia="es-ES"/>
        </w:rPr>
        <w:t>Twilight Zone</w:t>
      </w:r>
      <w:r w:rsidRPr="000A6973">
        <w:rPr>
          <w:rFonts w:ascii="Arial" w:eastAsia="Times New Roman" w:hAnsi="Arial" w:cs="Arial"/>
          <w:color w:val="202122"/>
          <w:sz w:val="24"/>
          <w:szCs w:val="24"/>
          <w:lang w:eastAsia="es-ES"/>
        </w:rPr>
        <w:t> — Skulptur Projekte, </w:t>
      </w:r>
      <w:hyperlink r:id="rId66" w:tooltip="Münster" w:history="1">
        <w:r w:rsidRPr="000A6973">
          <w:rPr>
            <w:rFonts w:ascii="Arial" w:eastAsia="Times New Roman" w:hAnsi="Arial" w:cs="Arial"/>
            <w:color w:val="3366CC"/>
            <w:sz w:val="24"/>
            <w:szCs w:val="24"/>
            <w:lang w:eastAsia="es-ES"/>
          </w:rPr>
          <w:t>Münster</w:t>
        </w:r>
      </w:hyperlink>
      <w:r w:rsidRPr="000A6973">
        <w:rPr>
          <w:rFonts w:ascii="Arial" w:eastAsia="Times New Roman" w:hAnsi="Arial" w:cs="Arial"/>
          <w:color w:val="202122"/>
          <w:sz w:val="24"/>
          <w:szCs w:val="24"/>
          <w:lang w:eastAsia="es-ES"/>
        </w:rPr>
        <w:t> (colectiva)</w:t>
      </w:r>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2000: </w:t>
      </w:r>
      <w:r w:rsidRPr="000A6973">
        <w:rPr>
          <w:rFonts w:ascii="Arial" w:eastAsia="Times New Roman" w:hAnsi="Arial" w:cs="Arial"/>
          <w:i/>
          <w:iCs/>
          <w:color w:val="202122"/>
          <w:sz w:val="24"/>
          <w:szCs w:val="24"/>
          <w:lang w:eastAsia="es-ES"/>
        </w:rPr>
        <w:t>Still life</w:t>
      </w:r>
      <w:r w:rsidRPr="000A6973">
        <w:rPr>
          <w:rFonts w:ascii="Arial" w:eastAsia="Times New Roman" w:hAnsi="Arial" w:cs="Arial"/>
          <w:color w:val="202122"/>
          <w:sz w:val="24"/>
          <w:szCs w:val="24"/>
          <w:lang w:eastAsia="es-ES"/>
        </w:rPr>
        <w:t> — Galería Joan Prats, Barcelona</w:t>
      </w:r>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2001: 49ª Bienal de Venecia (colectiva)</w:t>
      </w:r>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2004: 26ª Bienal de </w:t>
      </w:r>
      <w:hyperlink r:id="rId67" w:tooltip="São Paulo" w:history="1">
        <w:r w:rsidRPr="000A6973">
          <w:rPr>
            <w:rFonts w:ascii="Arial" w:eastAsia="Times New Roman" w:hAnsi="Arial" w:cs="Arial"/>
            <w:color w:val="3366CC"/>
            <w:sz w:val="24"/>
            <w:szCs w:val="24"/>
            <w:lang w:eastAsia="es-ES"/>
          </w:rPr>
          <w:t>São Paulo</w:t>
        </w:r>
      </w:hyperlink>
      <w:r w:rsidRPr="000A6973">
        <w:rPr>
          <w:rFonts w:ascii="Arial" w:eastAsia="Times New Roman" w:hAnsi="Arial" w:cs="Arial"/>
          <w:color w:val="202122"/>
          <w:sz w:val="24"/>
          <w:szCs w:val="24"/>
          <w:lang w:eastAsia="es-ES"/>
        </w:rPr>
        <w:t>, </w:t>
      </w:r>
      <w:hyperlink r:id="rId68" w:tooltip="Brasil" w:history="1">
        <w:r w:rsidRPr="000A6973">
          <w:rPr>
            <w:rFonts w:ascii="Arial" w:eastAsia="Times New Roman" w:hAnsi="Arial" w:cs="Arial"/>
            <w:color w:val="3366CC"/>
            <w:sz w:val="24"/>
            <w:szCs w:val="24"/>
            <w:lang w:eastAsia="es-ES"/>
          </w:rPr>
          <w:t>Brasil</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2008: </w:t>
      </w:r>
      <w:r w:rsidRPr="000A6973">
        <w:rPr>
          <w:rFonts w:ascii="Arial" w:eastAsia="Times New Roman" w:hAnsi="Arial" w:cs="Arial"/>
          <w:i/>
          <w:iCs/>
          <w:color w:val="202122"/>
          <w:sz w:val="24"/>
          <w:szCs w:val="24"/>
          <w:lang w:eastAsia="es-ES"/>
        </w:rPr>
        <w:t>Objetos generados</w:t>
      </w:r>
      <w:r w:rsidRPr="000A6973">
        <w:rPr>
          <w:rFonts w:ascii="Arial" w:eastAsia="Times New Roman" w:hAnsi="Arial" w:cs="Arial"/>
          <w:color w:val="202122"/>
          <w:sz w:val="24"/>
          <w:szCs w:val="24"/>
          <w:lang w:eastAsia="es-ES"/>
        </w:rPr>
        <w:t> — Espai Visor, </w:t>
      </w:r>
      <w:hyperlink r:id="rId69" w:tooltip="Valencia" w:history="1">
        <w:r w:rsidRPr="000A6973">
          <w:rPr>
            <w:rFonts w:ascii="Arial" w:eastAsia="Times New Roman" w:hAnsi="Arial" w:cs="Arial"/>
            <w:color w:val="3366CC"/>
            <w:sz w:val="24"/>
            <w:szCs w:val="24"/>
            <w:lang w:eastAsia="es-ES"/>
          </w:rPr>
          <w:t>Valencia</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2009: </w:t>
      </w:r>
      <w:r w:rsidRPr="000A6973">
        <w:rPr>
          <w:rFonts w:ascii="Arial" w:eastAsia="Times New Roman" w:hAnsi="Arial" w:cs="Arial"/>
          <w:i/>
          <w:iCs/>
          <w:color w:val="202122"/>
          <w:sz w:val="24"/>
          <w:szCs w:val="24"/>
          <w:lang w:eastAsia="es-ES"/>
        </w:rPr>
        <w:t>Dependencias</w:t>
      </w:r>
      <w:r w:rsidRPr="000A6973">
        <w:rPr>
          <w:rFonts w:ascii="Arial" w:eastAsia="Times New Roman" w:hAnsi="Arial" w:cs="Arial"/>
          <w:color w:val="202122"/>
          <w:sz w:val="24"/>
          <w:szCs w:val="24"/>
          <w:lang w:eastAsia="es-ES"/>
        </w:rPr>
        <w:t> — </w:t>
      </w:r>
      <w:hyperlink r:id="rId70" w:tooltip="Museo Nacional Centro de Arte Reina Sofía" w:history="1">
        <w:r w:rsidRPr="000A6973">
          <w:rPr>
            <w:rFonts w:ascii="Arial" w:eastAsia="Times New Roman" w:hAnsi="Arial" w:cs="Arial"/>
            <w:color w:val="3366CC"/>
            <w:sz w:val="24"/>
            <w:szCs w:val="24"/>
            <w:lang w:eastAsia="es-ES"/>
          </w:rPr>
          <w:t>Museo Nacional Centro de Arte Reina Sofía</w:t>
        </w:r>
      </w:hyperlink>
      <w:r w:rsidRPr="000A6973">
        <w:rPr>
          <w:rFonts w:ascii="Arial" w:eastAsia="Times New Roman" w:hAnsi="Arial" w:cs="Arial"/>
          <w:color w:val="202122"/>
          <w:sz w:val="24"/>
          <w:szCs w:val="24"/>
          <w:lang w:eastAsia="es-ES"/>
        </w:rPr>
        <w:t>, </w:t>
      </w:r>
      <w:hyperlink r:id="rId71" w:tooltip="Madrid" w:history="1">
        <w:r w:rsidRPr="000A6973">
          <w:rPr>
            <w:rFonts w:ascii="Arial" w:eastAsia="Times New Roman" w:hAnsi="Arial" w:cs="Arial"/>
            <w:color w:val="3366CC"/>
            <w:sz w:val="24"/>
            <w:szCs w:val="24"/>
            <w:lang w:eastAsia="es-ES"/>
          </w:rPr>
          <w:t>Madrid</w:t>
        </w:r>
      </w:hyperlink>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2013: </w:t>
      </w:r>
      <w:r w:rsidRPr="000A6973">
        <w:rPr>
          <w:rFonts w:ascii="Arial" w:eastAsia="Times New Roman" w:hAnsi="Arial" w:cs="Arial"/>
          <w:i/>
          <w:iCs/>
          <w:color w:val="202122"/>
          <w:sz w:val="24"/>
          <w:szCs w:val="24"/>
          <w:lang w:eastAsia="es-ES"/>
        </w:rPr>
        <w:t>Economia de l'atzar diví</w:t>
      </w:r>
      <w:r w:rsidRPr="000A6973">
        <w:rPr>
          <w:rFonts w:ascii="Arial" w:eastAsia="Times New Roman" w:hAnsi="Arial" w:cs="Arial"/>
          <w:color w:val="202122"/>
          <w:sz w:val="24"/>
          <w:szCs w:val="24"/>
          <w:lang w:eastAsia="es-ES"/>
        </w:rPr>
        <w:t> — </w:t>
      </w:r>
      <w:hyperlink r:id="rId72" w:tooltip="Fundación Joan Miró" w:history="1">
        <w:r w:rsidRPr="000A6973">
          <w:rPr>
            <w:rFonts w:ascii="Arial" w:eastAsia="Times New Roman" w:hAnsi="Arial" w:cs="Arial"/>
            <w:color w:val="3366CC"/>
            <w:sz w:val="24"/>
            <w:szCs w:val="24"/>
            <w:lang w:eastAsia="es-ES"/>
          </w:rPr>
          <w:t>Fundación Joan Miró</w:t>
        </w:r>
      </w:hyperlink>
      <w:r w:rsidRPr="000A6973">
        <w:rPr>
          <w:rFonts w:ascii="Arial" w:eastAsia="Times New Roman" w:hAnsi="Arial" w:cs="Arial"/>
          <w:color w:val="202122"/>
          <w:sz w:val="24"/>
          <w:szCs w:val="24"/>
          <w:lang w:eastAsia="es-ES"/>
        </w:rPr>
        <w:t>, Barcelona</w:t>
      </w:r>
      <w:hyperlink r:id="rId73" w:anchor="cite_note-9" w:history="1">
        <w:r w:rsidRPr="000A6973">
          <w:rPr>
            <w:rFonts w:ascii="Arial" w:eastAsia="Times New Roman" w:hAnsi="Arial" w:cs="Arial"/>
            <w:color w:val="3366CC"/>
            <w:sz w:val="24"/>
            <w:szCs w:val="24"/>
            <w:vertAlign w:val="superscript"/>
            <w:lang w:eastAsia="es-ES"/>
          </w:rPr>
          <w:t>9</w:t>
        </w:r>
      </w:hyperlink>
      <w:r w:rsidRPr="000A6973">
        <w:rPr>
          <w:rFonts w:ascii="Arial" w:eastAsia="Times New Roman" w:hAnsi="Arial" w:cs="Arial"/>
          <w:color w:val="202122"/>
          <w:sz w:val="24"/>
          <w:szCs w:val="24"/>
          <w:lang w:eastAsia="es-ES"/>
        </w:rPr>
        <w:t>​</w:t>
      </w:r>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2019: </w:t>
      </w:r>
      <w:r w:rsidRPr="000A6973">
        <w:rPr>
          <w:rFonts w:ascii="Arial" w:eastAsia="Times New Roman" w:hAnsi="Arial" w:cs="Arial"/>
          <w:i/>
          <w:iCs/>
          <w:color w:val="202122"/>
          <w:sz w:val="24"/>
          <w:szCs w:val="24"/>
          <w:lang w:eastAsia="es-ES"/>
        </w:rPr>
        <w:t>Patriarcado</w:t>
      </w:r>
      <w:r w:rsidRPr="000A6973">
        <w:rPr>
          <w:rFonts w:ascii="Arial" w:eastAsia="Times New Roman" w:hAnsi="Arial" w:cs="Arial"/>
          <w:color w:val="202122"/>
          <w:sz w:val="24"/>
          <w:szCs w:val="24"/>
          <w:lang w:eastAsia="es-ES"/>
        </w:rPr>
        <w:t> (Con </w:t>
      </w:r>
      <w:hyperlink r:id="rId74" w:tooltip="Cristina Lucas" w:history="1">
        <w:r w:rsidRPr="000A6973">
          <w:rPr>
            <w:rFonts w:ascii="Arial" w:eastAsia="Times New Roman" w:hAnsi="Arial" w:cs="Arial"/>
            <w:color w:val="3366CC"/>
            <w:sz w:val="24"/>
            <w:szCs w:val="24"/>
            <w:lang w:eastAsia="es-ES"/>
          </w:rPr>
          <w:t>Cristina Lucas</w:t>
        </w:r>
      </w:hyperlink>
      <w:r w:rsidRPr="000A6973">
        <w:rPr>
          <w:rFonts w:ascii="Arial" w:eastAsia="Times New Roman" w:hAnsi="Arial" w:cs="Arial"/>
          <w:color w:val="202122"/>
          <w:sz w:val="24"/>
          <w:szCs w:val="24"/>
          <w:lang w:eastAsia="es-ES"/>
        </w:rPr>
        <w:t>) </w:t>
      </w:r>
      <w:hyperlink r:id="rId75" w:tooltip="Museo Thyssen-Bornemisza" w:history="1">
        <w:r w:rsidRPr="000A6973">
          <w:rPr>
            <w:rFonts w:ascii="Arial" w:eastAsia="Times New Roman" w:hAnsi="Arial" w:cs="Arial"/>
            <w:color w:val="3366CC"/>
            <w:sz w:val="24"/>
            <w:szCs w:val="24"/>
            <w:lang w:eastAsia="es-ES"/>
          </w:rPr>
          <w:t>Museo Thyssen-Bornemisza</w:t>
        </w:r>
      </w:hyperlink>
      <w:r w:rsidRPr="000A6973">
        <w:rPr>
          <w:rFonts w:ascii="Arial" w:eastAsia="Times New Roman" w:hAnsi="Arial" w:cs="Arial"/>
          <w:color w:val="202122"/>
          <w:sz w:val="24"/>
          <w:szCs w:val="24"/>
          <w:lang w:eastAsia="es-ES"/>
        </w:rPr>
        <w:t>, Madrid</w:t>
      </w:r>
      <w:hyperlink r:id="rId76" w:anchor="cite_note-10" w:history="1">
        <w:r w:rsidRPr="000A6973">
          <w:rPr>
            <w:rFonts w:ascii="Arial" w:eastAsia="Times New Roman" w:hAnsi="Arial" w:cs="Arial"/>
            <w:color w:val="3366CC"/>
            <w:sz w:val="24"/>
            <w:szCs w:val="24"/>
            <w:vertAlign w:val="superscript"/>
            <w:lang w:eastAsia="es-ES"/>
          </w:rPr>
          <w:t>10</w:t>
        </w:r>
      </w:hyperlink>
      <w:r w:rsidRPr="000A6973">
        <w:rPr>
          <w:rFonts w:ascii="Arial" w:eastAsia="Times New Roman" w:hAnsi="Arial" w:cs="Arial"/>
          <w:color w:val="202122"/>
          <w:sz w:val="24"/>
          <w:szCs w:val="24"/>
          <w:lang w:eastAsia="es-ES"/>
        </w:rPr>
        <w:t>​</w:t>
      </w:r>
    </w:p>
    <w:p w:rsidR="000A6973" w:rsidRPr="000A6973" w:rsidRDefault="000A6973" w:rsidP="000A6973">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es-ES"/>
        </w:rPr>
      </w:pPr>
      <w:r w:rsidRPr="000A6973">
        <w:rPr>
          <w:rFonts w:ascii="Arial" w:eastAsia="Times New Roman" w:hAnsi="Arial" w:cs="Arial"/>
          <w:color w:val="202122"/>
          <w:sz w:val="24"/>
          <w:szCs w:val="24"/>
          <w:lang w:eastAsia="es-ES"/>
        </w:rPr>
        <w:t>2022: Mercadillo navideño en el </w:t>
      </w:r>
      <w:hyperlink r:id="rId77" w:tooltip="Museo de Arte Contemporáneo Helga de Alvear" w:history="1">
        <w:r w:rsidRPr="000A6973">
          <w:rPr>
            <w:rFonts w:ascii="Arial" w:eastAsia="Times New Roman" w:hAnsi="Arial" w:cs="Arial"/>
            <w:color w:val="3366CC"/>
            <w:sz w:val="24"/>
            <w:szCs w:val="24"/>
            <w:lang w:eastAsia="es-ES"/>
          </w:rPr>
          <w:t>Museo de Arte Contemporáneo Helga de Alvear</w:t>
        </w:r>
      </w:hyperlink>
      <w:r w:rsidRPr="000A6973">
        <w:rPr>
          <w:rFonts w:ascii="Arial" w:eastAsia="Times New Roman" w:hAnsi="Arial" w:cs="Arial"/>
          <w:color w:val="202122"/>
          <w:sz w:val="24"/>
          <w:szCs w:val="24"/>
          <w:lang w:eastAsia="es-ES"/>
        </w:rPr>
        <w:t>.</w:t>
      </w:r>
      <w:hyperlink r:id="rId78" w:anchor="cite_note-11" w:history="1">
        <w:r w:rsidRPr="000A6973">
          <w:rPr>
            <w:rFonts w:ascii="Arial" w:eastAsia="Times New Roman" w:hAnsi="Arial" w:cs="Arial"/>
            <w:color w:val="3366CC"/>
            <w:sz w:val="24"/>
            <w:szCs w:val="24"/>
            <w:vertAlign w:val="superscript"/>
            <w:lang w:eastAsia="es-ES"/>
          </w:rPr>
          <w:t>11</w:t>
        </w:r>
      </w:hyperlink>
      <w:r w:rsidRPr="000A6973">
        <w:rPr>
          <w:rFonts w:ascii="Arial" w:eastAsia="Times New Roman" w:hAnsi="Arial" w:cs="Arial"/>
          <w:color w:val="202122"/>
          <w:sz w:val="24"/>
          <w:szCs w:val="24"/>
          <w:lang w:eastAsia="es-ES"/>
        </w:rPr>
        <w:t>​</w:t>
      </w:r>
    </w:p>
    <w:p w:rsidR="000A6973" w:rsidRPr="000A6973" w:rsidRDefault="000A6973" w:rsidP="000A6973">
      <w:pPr>
        <w:pBdr>
          <w:bottom w:val="single" w:sz="4" w:space="0" w:color="A2A9B1"/>
        </w:pBdr>
        <w:shd w:val="clear" w:color="auto" w:fill="FFFFFF"/>
        <w:spacing w:before="240" w:after="60" w:line="240" w:lineRule="auto"/>
        <w:outlineLvl w:val="1"/>
        <w:rPr>
          <w:rFonts w:ascii="Georgia" w:eastAsia="Times New Roman" w:hAnsi="Georgia" w:cs="Arial"/>
          <w:color w:val="000000"/>
          <w:sz w:val="36"/>
          <w:szCs w:val="36"/>
          <w:lang w:eastAsia="es-ES"/>
        </w:rPr>
      </w:pPr>
      <w:proofErr w:type="gramStart"/>
      <w:r w:rsidRPr="000A6973">
        <w:rPr>
          <w:rFonts w:ascii="Georgia" w:eastAsia="Times New Roman" w:hAnsi="Georgia" w:cs="Arial"/>
          <w:color w:val="000000"/>
          <w:sz w:val="36"/>
          <w:szCs w:val="36"/>
          <w:lang w:eastAsia="es-ES"/>
        </w:rPr>
        <w:t>Referencias</w:t>
      </w:r>
      <w:r w:rsidRPr="000A6973">
        <w:rPr>
          <w:rFonts w:ascii="Arial" w:eastAsia="Times New Roman" w:hAnsi="Arial" w:cs="Arial"/>
          <w:color w:val="54595D"/>
          <w:sz w:val="24"/>
          <w:lang w:eastAsia="es-ES"/>
        </w:rPr>
        <w:t>[</w:t>
      </w:r>
      <w:proofErr w:type="gramEnd"/>
      <w:r w:rsidRPr="000A6973">
        <w:rPr>
          <w:rFonts w:ascii="Arial" w:eastAsia="Times New Roman" w:hAnsi="Arial" w:cs="Arial"/>
          <w:color w:val="000000"/>
          <w:sz w:val="24"/>
          <w:lang w:eastAsia="es-ES"/>
        </w:rPr>
        <w:fldChar w:fldCharType="begin"/>
      </w:r>
      <w:r w:rsidRPr="000A6973">
        <w:rPr>
          <w:rFonts w:ascii="Arial" w:eastAsia="Times New Roman" w:hAnsi="Arial" w:cs="Arial"/>
          <w:color w:val="000000"/>
          <w:sz w:val="24"/>
          <w:lang w:eastAsia="es-ES"/>
        </w:rPr>
        <w:instrText xml:space="preserve"> HYPERLINK "https://es.wikipedia.org/w/index.php?title=Eul%C3%A0lia_Valldosera_i_Guilera&amp;action=edit&amp;section=4" \o "Editar sección: Referencias" </w:instrText>
      </w:r>
      <w:r w:rsidRPr="000A6973">
        <w:rPr>
          <w:rFonts w:ascii="Arial" w:eastAsia="Times New Roman" w:hAnsi="Arial" w:cs="Arial"/>
          <w:color w:val="000000"/>
          <w:sz w:val="24"/>
          <w:lang w:eastAsia="es-ES"/>
        </w:rPr>
        <w:fldChar w:fldCharType="separate"/>
      </w:r>
      <w:r w:rsidRPr="000A6973">
        <w:rPr>
          <w:rFonts w:ascii="Arial" w:eastAsia="Times New Roman" w:hAnsi="Arial" w:cs="Arial"/>
          <w:color w:val="3366CC"/>
          <w:sz w:val="24"/>
          <w:lang w:eastAsia="es-ES"/>
        </w:rPr>
        <w:t>editar</w:t>
      </w:r>
      <w:r w:rsidRPr="000A6973">
        <w:rPr>
          <w:rFonts w:ascii="Arial" w:eastAsia="Times New Roman" w:hAnsi="Arial" w:cs="Arial"/>
          <w:color w:val="000000"/>
          <w:sz w:val="24"/>
          <w:lang w:eastAsia="es-ES"/>
        </w:rPr>
        <w:fldChar w:fldCharType="end"/>
      </w:r>
      <w:r w:rsidRPr="000A6973">
        <w:rPr>
          <w:rFonts w:ascii="Arial" w:eastAsia="Times New Roman" w:hAnsi="Arial" w:cs="Arial"/>
          <w:color w:val="54595D"/>
          <w:sz w:val="24"/>
          <w:lang w:eastAsia="es-ES"/>
        </w:rPr>
        <w:t>]</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hyperlink r:id="rId79" w:anchor="cite_ref-1" w:tooltip="Volver arriba" w:history="1">
        <w:r w:rsidRPr="000A6973">
          <w:rPr>
            <w:rFonts w:ascii="Arial" w:eastAsia="Times New Roman" w:hAnsi="Arial" w:cs="Arial"/>
            <w:color w:val="3366CC"/>
            <w:sz w:val="16"/>
            <w:lang w:eastAsia="es-ES"/>
          </w:rPr>
          <w:t>↑</w:t>
        </w:r>
      </w:hyperlink>
      <w:r w:rsidRPr="000A6973">
        <w:rPr>
          <w:rFonts w:ascii="Arial" w:eastAsia="Times New Roman" w:hAnsi="Arial" w:cs="Arial"/>
          <w:color w:val="202122"/>
          <w:sz w:val="16"/>
          <w:szCs w:val="16"/>
          <w:lang w:eastAsia="es-ES"/>
        </w:rPr>
        <w:t> </w:t>
      </w:r>
      <w:hyperlink r:id="rId80" w:history="1">
        <w:r w:rsidRPr="000A6973">
          <w:rPr>
            <w:rFonts w:ascii="Arial" w:eastAsia="Times New Roman" w:hAnsi="Arial" w:cs="Arial"/>
            <w:color w:val="3366CC"/>
            <w:sz w:val="16"/>
            <w:lang w:eastAsia="es-ES"/>
          </w:rPr>
          <w:t>«Eulàlia Valldosera | enciclopèdia.cat»</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www.enciclopedia.cat</w:t>
      </w:r>
      <w:r w:rsidRPr="000A6973">
        <w:rPr>
          <w:rFonts w:ascii="Arial" w:eastAsia="Times New Roman" w:hAnsi="Arial" w:cs="Arial"/>
          <w:color w:val="202122"/>
          <w:sz w:val="16"/>
          <w:lang w:eastAsia="es-ES"/>
        </w:rPr>
        <w:t> </w:t>
      </w:r>
      <w:r w:rsidRPr="000A6973">
        <w:rPr>
          <w:rFonts w:ascii="Arial" w:eastAsia="Times New Roman" w:hAnsi="Arial" w:cs="Arial"/>
          <w:color w:val="555555"/>
          <w:sz w:val="16"/>
          <w:lang w:eastAsia="es-ES"/>
        </w:rPr>
        <w:t>(en catalán)</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r w:rsidRPr="000A6973">
        <w:rPr>
          <w:rFonts w:ascii="Arial" w:eastAsia="Times New Roman" w:hAnsi="Arial" w:cs="Arial"/>
          <w:color w:val="202122"/>
          <w:sz w:val="16"/>
          <w:lang w:eastAsia="es-ES"/>
        </w:rPr>
        <w:t>↑ </w:t>
      </w:r>
      <w:hyperlink r:id="rId81" w:anchor="cite_ref-:0_2-0" w:history="1">
        <w:r w:rsidRPr="000A6973">
          <w:rPr>
            <w:rFonts w:ascii="Arial" w:eastAsia="Times New Roman" w:hAnsi="Arial" w:cs="Arial"/>
            <w:color w:val="3366CC"/>
            <w:sz w:val="16"/>
            <w:lang w:eastAsia="es-ES"/>
          </w:rPr>
          <w:t>Saltar a</w:t>
        </w:r>
        <w:proofErr w:type="gramStart"/>
        <w:r w:rsidRPr="000A6973">
          <w:rPr>
            <w:rFonts w:ascii="Arial" w:eastAsia="Times New Roman" w:hAnsi="Arial" w:cs="Arial"/>
            <w:color w:val="3366CC"/>
            <w:sz w:val="16"/>
            <w:lang w:eastAsia="es-ES"/>
          </w:rPr>
          <w:t>:</w:t>
        </w:r>
        <w:r w:rsidRPr="000A6973">
          <w:rPr>
            <w:rFonts w:ascii="Arial" w:eastAsia="Times New Roman" w:hAnsi="Arial" w:cs="Arial"/>
            <w:b/>
            <w:bCs/>
            <w:i/>
            <w:iCs/>
            <w:color w:val="3366CC"/>
            <w:sz w:val="16"/>
            <w:vertAlign w:val="superscript"/>
            <w:lang w:eastAsia="es-ES"/>
          </w:rPr>
          <w:t>a</w:t>
        </w:r>
        <w:proofErr w:type="gramEnd"/>
      </w:hyperlink>
      <w:r w:rsidRPr="000A6973">
        <w:rPr>
          <w:rFonts w:ascii="Arial" w:eastAsia="Times New Roman" w:hAnsi="Arial" w:cs="Arial"/>
          <w:color w:val="202122"/>
          <w:sz w:val="16"/>
          <w:lang w:eastAsia="es-ES"/>
        </w:rPr>
        <w:t> </w:t>
      </w:r>
      <w:hyperlink r:id="rId82" w:anchor="cite_ref-:0_2-1" w:history="1">
        <w:r w:rsidRPr="000A6973">
          <w:rPr>
            <w:rFonts w:ascii="Arial" w:eastAsia="Times New Roman" w:hAnsi="Arial" w:cs="Arial"/>
            <w:b/>
            <w:bCs/>
            <w:i/>
            <w:iCs/>
            <w:color w:val="3366CC"/>
            <w:sz w:val="16"/>
            <w:vertAlign w:val="superscript"/>
            <w:lang w:eastAsia="es-ES"/>
          </w:rPr>
          <w:t>b</w:t>
        </w:r>
      </w:hyperlink>
      <w:r w:rsidRPr="000A6973">
        <w:rPr>
          <w:rFonts w:ascii="Arial" w:eastAsia="Times New Roman" w:hAnsi="Arial" w:cs="Arial"/>
          <w:color w:val="202122"/>
          <w:sz w:val="16"/>
          <w:szCs w:val="16"/>
          <w:lang w:eastAsia="es-ES"/>
        </w:rPr>
        <w:t> </w:t>
      </w:r>
      <w:r w:rsidRPr="000A6973">
        <w:rPr>
          <w:rFonts w:ascii="Arial" w:eastAsia="Times New Roman" w:hAnsi="Arial" w:cs="Arial"/>
          <w:color w:val="202122"/>
          <w:sz w:val="16"/>
          <w:lang w:eastAsia="es-ES"/>
        </w:rPr>
        <w:t>País, Ediciones El (15 de junio de 2002). </w:t>
      </w:r>
      <w:hyperlink r:id="rId83" w:history="1">
        <w:r w:rsidRPr="000A6973">
          <w:rPr>
            <w:rFonts w:ascii="Arial" w:eastAsia="Times New Roman" w:hAnsi="Arial" w:cs="Arial"/>
            <w:color w:val="3366CC"/>
            <w:sz w:val="16"/>
            <w:lang w:eastAsia="es-ES"/>
          </w:rPr>
          <w:t>«Eulàlia Valldosera, premio nacional de artes plásticas»</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EL PAÍS</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r w:rsidRPr="000A6973">
        <w:rPr>
          <w:rFonts w:ascii="Arial" w:eastAsia="Times New Roman" w:hAnsi="Arial" w:cs="Arial"/>
          <w:color w:val="202122"/>
          <w:sz w:val="16"/>
          <w:lang w:eastAsia="es-ES"/>
        </w:rPr>
        <w:t>↑ </w:t>
      </w:r>
      <w:hyperlink r:id="rId84" w:anchor="cite_ref-:2_3-0" w:history="1">
        <w:r w:rsidRPr="000A6973">
          <w:rPr>
            <w:rFonts w:ascii="Arial" w:eastAsia="Times New Roman" w:hAnsi="Arial" w:cs="Arial"/>
            <w:color w:val="3366CC"/>
            <w:sz w:val="16"/>
            <w:lang w:eastAsia="es-ES"/>
          </w:rPr>
          <w:t>Saltar a</w:t>
        </w:r>
        <w:proofErr w:type="gramStart"/>
        <w:r w:rsidRPr="000A6973">
          <w:rPr>
            <w:rFonts w:ascii="Arial" w:eastAsia="Times New Roman" w:hAnsi="Arial" w:cs="Arial"/>
            <w:color w:val="3366CC"/>
            <w:sz w:val="16"/>
            <w:lang w:eastAsia="es-ES"/>
          </w:rPr>
          <w:t>:</w:t>
        </w:r>
        <w:r w:rsidRPr="000A6973">
          <w:rPr>
            <w:rFonts w:ascii="Arial" w:eastAsia="Times New Roman" w:hAnsi="Arial" w:cs="Arial"/>
            <w:b/>
            <w:bCs/>
            <w:i/>
            <w:iCs/>
            <w:color w:val="3366CC"/>
            <w:sz w:val="16"/>
            <w:vertAlign w:val="superscript"/>
            <w:lang w:eastAsia="es-ES"/>
          </w:rPr>
          <w:t>a</w:t>
        </w:r>
        <w:proofErr w:type="gramEnd"/>
      </w:hyperlink>
      <w:r w:rsidRPr="000A6973">
        <w:rPr>
          <w:rFonts w:ascii="Arial" w:eastAsia="Times New Roman" w:hAnsi="Arial" w:cs="Arial"/>
          <w:color w:val="202122"/>
          <w:sz w:val="16"/>
          <w:lang w:eastAsia="es-ES"/>
        </w:rPr>
        <w:t> </w:t>
      </w:r>
      <w:hyperlink r:id="rId85" w:anchor="cite_ref-:2_3-1" w:history="1">
        <w:r w:rsidRPr="000A6973">
          <w:rPr>
            <w:rFonts w:ascii="Arial" w:eastAsia="Times New Roman" w:hAnsi="Arial" w:cs="Arial"/>
            <w:b/>
            <w:bCs/>
            <w:i/>
            <w:iCs/>
            <w:color w:val="3366CC"/>
            <w:sz w:val="16"/>
            <w:vertAlign w:val="superscript"/>
            <w:lang w:eastAsia="es-ES"/>
          </w:rPr>
          <w:t>b</w:t>
        </w:r>
      </w:hyperlink>
      <w:r w:rsidRPr="000A6973">
        <w:rPr>
          <w:rFonts w:ascii="Arial" w:eastAsia="Times New Roman" w:hAnsi="Arial" w:cs="Arial"/>
          <w:color w:val="202122"/>
          <w:sz w:val="16"/>
          <w:szCs w:val="16"/>
          <w:lang w:eastAsia="es-ES"/>
        </w:rPr>
        <w:t> </w:t>
      </w:r>
      <w:r w:rsidRPr="000A6973">
        <w:rPr>
          <w:rFonts w:ascii="Arial" w:eastAsia="Times New Roman" w:hAnsi="Arial" w:cs="Arial"/>
          <w:color w:val="202122"/>
          <w:sz w:val="16"/>
          <w:lang w:eastAsia="es-ES"/>
        </w:rPr>
        <w:t>País, Ediciones El (28 de octubre de 2010). </w:t>
      </w:r>
      <w:hyperlink r:id="rId86" w:history="1">
        <w:r w:rsidRPr="000A6973">
          <w:rPr>
            <w:rFonts w:ascii="Arial" w:eastAsia="Times New Roman" w:hAnsi="Arial" w:cs="Arial"/>
            <w:color w:val="3366CC"/>
            <w:sz w:val="16"/>
            <w:lang w:eastAsia="es-ES"/>
          </w:rPr>
          <w:t>«Limpiar el polvo puede ser arte»</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EL PAÍS</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r w:rsidRPr="000A6973">
        <w:rPr>
          <w:rFonts w:ascii="Arial" w:eastAsia="Times New Roman" w:hAnsi="Arial" w:cs="Arial"/>
          <w:color w:val="202122"/>
          <w:sz w:val="16"/>
          <w:lang w:eastAsia="es-ES"/>
        </w:rPr>
        <w:t>↑ </w:t>
      </w:r>
      <w:hyperlink r:id="rId87" w:anchor="cite_ref-:1_4-0" w:history="1">
        <w:r w:rsidRPr="000A6973">
          <w:rPr>
            <w:rFonts w:ascii="Arial" w:eastAsia="Times New Roman" w:hAnsi="Arial" w:cs="Arial"/>
            <w:color w:val="3366CC"/>
            <w:sz w:val="16"/>
            <w:lang w:eastAsia="es-ES"/>
          </w:rPr>
          <w:t>Saltar a:</w:t>
        </w:r>
        <w:r w:rsidRPr="000A6973">
          <w:rPr>
            <w:rFonts w:ascii="Arial" w:eastAsia="Times New Roman" w:hAnsi="Arial" w:cs="Arial"/>
            <w:b/>
            <w:bCs/>
            <w:i/>
            <w:iCs/>
            <w:color w:val="3366CC"/>
            <w:sz w:val="16"/>
            <w:vertAlign w:val="superscript"/>
            <w:lang w:eastAsia="es-ES"/>
          </w:rPr>
          <w:t>a</w:t>
        </w:r>
      </w:hyperlink>
      <w:r w:rsidRPr="000A6973">
        <w:rPr>
          <w:rFonts w:ascii="Arial" w:eastAsia="Times New Roman" w:hAnsi="Arial" w:cs="Arial"/>
          <w:color w:val="202122"/>
          <w:sz w:val="16"/>
          <w:lang w:eastAsia="es-ES"/>
        </w:rPr>
        <w:t> </w:t>
      </w:r>
      <w:hyperlink r:id="rId88" w:anchor="cite_ref-:1_4-1" w:history="1">
        <w:r w:rsidRPr="000A6973">
          <w:rPr>
            <w:rFonts w:ascii="Arial" w:eastAsia="Times New Roman" w:hAnsi="Arial" w:cs="Arial"/>
            <w:b/>
            <w:bCs/>
            <w:i/>
            <w:iCs/>
            <w:color w:val="3366CC"/>
            <w:sz w:val="16"/>
            <w:vertAlign w:val="superscript"/>
            <w:lang w:eastAsia="es-ES"/>
          </w:rPr>
          <w:t>b</w:t>
        </w:r>
      </w:hyperlink>
      <w:r w:rsidRPr="000A6973">
        <w:rPr>
          <w:rFonts w:ascii="Arial" w:eastAsia="Times New Roman" w:hAnsi="Arial" w:cs="Arial"/>
          <w:color w:val="202122"/>
          <w:sz w:val="16"/>
          <w:lang w:eastAsia="es-ES"/>
        </w:rPr>
        <w:t> </w:t>
      </w:r>
      <w:hyperlink r:id="rId89" w:anchor="cite_ref-:1_4-2" w:history="1">
        <w:r w:rsidRPr="000A6973">
          <w:rPr>
            <w:rFonts w:ascii="Arial" w:eastAsia="Times New Roman" w:hAnsi="Arial" w:cs="Arial"/>
            <w:b/>
            <w:bCs/>
            <w:i/>
            <w:iCs/>
            <w:color w:val="3366CC"/>
            <w:sz w:val="16"/>
            <w:vertAlign w:val="superscript"/>
            <w:lang w:eastAsia="es-ES"/>
          </w:rPr>
          <w:t>c</w:t>
        </w:r>
      </w:hyperlink>
      <w:r w:rsidRPr="000A6973">
        <w:rPr>
          <w:rFonts w:ascii="Arial" w:eastAsia="Times New Roman" w:hAnsi="Arial" w:cs="Arial"/>
          <w:color w:val="202122"/>
          <w:sz w:val="16"/>
          <w:lang w:eastAsia="es-ES"/>
        </w:rPr>
        <w:t> </w:t>
      </w:r>
      <w:hyperlink r:id="rId90" w:anchor="cite_ref-:1_4-3" w:history="1">
        <w:r w:rsidRPr="000A6973">
          <w:rPr>
            <w:rFonts w:ascii="Arial" w:eastAsia="Times New Roman" w:hAnsi="Arial" w:cs="Arial"/>
            <w:b/>
            <w:bCs/>
            <w:i/>
            <w:iCs/>
            <w:color w:val="3366CC"/>
            <w:sz w:val="16"/>
            <w:vertAlign w:val="superscript"/>
            <w:lang w:eastAsia="es-ES"/>
          </w:rPr>
          <w:t>d</w:t>
        </w:r>
      </w:hyperlink>
      <w:r w:rsidRPr="000A6973">
        <w:rPr>
          <w:rFonts w:ascii="Arial" w:eastAsia="Times New Roman" w:hAnsi="Arial" w:cs="Arial"/>
          <w:color w:val="202122"/>
          <w:sz w:val="16"/>
          <w:lang w:eastAsia="es-ES"/>
        </w:rPr>
        <w:t> </w:t>
      </w:r>
      <w:hyperlink r:id="rId91" w:anchor="cite_ref-:1_4-4" w:history="1">
        <w:r w:rsidRPr="000A6973">
          <w:rPr>
            <w:rFonts w:ascii="Arial" w:eastAsia="Times New Roman" w:hAnsi="Arial" w:cs="Arial"/>
            <w:b/>
            <w:bCs/>
            <w:i/>
            <w:iCs/>
            <w:color w:val="3366CC"/>
            <w:sz w:val="16"/>
            <w:vertAlign w:val="superscript"/>
            <w:lang w:eastAsia="es-ES"/>
          </w:rPr>
          <w:t>e</w:t>
        </w:r>
      </w:hyperlink>
      <w:r w:rsidRPr="000A6973">
        <w:rPr>
          <w:rFonts w:ascii="Arial" w:eastAsia="Times New Roman" w:hAnsi="Arial" w:cs="Arial"/>
          <w:color w:val="202122"/>
          <w:sz w:val="16"/>
          <w:szCs w:val="16"/>
          <w:lang w:eastAsia="es-ES"/>
        </w:rPr>
        <w:t> </w:t>
      </w:r>
      <w:r w:rsidRPr="000A6973">
        <w:rPr>
          <w:rFonts w:ascii="Arial" w:eastAsia="Times New Roman" w:hAnsi="Arial" w:cs="Arial"/>
          <w:color w:val="202122"/>
          <w:sz w:val="16"/>
          <w:lang w:eastAsia="es-ES"/>
        </w:rPr>
        <w:t>Mayo, Enguita (2009). </w:t>
      </w:r>
      <w:hyperlink r:id="rId92" w:history="1">
        <w:r w:rsidRPr="000A6973">
          <w:rPr>
            <w:rFonts w:ascii="Arial" w:eastAsia="Times New Roman" w:hAnsi="Arial" w:cs="Arial"/>
            <w:color w:val="3366CC"/>
            <w:sz w:val="16"/>
            <w:lang w:eastAsia="es-ES"/>
          </w:rPr>
          <w:t>«Eulàlia Valldosera. Dependencias»</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Llibret de l'exposició Dependencias, d'Eulàlia Valldosera</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r w:rsidRPr="000A6973">
        <w:rPr>
          <w:rFonts w:ascii="Arial" w:eastAsia="Times New Roman" w:hAnsi="Arial" w:cs="Arial"/>
          <w:color w:val="202122"/>
          <w:sz w:val="16"/>
          <w:lang w:eastAsia="es-ES"/>
        </w:rPr>
        <w:t>↑ </w:t>
      </w:r>
      <w:hyperlink r:id="rId93" w:anchor="cite_ref-:3_5-0" w:history="1">
        <w:r w:rsidRPr="000A6973">
          <w:rPr>
            <w:rFonts w:ascii="Arial" w:eastAsia="Times New Roman" w:hAnsi="Arial" w:cs="Arial"/>
            <w:color w:val="3366CC"/>
            <w:sz w:val="16"/>
            <w:lang w:eastAsia="es-ES"/>
          </w:rPr>
          <w:t>Saltar a</w:t>
        </w:r>
        <w:proofErr w:type="gramStart"/>
        <w:r w:rsidRPr="000A6973">
          <w:rPr>
            <w:rFonts w:ascii="Arial" w:eastAsia="Times New Roman" w:hAnsi="Arial" w:cs="Arial"/>
            <w:color w:val="3366CC"/>
            <w:sz w:val="16"/>
            <w:lang w:eastAsia="es-ES"/>
          </w:rPr>
          <w:t>:</w:t>
        </w:r>
        <w:r w:rsidRPr="000A6973">
          <w:rPr>
            <w:rFonts w:ascii="Arial" w:eastAsia="Times New Roman" w:hAnsi="Arial" w:cs="Arial"/>
            <w:b/>
            <w:bCs/>
            <w:i/>
            <w:iCs/>
            <w:color w:val="3366CC"/>
            <w:sz w:val="16"/>
            <w:vertAlign w:val="superscript"/>
            <w:lang w:eastAsia="es-ES"/>
          </w:rPr>
          <w:t>a</w:t>
        </w:r>
        <w:proofErr w:type="gramEnd"/>
      </w:hyperlink>
      <w:r w:rsidRPr="000A6973">
        <w:rPr>
          <w:rFonts w:ascii="Arial" w:eastAsia="Times New Roman" w:hAnsi="Arial" w:cs="Arial"/>
          <w:color w:val="202122"/>
          <w:sz w:val="16"/>
          <w:lang w:eastAsia="es-ES"/>
        </w:rPr>
        <w:t> </w:t>
      </w:r>
      <w:hyperlink r:id="rId94" w:anchor="cite_ref-:3_5-1" w:history="1">
        <w:r w:rsidRPr="000A6973">
          <w:rPr>
            <w:rFonts w:ascii="Arial" w:eastAsia="Times New Roman" w:hAnsi="Arial" w:cs="Arial"/>
            <w:b/>
            <w:bCs/>
            <w:i/>
            <w:iCs/>
            <w:color w:val="3366CC"/>
            <w:sz w:val="16"/>
            <w:vertAlign w:val="superscript"/>
            <w:lang w:eastAsia="es-ES"/>
          </w:rPr>
          <w:t>b</w:t>
        </w:r>
      </w:hyperlink>
      <w:r w:rsidRPr="000A6973">
        <w:rPr>
          <w:rFonts w:ascii="Arial" w:eastAsia="Times New Roman" w:hAnsi="Arial" w:cs="Arial"/>
          <w:color w:val="202122"/>
          <w:sz w:val="16"/>
          <w:szCs w:val="16"/>
          <w:lang w:eastAsia="es-ES"/>
        </w:rPr>
        <w:t> </w:t>
      </w:r>
      <w:r w:rsidRPr="000A6973">
        <w:rPr>
          <w:rFonts w:ascii="Arial" w:eastAsia="Times New Roman" w:hAnsi="Arial" w:cs="Arial"/>
          <w:color w:val="202122"/>
          <w:sz w:val="16"/>
          <w:lang w:eastAsia="es-ES"/>
        </w:rPr>
        <w:t>País, Ediciones El (27 de enero de 2001). </w:t>
      </w:r>
      <w:hyperlink r:id="rId95" w:history="1">
        <w:r w:rsidRPr="000A6973">
          <w:rPr>
            <w:rFonts w:ascii="Arial" w:eastAsia="Times New Roman" w:hAnsi="Arial" w:cs="Arial"/>
            <w:color w:val="3366CC"/>
            <w:sz w:val="16"/>
            <w:lang w:eastAsia="es-ES"/>
          </w:rPr>
          <w:t>«La Fundación Tàpies dedica un retrospectiva a Eulàlia Valldosera»</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EL PAÍS</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hyperlink r:id="rId96" w:anchor="cite_ref-6" w:tooltip="Volver arriba" w:history="1">
        <w:r w:rsidRPr="000A6973">
          <w:rPr>
            <w:rFonts w:ascii="Arial" w:eastAsia="Times New Roman" w:hAnsi="Arial" w:cs="Arial"/>
            <w:color w:val="3366CC"/>
            <w:sz w:val="16"/>
            <w:lang w:eastAsia="es-ES"/>
          </w:rPr>
          <w:t>↑</w:t>
        </w:r>
      </w:hyperlink>
      <w:r w:rsidRPr="000A6973">
        <w:rPr>
          <w:rFonts w:ascii="Arial" w:eastAsia="Times New Roman" w:hAnsi="Arial" w:cs="Arial"/>
          <w:color w:val="202122"/>
          <w:sz w:val="16"/>
          <w:szCs w:val="16"/>
          <w:lang w:eastAsia="es-ES"/>
        </w:rPr>
        <w:t> </w:t>
      </w:r>
      <w:r w:rsidRPr="000A6973">
        <w:rPr>
          <w:rFonts w:ascii="Arial" w:eastAsia="Times New Roman" w:hAnsi="Arial" w:cs="Arial"/>
          <w:color w:val="202122"/>
          <w:sz w:val="16"/>
          <w:lang w:eastAsia="es-ES"/>
        </w:rPr>
        <w:t>País, Ediciones El (31 de enero de 2009). </w:t>
      </w:r>
      <w:hyperlink r:id="rId97" w:history="1">
        <w:r w:rsidRPr="000A6973">
          <w:rPr>
            <w:rFonts w:ascii="Arial" w:eastAsia="Times New Roman" w:hAnsi="Arial" w:cs="Arial"/>
            <w:color w:val="3366CC"/>
            <w:sz w:val="16"/>
            <w:lang w:eastAsia="es-ES"/>
          </w:rPr>
          <w:t>«Reportaje | Los artefactos de Eulàlia Valldosera»</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EL PAÍS</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hyperlink r:id="rId98" w:anchor="cite_ref-7" w:tooltip="Volver arriba" w:history="1">
        <w:r w:rsidRPr="000A6973">
          <w:rPr>
            <w:rFonts w:ascii="Arial" w:eastAsia="Times New Roman" w:hAnsi="Arial" w:cs="Arial"/>
            <w:color w:val="3366CC"/>
            <w:sz w:val="16"/>
            <w:lang w:eastAsia="es-ES"/>
          </w:rPr>
          <w:t>↑</w:t>
        </w:r>
      </w:hyperlink>
      <w:r w:rsidRPr="000A6973">
        <w:rPr>
          <w:rFonts w:ascii="Arial" w:eastAsia="Times New Roman" w:hAnsi="Arial" w:cs="Arial"/>
          <w:color w:val="202122"/>
          <w:sz w:val="16"/>
          <w:szCs w:val="16"/>
          <w:lang w:eastAsia="es-ES"/>
        </w:rPr>
        <w:t> </w:t>
      </w:r>
      <w:r w:rsidRPr="000A6973">
        <w:rPr>
          <w:rFonts w:ascii="Arial" w:eastAsia="Times New Roman" w:hAnsi="Arial" w:cs="Arial"/>
          <w:color w:val="202122"/>
          <w:sz w:val="16"/>
          <w:lang w:eastAsia="es-ES"/>
        </w:rPr>
        <w:t>País, Ediciones El (4 de abril de 2009). </w:t>
      </w:r>
      <w:hyperlink r:id="rId99" w:history="1">
        <w:r w:rsidRPr="000A6973">
          <w:rPr>
            <w:rFonts w:ascii="Arial" w:eastAsia="Times New Roman" w:hAnsi="Arial" w:cs="Arial"/>
            <w:color w:val="3366CC"/>
            <w:sz w:val="16"/>
            <w:lang w:eastAsia="es-ES"/>
          </w:rPr>
          <w:t>«Crítica | Entre el discurso y la acción»</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EL PAÍS</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hyperlink r:id="rId100" w:anchor="cite_ref-babelia_8-0" w:tooltip="Volver arriba" w:history="1">
        <w:r w:rsidRPr="000A6973">
          <w:rPr>
            <w:rFonts w:ascii="Arial" w:eastAsia="Times New Roman" w:hAnsi="Arial" w:cs="Arial"/>
            <w:color w:val="3366CC"/>
            <w:sz w:val="16"/>
            <w:lang w:eastAsia="es-ES"/>
          </w:rPr>
          <w:t>↑</w:t>
        </w:r>
      </w:hyperlink>
      <w:r w:rsidRPr="000A6973">
        <w:rPr>
          <w:rFonts w:ascii="Arial" w:eastAsia="Times New Roman" w:hAnsi="Arial" w:cs="Arial"/>
          <w:color w:val="202122"/>
          <w:sz w:val="16"/>
          <w:szCs w:val="16"/>
          <w:lang w:eastAsia="es-ES"/>
        </w:rPr>
        <w:t> </w:t>
      </w:r>
      <w:r w:rsidRPr="000A6973">
        <w:rPr>
          <w:rFonts w:ascii="Arial" w:eastAsia="Times New Roman" w:hAnsi="Arial" w:cs="Arial"/>
          <w:color w:val="202122"/>
          <w:sz w:val="16"/>
          <w:lang w:eastAsia="es-ES"/>
        </w:rPr>
        <w:t>Serra, Catalina (10 de enero de 2001). </w:t>
      </w:r>
      <w:hyperlink r:id="rId101" w:history="1">
        <w:r w:rsidRPr="000A6973">
          <w:rPr>
            <w:rFonts w:ascii="Arial" w:eastAsia="Times New Roman" w:hAnsi="Arial" w:cs="Arial"/>
            <w:color w:val="3366CC"/>
            <w:sz w:val="16"/>
            <w:lang w:eastAsia="es-ES"/>
          </w:rPr>
          <w:t>«La Década de Eulàlia Valldosera»</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Babelia. El País</w:t>
      </w:r>
      <w:r w:rsidRPr="000A6973">
        <w:rPr>
          <w:rFonts w:ascii="Arial" w:eastAsia="Times New Roman" w:hAnsi="Arial" w:cs="Arial"/>
          <w:color w:val="202122"/>
          <w:sz w:val="16"/>
          <w:lang w:eastAsia="es-ES"/>
        </w:rPr>
        <w:t>. Archivado desde </w:t>
      </w:r>
      <w:hyperlink r:id="rId102" w:history="1">
        <w:r w:rsidRPr="000A6973">
          <w:rPr>
            <w:rFonts w:ascii="Arial" w:eastAsia="Times New Roman" w:hAnsi="Arial" w:cs="Arial"/>
            <w:color w:val="3366CC"/>
            <w:sz w:val="16"/>
            <w:lang w:eastAsia="es-ES"/>
          </w:rPr>
          <w:t>el original</w:t>
        </w:r>
      </w:hyperlink>
      <w:r w:rsidRPr="000A6973">
        <w:rPr>
          <w:rFonts w:ascii="Arial" w:eastAsia="Times New Roman" w:hAnsi="Arial" w:cs="Arial"/>
          <w:color w:val="202122"/>
          <w:sz w:val="16"/>
          <w:lang w:eastAsia="es-ES"/>
        </w:rPr>
        <w:t> el 3 de diciembre de 2013.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hyperlink r:id="rId103" w:anchor="cite_ref-9" w:tooltip="Volver arriba" w:history="1">
        <w:r w:rsidRPr="000A6973">
          <w:rPr>
            <w:rFonts w:ascii="Arial" w:eastAsia="Times New Roman" w:hAnsi="Arial" w:cs="Arial"/>
            <w:color w:val="3366CC"/>
            <w:sz w:val="16"/>
            <w:lang w:eastAsia="es-ES"/>
          </w:rPr>
          <w:t>↑</w:t>
        </w:r>
      </w:hyperlink>
      <w:r w:rsidRPr="000A6973">
        <w:rPr>
          <w:rFonts w:ascii="Arial" w:eastAsia="Times New Roman" w:hAnsi="Arial" w:cs="Arial"/>
          <w:color w:val="202122"/>
          <w:sz w:val="16"/>
          <w:szCs w:val="16"/>
          <w:lang w:eastAsia="es-ES"/>
        </w:rPr>
        <w:t> </w:t>
      </w:r>
      <w:hyperlink r:id="rId104" w:history="1">
        <w:r w:rsidRPr="000A6973">
          <w:rPr>
            <w:rFonts w:ascii="Arial" w:eastAsia="Times New Roman" w:hAnsi="Arial" w:cs="Arial"/>
            <w:color w:val="3366CC"/>
            <w:sz w:val="16"/>
            <w:lang w:eastAsia="es-ES"/>
          </w:rPr>
          <w:t>«El Nadal crític i entranyable d'Eulàlia Valldosera»</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Ara.cat</w:t>
      </w:r>
      <w:r w:rsidRPr="000A6973">
        <w:rPr>
          <w:rFonts w:ascii="Arial" w:eastAsia="Times New Roman" w:hAnsi="Arial" w:cs="Arial"/>
          <w:color w:val="202122"/>
          <w:sz w:val="16"/>
          <w:lang w:eastAsia="es-ES"/>
        </w:rPr>
        <w:t> </w:t>
      </w:r>
      <w:r w:rsidRPr="000A6973">
        <w:rPr>
          <w:rFonts w:ascii="Arial" w:eastAsia="Times New Roman" w:hAnsi="Arial" w:cs="Arial"/>
          <w:color w:val="555555"/>
          <w:sz w:val="16"/>
          <w:lang w:eastAsia="es-ES"/>
        </w:rPr>
        <w:t>(en catalán)</w:t>
      </w:r>
      <w:r w:rsidRPr="000A6973">
        <w:rPr>
          <w:rFonts w:ascii="Arial" w:eastAsia="Times New Roman" w:hAnsi="Arial" w:cs="Arial"/>
          <w:color w:val="202122"/>
          <w:sz w:val="16"/>
          <w:lang w:eastAsia="es-ES"/>
        </w:rPr>
        <w:t>. Consultado el 7 de abril de 2017.</w:t>
      </w:r>
    </w:p>
    <w:p w:rsidR="000A6973" w:rsidRPr="000A6973" w:rsidRDefault="000A6973" w:rsidP="000A6973">
      <w:pPr>
        <w:numPr>
          <w:ilvl w:val="1"/>
          <w:numId w:val="7"/>
        </w:numPr>
        <w:shd w:val="clear" w:color="auto" w:fill="FFFFFF"/>
        <w:spacing w:before="100" w:beforeAutospacing="1" w:after="24" w:line="240" w:lineRule="auto"/>
        <w:ind w:left="768"/>
        <w:rPr>
          <w:rFonts w:ascii="Arial" w:eastAsia="Times New Roman" w:hAnsi="Arial" w:cs="Arial"/>
          <w:color w:val="202122"/>
          <w:sz w:val="16"/>
          <w:szCs w:val="16"/>
          <w:lang w:eastAsia="es-ES"/>
        </w:rPr>
      </w:pPr>
      <w:hyperlink r:id="rId105" w:anchor="cite_ref-10" w:tooltip="Volver arriba" w:history="1">
        <w:r w:rsidRPr="000A6973">
          <w:rPr>
            <w:rFonts w:ascii="Arial" w:eastAsia="Times New Roman" w:hAnsi="Arial" w:cs="Arial"/>
            <w:color w:val="3366CC"/>
            <w:sz w:val="16"/>
            <w:lang w:eastAsia="es-ES"/>
          </w:rPr>
          <w:t>↑</w:t>
        </w:r>
      </w:hyperlink>
      <w:r w:rsidRPr="000A6973">
        <w:rPr>
          <w:rFonts w:ascii="Arial" w:eastAsia="Times New Roman" w:hAnsi="Arial" w:cs="Arial"/>
          <w:color w:val="202122"/>
          <w:sz w:val="16"/>
          <w:szCs w:val="16"/>
          <w:lang w:eastAsia="es-ES"/>
        </w:rPr>
        <w:t> </w:t>
      </w:r>
      <w:hyperlink r:id="rId106" w:history="1">
        <w:r w:rsidRPr="000A6973">
          <w:rPr>
            <w:rFonts w:ascii="Arial" w:eastAsia="Times New Roman" w:hAnsi="Arial" w:cs="Arial"/>
            <w:color w:val="3366CC"/>
            <w:sz w:val="16"/>
            <w:lang w:eastAsia="es-ES"/>
          </w:rPr>
          <w:t>«Exposición - Patriarcado: Cristina Lucas / Eulàlia Valldosera»</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Museo Nacional Thyssen-Bornemisza</w:t>
      </w:r>
      <w:r w:rsidRPr="000A6973">
        <w:rPr>
          <w:rFonts w:ascii="Arial" w:eastAsia="Times New Roman" w:hAnsi="Arial" w:cs="Arial"/>
          <w:color w:val="202122"/>
          <w:sz w:val="16"/>
          <w:lang w:eastAsia="es-ES"/>
        </w:rPr>
        <w:t>. Consultado el 25 de febrero de 2019.</w:t>
      </w:r>
    </w:p>
    <w:p w:rsidR="000A6973" w:rsidRPr="000A6973" w:rsidRDefault="000A6973" w:rsidP="000A6973">
      <w:pPr>
        <w:numPr>
          <w:ilvl w:val="1"/>
          <w:numId w:val="7"/>
        </w:numPr>
        <w:shd w:val="clear" w:color="auto" w:fill="FFFFFF"/>
        <w:spacing w:before="100" w:beforeAutospacing="1" w:after="120" w:line="240" w:lineRule="auto"/>
        <w:ind w:left="768"/>
        <w:rPr>
          <w:rFonts w:ascii="Arial" w:eastAsia="Times New Roman" w:hAnsi="Arial" w:cs="Arial"/>
          <w:color w:val="202122"/>
          <w:sz w:val="16"/>
          <w:szCs w:val="16"/>
          <w:lang w:eastAsia="es-ES"/>
        </w:rPr>
      </w:pPr>
      <w:hyperlink r:id="rId107" w:anchor="cite_ref-11" w:tooltip="Volver arriba" w:history="1">
        <w:r w:rsidRPr="000A6973">
          <w:rPr>
            <w:rFonts w:ascii="Arial" w:eastAsia="Times New Roman" w:hAnsi="Arial" w:cs="Arial"/>
            <w:color w:val="3366CC"/>
            <w:sz w:val="16"/>
            <w:lang w:eastAsia="es-ES"/>
          </w:rPr>
          <w:t>↑</w:t>
        </w:r>
      </w:hyperlink>
      <w:r w:rsidRPr="000A6973">
        <w:rPr>
          <w:rFonts w:ascii="Arial" w:eastAsia="Times New Roman" w:hAnsi="Arial" w:cs="Arial"/>
          <w:color w:val="202122"/>
          <w:sz w:val="16"/>
          <w:szCs w:val="16"/>
          <w:lang w:eastAsia="es-ES"/>
        </w:rPr>
        <w:t> </w:t>
      </w:r>
      <w:hyperlink r:id="rId108" w:history="1">
        <w:r w:rsidRPr="000A6973">
          <w:rPr>
            <w:rFonts w:ascii="Arial" w:eastAsia="Times New Roman" w:hAnsi="Arial" w:cs="Arial"/>
            <w:color w:val="3366CC"/>
            <w:sz w:val="16"/>
            <w:lang w:eastAsia="es-ES"/>
          </w:rPr>
          <w:t>«Mercadillo navideño»</w:t>
        </w:r>
      </w:hyperlink>
      <w:r w:rsidRPr="000A6973">
        <w:rPr>
          <w:rFonts w:ascii="Arial" w:eastAsia="Times New Roman" w:hAnsi="Arial" w:cs="Arial"/>
          <w:color w:val="202122"/>
          <w:sz w:val="16"/>
          <w:lang w:eastAsia="es-ES"/>
        </w:rPr>
        <w:t>. </w:t>
      </w:r>
      <w:r w:rsidRPr="000A6973">
        <w:rPr>
          <w:rFonts w:ascii="Arial" w:eastAsia="Times New Roman" w:hAnsi="Arial" w:cs="Arial"/>
          <w:i/>
          <w:iCs/>
          <w:color w:val="202122"/>
          <w:sz w:val="16"/>
          <w:lang w:eastAsia="es-ES"/>
        </w:rPr>
        <w:t>Museo de Arte Contemporáneo Helga de Alvear</w:t>
      </w:r>
      <w:r w:rsidRPr="000A6973">
        <w:rPr>
          <w:rFonts w:ascii="Arial" w:eastAsia="Times New Roman" w:hAnsi="Arial" w:cs="Arial"/>
          <w:color w:val="202122"/>
          <w:sz w:val="16"/>
          <w:lang w:eastAsia="es-ES"/>
        </w:rPr>
        <w:t>. Consultado el 11 de mayo de 2023.</w:t>
      </w:r>
    </w:p>
    <w:p w:rsidR="001103BD" w:rsidRDefault="001103BD"/>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color w:val="434549"/>
          <w:sz w:val="20"/>
          <w:szCs w:val="20"/>
        </w:rPr>
        <w:t>Eulàlia Valldosera es una artista multidisciplinar que nace en Vilafranca del Penedés en 1963. En su obra recrea una belleza particular combinando distintos medios como instalación, escultura, performance, fotografía, vídeo, dibujo o artes escénicas. Conceptualmente ha centrado su atención en el cuerpo femenino pero también en la cotidianidad de los objetos y los ambientes domésticos. En la fusión de ambos destaca su interés por el trabajo con lo íntimo, la intimidad, la memoria personal y colectiva, lo material y lo inmaterial, el espacio íntimo y colectivo. Su intención es hacer un trabajo donde la acción y la reflexión en torno a la luz y el movimiento primen sobre el objeto y a la vez no necesite excesiva traducción para el gran público, de modo que exista una imagen final siendo resultado de un proceso visible para el espectador. De esta forma, en gran parte de sus proyectos el espectador es invitado a incorporar sus propias experiencias convirtiéndose en un espectador-testigo cuyo papel es reconstruir una acción que la artista ha realizado previamente en ese espacio. Sus proyectos conviven también con la tecnología. A principios de los noventa, Valldosera descubre la importancia del proceso y la práctica a partir del uso de la cámara. Se despoja entonces de las herramientas convencionales y enfatiza el carácter efímero de sus propuestas. La pasividad del cuerpo en relación a la muerte y la enfermedad es el pretexto conceptual que Valldosera utiliza para construir dispositivos que aúnan performance, instalación e imagen proyectada (Bandages, 1992).</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color w:val="434549"/>
          <w:sz w:val="20"/>
          <w:szCs w:val="20"/>
        </w:rPr>
        <w:t> </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color w:val="434549"/>
          <w:sz w:val="20"/>
          <w:szCs w:val="20"/>
          <w:u w:val="single"/>
        </w:rPr>
        <w:t>PUBLICACIONES SOBRE EULÀLIA VALLDOSERA</w:t>
      </w:r>
      <w:r>
        <w:rPr>
          <w:rFonts w:ascii="Lora" w:hAnsi="Lora"/>
          <w:color w:val="434549"/>
          <w:sz w:val="20"/>
          <w:szCs w:val="20"/>
        </w:rPr>
        <w:br/>
      </w:r>
      <w:r>
        <w:rPr>
          <w:rFonts w:ascii="Lora" w:hAnsi="Lora"/>
          <w:i/>
          <w:iCs/>
          <w:color w:val="434549"/>
          <w:sz w:val="20"/>
          <w:szCs w:val="20"/>
        </w:rPr>
        <w:br/>
      </w:r>
      <w:r>
        <w:rPr>
          <w:rFonts w:ascii="Lora" w:hAnsi="Lora"/>
          <w:b/>
          <w:bCs/>
          <w:i/>
          <w:iCs/>
          <w:color w:val="434549"/>
          <w:sz w:val="20"/>
          <w:szCs w:val="20"/>
        </w:rPr>
        <w:t>Dependencias</w:t>
      </w:r>
      <w:r>
        <w:rPr>
          <w:rFonts w:ascii="Lora" w:hAnsi="Lora"/>
          <w:color w:val="434549"/>
          <w:sz w:val="20"/>
          <w:szCs w:val="20"/>
        </w:rPr>
        <w:t> (edición en castellano)</w:t>
      </w:r>
      <w:r>
        <w:rPr>
          <w:rFonts w:ascii="Lora" w:hAnsi="Lora"/>
          <w:color w:val="434549"/>
          <w:sz w:val="20"/>
          <w:szCs w:val="20"/>
        </w:rPr>
        <w:br/>
      </w:r>
      <w:r>
        <w:rPr>
          <w:rFonts w:ascii="Lora" w:hAnsi="Lora"/>
          <w:i/>
          <w:iCs/>
          <w:color w:val="434549"/>
          <w:sz w:val="20"/>
          <w:szCs w:val="20"/>
        </w:rPr>
        <w:t>Dependencies</w:t>
      </w:r>
      <w:r>
        <w:rPr>
          <w:rFonts w:ascii="Lora" w:hAnsi="Lora"/>
          <w:color w:val="434549"/>
          <w:sz w:val="20"/>
          <w:szCs w:val="20"/>
        </w:rPr>
        <w:t> (English edition)</w:t>
      </w:r>
      <w:r>
        <w:rPr>
          <w:rFonts w:ascii="Lora" w:hAnsi="Lora"/>
          <w:color w:val="434549"/>
          <w:sz w:val="20"/>
          <w:szCs w:val="20"/>
        </w:rPr>
        <w:br/>
        <w:t>Textos: Bartomeu Marí, Mar Villaespesa, Eulàlia Valldosera, Nuria Enguita Mayo</w:t>
      </w:r>
      <w:r>
        <w:rPr>
          <w:rFonts w:ascii="Lora" w:hAnsi="Lora"/>
          <w:color w:val="434549"/>
          <w:sz w:val="20"/>
          <w:szCs w:val="20"/>
        </w:rPr>
        <w:br/>
        <w:t>Ed. Ministerio de Cultura, MNCARS (Museo Nacional Centro de Arte Reinna Sofía), Madrid, 2009</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color w:val="434549"/>
          <w:sz w:val="20"/>
          <w:szCs w:val="20"/>
        </w:rPr>
        <w:t>El </w:t>
      </w:r>
      <w:r>
        <w:rPr>
          <w:rFonts w:ascii="Lora" w:hAnsi="Lora"/>
          <w:b/>
          <w:bCs/>
          <w:i/>
          <w:iCs/>
          <w:color w:val="434549"/>
          <w:sz w:val="20"/>
          <w:szCs w:val="20"/>
        </w:rPr>
        <w:t>ombligo del mundo</w:t>
      </w:r>
      <w:r>
        <w:rPr>
          <w:rFonts w:ascii="Lora" w:hAnsi="Lora"/>
          <w:color w:val="434549"/>
          <w:sz w:val="20"/>
          <w:szCs w:val="20"/>
        </w:rPr>
        <w:t> (edición en catalan / castellano)</w:t>
      </w:r>
      <w:r>
        <w:rPr>
          <w:rFonts w:ascii="Lora" w:hAnsi="Lora"/>
          <w:color w:val="434549"/>
          <w:sz w:val="20"/>
          <w:szCs w:val="20"/>
        </w:rPr>
        <w:br/>
        <w:t>The navel of the world (English edition)</w:t>
      </w:r>
      <w:r>
        <w:rPr>
          <w:rFonts w:ascii="Lora" w:hAnsi="Lora"/>
          <w:color w:val="434549"/>
          <w:sz w:val="20"/>
          <w:szCs w:val="20"/>
        </w:rPr>
        <w:br/>
        <w:t>Textos: Chantal Maillard, Eulàlia Valldosera, Nuria Enguita Mayo</w:t>
      </w:r>
      <w:r>
        <w:rPr>
          <w:rFonts w:ascii="Lora" w:hAnsi="Lora"/>
          <w:color w:val="434549"/>
          <w:sz w:val="20"/>
          <w:szCs w:val="20"/>
        </w:rPr>
        <w:br/>
        <w:t>Ed. Ministerio de Cultura, MNCARS (Museo Nacional Centro de Arte Reinna Sofía), Madrid, 2009</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i/>
          <w:iCs/>
          <w:color w:val="434549"/>
          <w:sz w:val="20"/>
          <w:szCs w:val="20"/>
        </w:rPr>
        <w:t>Espacios de Trabajo,</w:t>
      </w:r>
      <w:r>
        <w:rPr>
          <w:rFonts w:ascii="Lora" w:hAnsi="Lora"/>
          <w:b/>
          <w:bCs/>
          <w:color w:val="434549"/>
          <w:sz w:val="20"/>
          <w:szCs w:val="20"/>
        </w:rPr>
        <w:t> </w:t>
      </w:r>
      <w:r>
        <w:rPr>
          <w:rFonts w:ascii="Lora" w:hAnsi="Lora"/>
          <w:b/>
          <w:bCs/>
          <w:i/>
          <w:iCs/>
          <w:color w:val="434549"/>
          <w:sz w:val="20"/>
          <w:szCs w:val="20"/>
        </w:rPr>
        <w:t>Work Places</w:t>
      </w:r>
      <w:r>
        <w:rPr>
          <w:rFonts w:ascii="Lora" w:hAnsi="Lora"/>
          <w:color w:val="434549"/>
          <w:sz w:val="20"/>
          <w:szCs w:val="20"/>
        </w:rPr>
        <w:t>, 2006</w:t>
      </w:r>
      <w:r>
        <w:rPr>
          <w:rFonts w:ascii="Lora" w:hAnsi="Lora"/>
          <w:color w:val="434549"/>
          <w:sz w:val="20"/>
          <w:szCs w:val="20"/>
        </w:rPr>
        <w:br/>
        <w:t>Textos: Eulàlia Valldosera</w:t>
      </w:r>
      <w:r>
        <w:rPr>
          <w:rFonts w:ascii="Lora" w:hAnsi="Lora"/>
          <w:color w:val="434549"/>
          <w:sz w:val="20"/>
          <w:szCs w:val="20"/>
        </w:rPr>
        <w:br/>
        <w:t>Ed. CAI, Sala Luzán y Eulàlia Valldosera, Zaragoza, 2006</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i/>
          <w:iCs/>
          <w:color w:val="434549"/>
          <w:sz w:val="20"/>
          <w:szCs w:val="20"/>
        </w:rPr>
        <w:t>EL pare y la mare, Padre y madre, Father and mother</w:t>
      </w:r>
      <w:r>
        <w:rPr>
          <w:rFonts w:ascii="Lora" w:hAnsi="Lora"/>
          <w:b/>
          <w:bCs/>
          <w:color w:val="434549"/>
          <w:sz w:val="20"/>
          <w:szCs w:val="20"/>
        </w:rPr>
        <w:t>,</w:t>
      </w:r>
      <w:r>
        <w:rPr>
          <w:rFonts w:ascii="Lora" w:hAnsi="Lora"/>
          <w:color w:val="434549"/>
          <w:sz w:val="20"/>
          <w:szCs w:val="20"/>
        </w:rPr>
        <w:t> 2006</w:t>
      </w:r>
      <w:r>
        <w:rPr>
          <w:rFonts w:ascii="Lora" w:hAnsi="Lora"/>
          <w:color w:val="434549"/>
          <w:sz w:val="20"/>
          <w:szCs w:val="20"/>
        </w:rPr>
        <w:br/>
        <w:t>Textos: Eulàlia Valldosera</w:t>
      </w:r>
      <w:r>
        <w:rPr>
          <w:rFonts w:ascii="Lora" w:hAnsi="Lora"/>
          <w:color w:val="434549"/>
          <w:sz w:val="20"/>
          <w:szCs w:val="20"/>
        </w:rPr>
        <w:br/>
        <w:t>Ed. Ajuntament de Girona y Eulàlia Valldosera, Girona, 2006</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i/>
          <w:iCs/>
          <w:color w:val="434549"/>
          <w:sz w:val="20"/>
          <w:szCs w:val="20"/>
        </w:rPr>
        <w:t>Eulàlia Valldosera Works 1990-2000 </w:t>
      </w:r>
      <w:r>
        <w:rPr>
          <w:rFonts w:ascii="Lora" w:hAnsi="Lora"/>
          <w:color w:val="434549"/>
          <w:sz w:val="20"/>
          <w:szCs w:val="20"/>
        </w:rPr>
        <w:t>(edición en catalan / castellano)</w:t>
      </w:r>
      <w:r>
        <w:rPr>
          <w:rFonts w:ascii="Lora" w:hAnsi="Lora"/>
          <w:color w:val="434549"/>
          <w:sz w:val="20"/>
          <w:szCs w:val="20"/>
        </w:rPr>
        <w:br/>
      </w:r>
      <w:r>
        <w:rPr>
          <w:rFonts w:ascii="Lora" w:hAnsi="Lora"/>
          <w:i/>
          <w:iCs/>
          <w:color w:val="434549"/>
          <w:sz w:val="20"/>
          <w:szCs w:val="20"/>
        </w:rPr>
        <w:t>Eulàlia Valldosera Obres 1990-2000</w:t>
      </w:r>
      <w:r>
        <w:rPr>
          <w:rFonts w:ascii="Lora" w:hAnsi="Lora"/>
          <w:color w:val="434549"/>
          <w:sz w:val="20"/>
          <w:szCs w:val="20"/>
        </w:rPr>
        <w:t> (English edition)</w:t>
      </w:r>
      <w:r>
        <w:rPr>
          <w:rFonts w:ascii="Lora" w:hAnsi="Lora"/>
          <w:color w:val="434549"/>
          <w:sz w:val="20"/>
          <w:szCs w:val="20"/>
        </w:rPr>
        <w:br/>
        <w:t>Textos: Nuria Enguita Mayo, Bartomeu Marí, Jorge Luis Marzo, Eulàlia Valldosera.</w:t>
      </w:r>
      <w:r>
        <w:rPr>
          <w:rFonts w:ascii="Lora" w:hAnsi="Lora"/>
          <w:color w:val="434549"/>
          <w:sz w:val="20"/>
          <w:szCs w:val="20"/>
        </w:rPr>
        <w:br/>
        <w:t>Ed. Fundació Antoni Tàpies, Barcelona Witte de with, y Eulàlia Valldosera Ámsterdam, 2001.</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i/>
          <w:iCs/>
          <w:color w:val="434549"/>
          <w:sz w:val="20"/>
          <w:szCs w:val="20"/>
        </w:rPr>
        <w:t>Eulàlia Valldosera, On mirrors, control and trust, 4 prácticas delante del espejo</w:t>
      </w:r>
      <w:r>
        <w:rPr>
          <w:rFonts w:ascii="Lora" w:hAnsi="Lora"/>
          <w:b/>
          <w:bCs/>
          <w:color w:val="434549"/>
          <w:sz w:val="20"/>
          <w:szCs w:val="20"/>
        </w:rPr>
        <w:t> </w:t>
      </w:r>
      <w:r>
        <w:rPr>
          <w:rFonts w:ascii="Lora" w:hAnsi="Lora"/>
          <w:color w:val="434549"/>
          <w:sz w:val="20"/>
          <w:szCs w:val="20"/>
        </w:rPr>
        <w:t>(en catalan, castellano, francés, English)</w:t>
      </w:r>
      <w:r>
        <w:rPr>
          <w:rFonts w:ascii="Lora" w:hAnsi="Lora"/>
          <w:color w:val="434549"/>
          <w:sz w:val="20"/>
          <w:szCs w:val="20"/>
        </w:rPr>
        <w:br/>
        <w:t>Textos: Eulàlia Valldosera y otros</w:t>
      </w:r>
      <w:r>
        <w:rPr>
          <w:rFonts w:ascii="Lora" w:hAnsi="Lora"/>
          <w:color w:val="434549"/>
          <w:sz w:val="20"/>
          <w:szCs w:val="20"/>
        </w:rPr>
        <w:br/>
        <w:t>Ed. Art 3, Valence, Galería Joan Prats, Eulàlia Valldosera, Valence, 2000</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i/>
          <w:iCs/>
          <w:color w:val="434549"/>
          <w:sz w:val="20"/>
          <w:szCs w:val="20"/>
        </w:rPr>
        <w:t>Still Life, Eulàlia Valldosera, una intervención en la Galería Joan Prats</w:t>
      </w:r>
      <w:r>
        <w:rPr>
          <w:rFonts w:ascii="Lora" w:hAnsi="Lora"/>
          <w:color w:val="434549"/>
          <w:sz w:val="20"/>
          <w:szCs w:val="20"/>
        </w:rPr>
        <w:t>,</w:t>
      </w:r>
      <w:r>
        <w:rPr>
          <w:rFonts w:ascii="Lora" w:hAnsi="Lora"/>
          <w:color w:val="434549"/>
          <w:sz w:val="20"/>
          <w:szCs w:val="20"/>
        </w:rPr>
        <w:br/>
        <w:t>Texto: conversación Helana Tatay Huici / Eulalia Valldosera.</w:t>
      </w:r>
      <w:r>
        <w:rPr>
          <w:rFonts w:ascii="Lora" w:hAnsi="Lora"/>
          <w:color w:val="434549"/>
          <w:sz w:val="20"/>
          <w:szCs w:val="20"/>
        </w:rPr>
        <w:br/>
        <w:t>Ed. Galería Joan Prats y Eulàlia Valldosera, Barcelona, 2000</w:t>
      </w:r>
    </w:p>
    <w:p w:rsidR="000A6973" w:rsidRDefault="000A6973" w:rsidP="000A6973">
      <w:pPr>
        <w:pStyle w:val="NormalWeb"/>
        <w:shd w:val="clear" w:color="auto" w:fill="FFFFFF"/>
        <w:spacing w:before="0" w:beforeAutospacing="0" w:after="250" w:afterAutospacing="0"/>
        <w:rPr>
          <w:rFonts w:ascii="Lora" w:hAnsi="Lora"/>
          <w:color w:val="434549"/>
          <w:sz w:val="20"/>
          <w:szCs w:val="20"/>
        </w:rPr>
      </w:pPr>
      <w:r>
        <w:rPr>
          <w:rFonts w:ascii="Lora" w:hAnsi="Lora"/>
          <w:b/>
          <w:bCs/>
          <w:i/>
          <w:iCs/>
          <w:color w:val="434549"/>
          <w:sz w:val="20"/>
          <w:szCs w:val="20"/>
        </w:rPr>
        <w:t>Aparences</w:t>
      </w:r>
      <w:r>
        <w:rPr>
          <w:rFonts w:ascii="Lora" w:hAnsi="Lora"/>
          <w:b/>
          <w:bCs/>
          <w:color w:val="434549"/>
          <w:sz w:val="20"/>
          <w:szCs w:val="20"/>
        </w:rPr>
        <w:t>.</w:t>
      </w:r>
      <w:r>
        <w:rPr>
          <w:rFonts w:ascii="Lora" w:hAnsi="Lora"/>
          <w:color w:val="434549"/>
          <w:sz w:val="20"/>
          <w:szCs w:val="20"/>
        </w:rPr>
        <w:t> Sala El Roser, Ajuntament de Lleida</w:t>
      </w:r>
      <w:r>
        <w:rPr>
          <w:rFonts w:ascii="Lora" w:hAnsi="Lora"/>
          <w:color w:val="434549"/>
          <w:sz w:val="20"/>
          <w:szCs w:val="20"/>
        </w:rPr>
        <w:br/>
        <w:t xml:space="preserve">Textos Jorge-Luis Marzo, Eulàlia Valldosera José Lebrero Stals, Lynne Cooke, Rosa </w:t>
      </w:r>
      <w:proofErr w:type="gramStart"/>
      <w:r>
        <w:rPr>
          <w:rFonts w:ascii="Lora" w:hAnsi="Lora"/>
          <w:color w:val="434549"/>
          <w:sz w:val="20"/>
          <w:szCs w:val="20"/>
        </w:rPr>
        <w:t>Martínez .</w:t>
      </w:r>
      <w:proofErr w:type="gramEnd"/>
      <w:r>
        <w:rPr>
          <w:rFonts w:ascii="Lora" w:hAnsi="Lora"/>
          <w:color w:val="434549"/>
          <w:sz w:val="20"/>
          <w:szCs w:val="20"/>
        </w:rPr>
        <w:br/>
        <w:t>Ed. Ajuntament de Lleida y Eulàlia Valldosera</w:t>
      </w:r>
      <w:proofErr w:type="gramStart"/>
      <w:r>
        <w:rPr>
          <w:rFonts w:ascii="Lora" w:hAnsi="Lora"/>
          <w:color w:val="434549"/>
          <w:sz w:val="20"/>
          <w:szCs w:val="20"/>
        </w:rPr>
        <w:t>,1996</w:t>
      </w:r>
      <w:proofErr w:type="gramEnd"/>
    </w:p>
    <w:p w:rsidR="000A6973" w:rsidRDefault="000A6973"/>
    <w:p w:rsidR="000A6973" w:rsidRDefault="000A6973"/>
    <w:p w:rsidR="000A6973" w:rsidRPr="000A6973" w:rsidRDefault="000A6973" w:rsidP="000A6973">
      <w:pPr>
        <w:shd w:val="clear" w:color="auto" w:fill="FFFFFF"/>
        <w:spacing w:after="0" w:line="240" w:lineRule="auto"/>
        <w:rPr>
          <w:rFonts w:ascii="Segoe UI" w:eastAsia="Times New Roman" w:hAnsi="Segoe UI" w:cs="Segoe UI"/>
          <w:color w:val="222222"/>
          <w:sz w:val="23"/>
          <w:szCs w:val="23"/>
          <w:lang w:eastAsia="es-ES"/>
        </w:rPr>
      </w:pPr>
      <w:r w:rsidRPr="000A6973">
        <w:rPr>
          <w:rFonts w:ascii="Segoe UI" w:eastAsia="Times New Roman" w:hAnsi="Segoe UI" w:cs="Segoe UI"/>
          <w:color w:val="222222"/>
          <w:sz w:val="23"/>
          <w:szCs w:val="23"/>
          <w:lang w:eastAsia="es-ES"/>
        </w:rPr>
        <w:t>Vilafranca del Penedès, España, 1963</w:t>
      </w:r>
    </w:p>
    <w:p w:rsidR="000A6973" w:rsidRPr="000A6973" w:rsidRDefault="000A6973" w:rsidP="000A6973">
      <w:pPr>
        <w:shd w:val="clear" w:color="auto" w:fill="FFFFFF"/>
        <w:spacing w:after="0" w:line="240" w:lineRule="auto"/>
        <w:rPr>
          <w:rFonts w:ascii="Segoe UI" w:eastAsia="Times New Roman" w:hAnsi="Segoe UI" w:cs="Segoe UI"/>
          <w:color w:val="5A5A5A"/>
          <w:sz w:val="23"/>
          <w:szCs w:val="23"/>
          <w:lang w:eastAsia="es-ES"/>
        </w:rPr>
      </w:pPr>
      <w:r w:rsidRPr="000A6973">
        <w:rPr>
          <w:rFonts w:ascii="Segoe UI" w:eastAsia="Times New Roman" w:hAnsi="Segoe UI" w:cs="Segoe UI"/>
          <w:color w:val="5A5A5A"/>
          <w:sz w:val="23"/>
          <w:szCs w:val="23"/>
          <w:lang w:eastAsia="es-ES"/>
        </w:rPr>
        <w:t>Eulàlia Valldosera (Vilafranca del Penedès, 1963) estudió pintura en la Facultad de Bellas Artes de la Universidad de Barcelona y grabado en la Escuela de Artes y Oficios de Cataluña. En 1990 se trasladó a Ámsterdam para estudiar en la Gerrit Rietveld Academie, donde se licenció en audiovisuales en 1994. Entre los años 1999 y 2000 residió en Berlín, y actualmente vive y trabaja en Barcelona. Realizó su primera exposición a mediados de los años ochenta. Desde entonces ha centrado su trabajo conceptual en torno al cuerpo y la representación propia, pero también alrededor de la percepción humana. Sus piezas híbridas (performance, fotografía y textualidad) se valen de luces, sombras, espejos y proyecciones múltiples en una investigación visual sobre el género, el espacio doméstico y los arquetipos de la feminidad, cuya metáfora central, entre otras, es la limpieza. Desde los años noventa, la luz se ha convertido en un elemento fundamental de su trabajo. Mediante proyecciones combinadas con objetos sencillos del entorno cotidiano, consigue crear grandes instalaciones con un efecto escenográfico y mágico. Paralelamente, utiliza la fotografía y el vídeo en obras que revisan la relación del espectador con los objetos y las personas. La aportación de Valldosera al lenguaje de la escultura contemporánea la ha convertido en una de las artistas catalanas conceptuales con mayor proyección internacional.</w:t>
      </w:r>
    </w:p>
    <w:p w:rsidR="000A6973" w:rsidRDefault="000A6973" w:rsidP="000A6973">
      <w:pPr>
        <w:shd w:val="clear" w:color="auto" w:fill="FFFFFF"/>
        <w:spacing w:after="360" w:line="240" w:lineRule="auto"/>
        <w:rPr>
          <w:rFonts w:ascii="Segoe UI" w:eastAsia="Times New Roman" w:hAnsi="Segoe UI" w:cs="Segoe UI"/>
          <w:color w:val="5A5A5A"/>
          <w:sz w:val="23"/>
          <w:szCs w:val="23"/>
          <w:lang w:eastAsia="es-ES"/>
        </w:rPr>
      </w:pPr>
      <w:r w:rsidRPr="000A6973">
        <w:rPr>
          <w:rFonts w:ascii="Segoe UI" w:eastAsia="Times New Roman" w:hAnsi="Segoe UI" w:cs="Segoe UI"/>
          <w:color w:val="5A5A5A"/>
          <w:sz w:val="23"/>
          <w:szCs w:val="23"/>
          <w:lang w:eastAsia="es-ES"/>
        </w:rPr>
        <w:t>Desde los años noventa, ha participado en numerosas bienales, como las de Kwang-ju en Corea del Sur (1995), Sídney (1996), Manifesta I en Rotterdam (1996), SITE Santa Fe en Nuevo México (1997), Estambul (1997), Johannesburgo (1997), Yokohama en Japón (2001), Sao Paulo (2003), Skulptur Projekte en Münster (1997) y Venecia (2001), entre otros. En 2001, el Witte de With de Rotterdam y la Fundació Antoni Tàpies de Barcelona organizaron una retrospectiva de su trabajo y en 2009 lo hizo el Museo Nacional Centro de Arte Reina Sofía de Madrid. Su obra forma parte de múltiples colecciones como el FRAC PACA (Fonds Régional d'Art Contemporain, Provence-Alpes-Côte d’Azur) de Marsella, la Fundación "la Caixa" de Barcelona, el Museo Nacional Centro de Arte Reina Sofía de Madrid, el Museo de Bellas Artes de Álava, el Museo de Arte Contemporáneo de León, la Colección Artium de Vitoria i el MACBA de Barcelona.</w:t>
      </w:r>
    </w:p>
    <w:p w:rsidR="000A6973" w:rsidRDefault="000A6973" w:rsidP="000A6973">
      <w:pPr>
        <w:shd w:val="clear" w:color="auto" w:fill="FFFFFF"/>
        <w:spacing w:after="360" w:line="240" w:lineRule="auto"/>
        <w:rPr>
          <w:rFonts w:ascii="Segoe UI" w:eastAsia="Times New Roman" w:hAnsi="Segoe UI" w:cs="Segoe UI"/>
          <w:color w:val="5A5A5A"/>
          <w:sz w:val="23"/>
          <w:szCs w:val="23"/>
          <w:lang w:eastAsia="es-ES"/>
        </w:rPr>
      </w:pPr>
    </w:p>
    <w:p w:rsidR="000A6973" w:rsidRDefault="000A6973" w:rsidP="000A6973">
      <w:pPr>
        <w:shd w:val="clear" w:color="auto" w:fill="FFFFFF"/>
        <w:spacing w:after="360" w:line="240" w:lineRule="auto"/>
        <w:rPr>
          <w:rFonts w:ascii="Segoe UI" w:eastAsia="Times New Roman" w:hAnsi="Segoe UI" w:cs="Segoe UI"/>
          <w:color w:val="5A5A5A"/>
          <w:sz w:val="23"/>
          <w:szCs w:val="23"/>
          <w:lang w:eastAsia="es-ES"/>
        </w:rPr>
      </w:pPr>
    </w:p>
    <w:p w:rsidR="000A6973" w:rsidRDefault="000A6973" w:rsidP="000A6973">
      <w:pPr>
        <w:shd w:val="clear" w:color="auto" w:fill="FFFFFF"/>
        <w:spacing w:after="360" w:line="240" w:lineRule="auto"/>
      </w:pPr>
      <w:r>
        <w:t xml:space="preserve">EXPOSICIONS INDIVIDUALS (SELECCIÓ) 2014 Dependència Mútua. Projeccions, Palau de la Música, Barcelona Ampolles interactives, Palau de la Música, Barcelona 2013 We Are One Body, Studio Trisorio, Nàpols Economia de l’atzar diví, Fundació Joan Miró, Barcelona Vincles familiar, Galeria Maior, Pollença 2012 Vibrar vacíos (amb Javier Peñafiel) Halfhouse, Barcelona Dependencias mutuas, Centro cultural Montehermoso, Vitoria-Gasteiz Blood Ties, Carroll / Fletcher gallery, Londres Luz sin noche, SCQ, Santiago de Compostela 2011 Dependencias, </w:t>
      </w:r>
      <w:r>
        <w:lastRenderedPageBreak/>
        <w:t xml:space="preserve">Impronte Art Gallery, Milà Dependencias mutuas, Sala Juana Francés, Casa de la Mujer, Saragossa 2010 Dependencia Mutua, Galeria Joan Prats, Barcelona Vigilancia (performance), Festival Ellas crean, Stand del Ministerio de Igualdad, Ministerio de Cultura, Gobierno de España, ARCO, Madrid Eulàlia Valldosera, Galería La Fábrica, Madrid 2009 Limpieza, Studio Trisorio, Nàpols i Roma Dependencia Mutua, StudioTrisorio, Nàpols, Itàlia Events, Merce Cunnigham Company, Mercat de les Flors, Barcelona Escombrades. Entorn al rescat del arxiu de “El melic del món”, Galeria Maior, Pollença Dependencias, Museo Nacional Centro de Arte Reina Sofía, Madrid 2008 Intercambio Intervención en el edificio DHC, EXPOAGUA, Saragossa 2007 Aquí hay tomate, Intervención urbana permanente, Plaça del Fòrum, Barcelona 2006 Lugares de trabajo, CAI, Saragossa Pare i mare, Sala de Exposicions de la Rambla i Capella de Sant Nicolau, Girona Lugares de trabajo, Galeria Helga de Alvear, Madrid Fundació María-Mercè Marçal, Sabadell 2003 Konstelazioak/Constelacions, Fundacion Bilbao Arte, Bilbao Constel·lacions, Museu de la Ciència, Barcelona 2002 Meetings SCQ, Santiago de Compostela 2001 Eulàlia Valldosera, obres 1990-2000, Fundació Antoni Tàpies, Barcelona 2000 Eulàlia Valldosera, works: 1990 – 2000, Witte de With Center for Contemporany Art, Rotterdam Still Life, Galeria Joan Prats, Barcelona Still Life, Projects Rooms, Arco’00, Galería Helga de Alvear, Madrid i Galeria Joan Prats, Barcelona Eulàlia Valldosera, Les Demoiselles de Valence, Museu d’art, Sabadell 1999 Provisional home, Kunsthalle Lophem, Lophem-Zedelgem, Bèlgica Eulàlia Valldosera, Museé d’Art Contemporain de Montréal, Canadà Les demoiselles de Valence, Musée de Valence &amp; Art 3, Valence, França 1998 Visions de Futur’98, Alliance Française, Casa Taulé, Sabadell Statements Art 29'98, Basel. Galería Helga de Alvear, Madrid Habitación, Galería Helga de Alvear, Madrid Galería Visor, València 1997 La caiguda, Metrònom, Barcelona 1996 Aparences, Sala El Roser, Ajuntament de Lleida, Lleida 1995 Apparenze, Galeria Gentili, Florència, Itàlia 1994 Palma 19, Galeria Palma Dotze, Vilafranca del Penedès 1993 Biffures (amb Daniela de Lorenzo), Galeria Alessandro Bagnai, Siena, Itàlia 1992 Vendajes, Sala Montcada de la Fundació "la Caixa", Barcelona Burns, Bandajes. Galerie van Rijsbergen, Rotterdam 1991 El ombligo del mundo, Galería Antoni Estrany, Barcelona EXPOSICIONS COL·LECTIVES (SELECCIÓ) 2015 Entorno Crítico, CAB Centro de Arte Caja Burgos, Burgos Vídeo-Régimen. Coleccionistas en la era audiovisual. Un proyecto de Loop Barcelona, Museo Lázaro Galdiano, Madrid 2014 Presència de Galeria Joan Prats, Galeria Joan Prats, Barcelona Double Sens, FRAC Corse, Corte Res no s’atura, Fundació Suñol, Barcelona; La Panera, Lleida Tiempos abiertos, DA2 Domus Artium, Salamanca Al desnudo. Colección Ordóñez Falcón de Fotografía, TEA Tenerife Espacio de las Artes, Santa Cruz de Tenerife Las lágrimas de las cosas, Centro de Artes Visuales Helga de Alvear, Cáceres 2013 Colección VII, CA2M Centro de Arte Dos de Mayo, Móstoles Transposition: Motion is Action: An International Media Art Exhibition, NAMOC National Art Museum of China, Pequín Diálogos DKV, Museo Patio Herreriano, Valladolid A cop d’ull, La Virreina, Barcelona 93, CGAC, Santiago de Compostela Mínima resistencia, Museo Nacional Centro de Arte Reina Sofía, Madrid Modern Families: Relatives and Relationships in Art, Lewis Glucksman Gallery, Cork, Irlanda El arte del presente, Colección Helga de Alvear, Centro+Centro, Palacio de Cibeles, Madrid 2012 Aproximaciones I, Fundación Helga de Alvear, Cáceres Colapso. Un ensayo sobre el fracaso y la ruptura, Colección MUSAC, Universidad de Salamanca Genealogías feministas en el arte español: 1960-2010, MUSAC, León Explosion, Moderna Museet, Estocolm 2011 Relatos encadenados, La Panera, Lleida Caras B de la historia del video arte español, Thai Short Film &amp; Video Festival de Bangkok; ExiS Experimental Film Festival, Seül; Instituto Cervantes, Sidney Dependencias mutuas, Casa de la Mujer, Saragossa; Universidad de Vigo, Ourense El museu com a pretext, Museu de l’Empordà, Figueres; Museu d’Art de Sabadell; Museu d’Art Jaume Morera, Lleida; Can Palauet, Mataró, Barcelona; Centre d’art Tecla Sala, L’Hospitalet; Espai d’art Moritz, Cornellà de Llobregat; Monestir, Sant Feliu de Guíxols; Antic Escorxador, Tortosa Taula rodona: L'Art ens pot curar?, Centre Cívic Convent De Sant Agustí, Barcelona Travesía 2011 (col.lecció permanent), MAS, Museo de Arte Moderno y Contemporáneo de Santander y Cantabria, Santander Video(S)torias, ARTIUM, Vitoria-Gasteiz 2010 Everyday(s), Casino Luxembourg-Forum d’Art Contemporain Centenario MNBA. Del </w:t>
      </w:r>
      <w:r>
        <w:lastRenderedPageBreak/>
        <w:t xml:space="preserve">pasado al presente: Migraciones, MNBA, Santiago de Chile La sombra del habla – Colección MACBA, National Museum of contemporary art Korea, Gwacheon, Corea del Sud Miradas singulares, voces plurales, Claustro de Exposiciones Palacio Provincial, Cadis A piel de cama, Sala Parpalló, València Espectral parte 1, CGAC, Santiago de Compostela El museu com a pretext, Museu de l’Empòrdà, Figueres La fuerza de la palabra. Colección MUSAC, 24ª Feria Internacional del Libro de Guadalajara, Mèxic L.I.F, CAAM, Las Palmas de Gran Canària Migraciones Femeninas Maison des Cultures de St Gilles, Fundació 1º de Mayo, Brussel·les 2009 The Spectacle of the Everyday, La Sucrière, Biennale de Lyon 2009, Lyon Events, Merce Cunnigham Company, Mercat de les Flors, Barcelona Der diskrete Charme der Technologie. Kunst in Spanien, Neue Gallerie Graz, Àustria Costa Brava Segle XXI, Fontana d’Or, Girona L.I.F, La Lonja, Zaragoza; Alcalá 31, Comunidad de Madrid; Centro Huarte, Navarra Blickmascinen, Mücsarnok Kunsthalle, Budapest; CAAC, Sevilla L’ego alterat. Projecte amb el Centre d’Art La Panera de Lleida, Sala d’Art Josep Bages, El Prat de Llobregat, Barcelona Il·luminacions. Catalunya visionària, CCCB, Barcelona Living together, Centro Cultural Montehermoso, Vitoria-Gasteiz; MARCO, Vigo 2008 El discreto encanto de la tecnología. Artes en España, MEIAC Museo Extremeño e iberoamericano de arte contemporáneo, Badajoz; ZKM Museum für Neue Kunst &amp; Medienmuseum, Karlsruhe, Alemanya Dibuixant / Dibujando / Drawing, Galeria Sicart, Vilafranca del Penedés España 1957-2007. L’arte spagnola da Picasso, Mirò e Tápies ai nostri giorni, Palazzo Sant'Elia, Palerm, Itàlia Blickmaschinen oder wie Bilder entstehen. Die zeitgenössische Kunst schaut auf die Sammlung Werner Nekes, Museum für Gegenwartskunst, Siegen, Alemanya Interfície, Centre d’Art la Panera, Lleida Begin Date, MEIAC Museo Extremeño e Iberoamericano de arte contemporáneo, Badajoz 2007 Cuestión xeracional, CGAC, Santiago de Compostela Barcelone 1947 / 2007, Fondation Maeght, Saint Paul de Vence, França Utopies Quotidianes II, Can Palauet, Mataró Utopies Quotidianes I, Centrale Électrique, Brusel·les KISS KISS BANG BANG. 45 años de arte y feminismo, Museo de Bellas Artes, Bilbao Expansiones implosivas. Derivas de la escultura en la colección Caja Burgos, Centro Cultural de la Villa, Madrid Vilafranca Contemporània, Galeria Sicart, Vilafranca del Penedès Existencias, Colección MUSAC, León Impasse 7, Centre d’Art La Panera, Lleida 2006 Fondos da Colección CGAC: Entre o proceso e a forma, CGAC Centro Galego de Arte Contemporanea, Santiago de Compostela El espacio interior, Alcalá 31, Comunidad de Madrid, Madrid La visión impura - Fondos de la colección permanente, Museo Nacional Centro de Arte Reina Sofía, Madrid Picasso to Plensa: A Century of Art from Spain, The Alburquerque Museum, Alburquerque, New Mexico; The Salvador Dalí Museum, St. Petersburg, Florida Identidades Criticas, Patio Herreriano - Museo de Arte Contemporáneo Español, Valladolid 2005 Febril la mirada. Un recorrido emocional. Galería Manuel Ojeda, Las Palmas de Gran Canaria Identidades críticas, Fundación Rafael Botí, Sala Puerta Nueva, Còrdova El video en el tejado, Galería Maior, Pollença El espacio recuperado. Fundación Centro Ordoñez-Falcón, Donostia-San Sebastián Modern Times, Mönchehaus Museum für Moderne Kunst, Goslar, Alemanya II Bienal de Jafre. Baix Empordà, Girona Hasta pulverizarse los ojos, Salas de Exposiciciones BBVA, Madrid 20 años con el Arte Contemporáneo. Fundació “la Caixa”, CaixaForum, Barcelona Contemporany Visions. Photographs and visions from the collection Helga de Alvear, Oulu City Art Museum, Oulu, Finlàndia 2004 Contemporary Visions. Photographs and videos from The Collection Helga de Alvear. Wäinö Aaltosen Museum, Turku, Finlàndia; Museo de Arte de Zapopan, Guadalajara, Mèxic 26 Bienal de São Paulo. São Paulo The Real Royal Trip, Museo Patio Herreriano, Valladolid Instantánea del arte de vanguardia. Fotografías de la colección de la Fundación Coca Cola, Monasterio de San Clemente, Sevilla La Collection Ordóñez Falcón.Une passion partagée, La Botanique, Brussel·les ARCO’04, Stand El País: Babelia i Stand Galería Helga de Alvear, Madrid 2003 Col.lecció d’Art Contemporani 2 de l’Ajuntament de Lleida. Centre d’Art La Panera, Lleida Catastrofi Minime, Museo d’Arte Provincia di Nuoro, Nuoro, Còrsega Los lugares de lo real, Villa Iris, Fundación Marcelino Botín, Santander Naturalezas Urbanas, Galería Manuel Ojeda, Las Palmas de Gran Canaria. Art Life, Galerie Cartwright, Gant, Bèlgica Sobre Papel, Galeria Antonio de Barnola, Barcelona Outlook, </w:t>
      </w:r>
      <w:r>
        <w:lastRenderedPageBreak/>
        <w:t xml:space="preserve">International Art Exhibition, Atenes De Col.lecció: Tre, Galeria Sicart, Vilafranca del Penedès Memoria de un recorrido. Colección Caja de Burgos, Círculo de Bellas Artes, Madrid The Real Royal Trip, PS1 Contemporary Art Center, MOMA, Nova York Imágenes de mujer en la plástica española del siglo XX, Museo Pablo Serrano, Saragossa Monocanal, Museo Nacional Centro de Arte Reina Sofía, Madrid; Sala Verónicas, Murcia Miradas cómplices, CGAC, Santiago de Compostela +-25 Años de Arte en España. Creación en liberta, Museo Valenciano de la Ilustración y la Modernidad, València 2002 Cardinales, Marco, Museo de Arte Contemporaneo de Vigo Plural. El Arte Español ante el Siglo XXI, Palacio del Senado, Madrid El Cos: Metáfora i Re.Presentació, Galeria Sicart, Vilafranca del Penedès Vis a Vis, Autoritrarsi d’Artista. Museo d’Arte provincia di Nuoro, Nuoro, Còrsega Solo el mar está en casa (La canción del pirata), Centro Cultural Andratx, Palma de Mallorca Fragments proposta per una col·lecció de fotografia contemporània, Col·lecció Rafael Tous d’Art Contemporani, Museo de la Universidad de Alicante Big Sur, Arte Nuevo Español, Hamburger Banhof Museum für Gegenwart, Berlín The nude in 20 th Century Art. Kusthalle in Emden, Alemanya The Hall of lost steps, Borusan Art Center, Istanbul, Turquia Darrera escena, Casal Sollerich, Palma de Mallorca Attachment +, Brujas Capital Cultural 2002, Kunsthalle Lopphem, Bruges, Bèlgica Incubatie. Brujas Capital Cultural 2002. Kunsthalle Lopphem, Bruges, Bèlgica 2001 Museu de la pell, Vic La Ciutat il·luminada, Museu de Valls, Valls Platea dell’ umanitá, dappertutto, 49 Biennal de Venècia, Itàlia Que me cuentas?, Galeria Joan Prats, Barcelona Del Penedès, artistes de col·lecció, Galeria Sicart, Vilafranca del Penedès Contemporary Art from Spain, European Central Bank, Frankfurt Mujeres que hablan de mujeres, Espacio Cultural ElTanque, Santa Cruz de Tenerife Meetings (Relationships #4), Galeria SCQ, Santiago de Compostela Dos Milenios en la historia de España, año 1000 – año 2000, Musée du Cinquantenaire, Brussel·les 2000 Dos Milenios en la historia de España, año 1000 – año 2000, Centro Cultural Villa de Madrid, Madrid Trasvases, Artistas españoles en vídeo, Centro de Cultura Español, Lima, Perú; Museo de Arte Contemporáneo, Buenos Aires, Argentina; Museo de Arte Carrillo Gil, Mèxic La primera, Galeria Sicart, Vilafranca del Penedès Fragments, fotògrafes nova generació, Col·lecció d’art contemporani Rafael Tous, Museu de Granollers, Granollers Jeux d’amour, Hybrid &amp; Wigmore Fine Art &amp; Battersea Arts Centre, Londres Dialog, Pabellón Español Exposición, Hannover, Alemanya 1999 Zeitwenden ausblick, Künstler blicken ins nächste Jahrtausend, Kunstmuseum Bonn, Alemanya Ephemeral, Sckuc Galerija, Ljubljana, Eslovènia. Futuropresente. Prácticas artísticas en el cambio de milenio, Sala de Exposiciones de Plaza de España, Madrid Mode of art, Der Kunstverein für die Rheinlande und Westfalen. Dusseldorf, Alemanya Nuevas visiones/nuevas pasiones. Seis artistas de la Colección Helga de Alvear en Villa Iris, Fundación Marcelino Botín, Santander Cuerpos Contaminados, Museo Alejandro Otero, Caracas, Veneçuela Afinidades dispersas, Fundación Telefónica, Madrid La casa, il corpo, il cuore, Museum Moderner Kunst Stiftung Ludwig Wien, Viena El Espacio Testimoniado, Museo Gustavo de Maeztu, Ayuntamiento de Estella/Lizarra Videoprogramm im Palmenhaus, Wienerkunstverein, Viena Cómo nos vemos. Imágenes y arquetipos femeninos, Sala Juana Mordó, Círculo de Bellas Artes, Madrid Côté Sud... Entschuldigung, Centre d’Art Contemporain La Ferme du Buisson, Noisiel, França Mireya Masó et Eulàlia Valldosera, ART 3 Art Contemporain, Musée de Valence, Valence, França 1998 El punto ciego. Spanische Kunst der 90, Kunstraum Innsbruck, Innsbruck, Àustria Biennale de l’image Paris 98, De très courts espaces de temps, Centre National de la Photographie, ENSBA (Ecole nationale supérieure des beaux-arts), París Transgenéric@s, Koldo Mitxelena, Donostia-San Sebastián Coincidències..., Museum Dhondt-Dhaenens, Deurle, Bèlgica 1988-1998, 10 anys d'art contemporani al Tinglado 2, Tinglado 2, Port de Tarragona Zeitgenössische Fotografie aus Spanien. Canogar, Fontcuberta, Palacín, Valldosera, Vallhonrat, Galerie Wolfgang Gmyrek, Düsseldorf Côté Sud... Entschuldigung, Institut d'Art Contemporain, Villeurbanne, França Fisuras na Percepción, XXV Bienal de Arte de Pontevedra. Palacio de Congresos y Exposiciones de Pontevedra, Pontevedra Huesca imagen. De imagen y soportes, Diputación de Huesca, Osca Places in Gothenburg, Gothenburg's Culture Boards Office, Gothenburg, Suècia Scattered Affinities, Apex Art CP, </w:t>
      </w:r>
      <w:r>
        <w:lastRenderedPageBreak/>
        <w:t>Nova York Against Living Miserably, Royal College of Art, Londres La cicatriz interior, Sala de Exposiciones de la Plaza de España, Comunidad de Madrid, Madrid Galería Helga de Alvear, Sala 2, Madrid De imagen y soportes. 45 Salón Internacional de Fotografía, Centro Internacional de Arte, Palacio de Revillagigedo, Gijón Cómo nos vemos. Imágenes y arquetipos femeninos, Sala Molí, Tecla Sala, L'Hospitalet de Llobregat 1997 Leandre Cristòfol. Biennal d'Art de Lleida, Centre d'Art La Panera, Lleida La imagen convincente, Galería Helga de Alvear, Madrid 5th International Istanbul Biennial. Istanbul Foundation for Culture and Arts, Istanbul Hijas de Casandra, Galería Javier López, Madrid As large as life, Steiricher Herbst'97. Raum für Künst, Graz, Àustria Incubation, Kunsthalle Lophem (casa privada en Zedelgem), Bruges, Bèlgica 2nd Johannesburg Biennial. Trade Routes, Johannesburg, Sud-àfrica Luces, cámara, acción (...) ¡Corten! Videoacción: el cuerpo y sus fronteras, IVAM, Valencia i Museo Nacional Centro de Arte Reina Sofía, Madrid Connexions Implicites, Ecole Nationale Supérieure des Beaux-Arts, París Fragments VII. Propuesta para una colección de fotografía, Fundació Rafael Tous d'Art Contemporani - Metrònom, Barcelona Truce: Echoes of Art in an Age of Endless Conclusions</w:t>
      </w:r>
      <w:proofErr w:type="gramStart"/>
      <w:r>
        <w:t>,The</w:t>
      </w:r>
      <w:proofErr w:type="gramEnd"/>
      <w:r>
        <w:t xml:space="preserve"> Second Biennial Truce Site Santa Fe. Santa Fe, New Mexico Twilight Zone, Skulptur Projekts Münster, Alemanya 1996 Festivales Internacionales de Lima, Perú Art Espanyol per a la fi de segle, Tecla Sala, L'Hospitalet de Llobregat i Atarazanas de Valencia, València Arte de Acción. Festivales de Madrid-Otoño 1996, Círculo de Bellas Artes, Madrid 10th Biennial of Sydney: Jurassic Technologies Revenant, Sydney, Austràlia Manifesta I. Foundation European Art Manifestation, Kunsthal Rotterdam Loop, Fundació "la Caixa", Vic L'acció contra l'acció, Palau de la Virreina, Barcelona Thinking of you. A selection on contemporary spanish art, Konsthallen Göteborg, Suècia 1995 El dominio sensorial, Quartair Contemporary Art Initiatives, La Haia, Holanda Beyond the Borders. 1st Kwangju Biennial’95, Contemporary Art Museum of Kwang-ju, Kwang-ju, Corea del Sud Biennial Mladih, Museum of Modern Art, Rijeka, Croàcia Gröne Gnister, Charlottenborg, Dinamarca Herejías, Centro Atlántico de Arte Moderno, Las Palmas de Gran Canaria Estación de tránsito, Club Diario Levante, Instituto Valenciano de la Mujer, València Territorios indefinidos, Museo de Elche, Instituto Juan Gil Albert, Alicante i Galería Luis Adelantado, València El contrato natural, Galería Fernando Latorre, Saragossa i Galería Angels de la Mota, Barcelona 1994 Biennal 1994, Jeunes createurs d'Europa et de la Mediterranée, Lisboa Anys 90. Distància zero, Centre d’Art Santa Mònica, Barcelona Mudanzas, Whitechapel Art Gallery, Londres Art Hotel. Room with a view and a bathroom, Galerie van Rijsbergen, Hilton Hotel, Amsterdam Becas de creación artística Banesto, Círculo de Bellas Artes, Fundación Cultural Banesto, Madrid 1993 Unfair, Galerie van Rijsbergen, Colònia, Alemanya Hospital. Human material, W'139, Amsterdam Het huis, Contemporrary Art Fair of Brussels, Galerie van Rijsbergen, Brussel·les Witzenhausen, Meijerink Art Space, Amsterdam El blanc negre, Balmes 21, Universidad de Barcelona, Barcelona Di volta in volta, Castello di Rivara, Torí 1992 Certamen Nacional de Jóvenes Creadores Ministerio de Cultura, Museo Español de Arte Contemporáneo, Madrid Interferrenzen, IV. Performance kunst in Bewegung, Museum fur Modern Kunst Stiftung Ludwig, Viena In Vitro. De les mitologies de la fertilitat als límits de la ciència, Fundació Joan Miró, Barcelona Autobiografías, Sala Amadís, Instituto de la Juventud, Madrid 1991 Biennal de Joves Creadors’ 91, Barcelona 13, Terapias incidentes, escapes, Galería Antonio de Barnola, Barcelona. Historias de Amor. Fragmentos para un discurso artístico, Ateneo Mercantil, Instituto de la Juventud, València 1989 Anada i tornada, Taller de Experimentación de la Escuela de Artes y Oficios Artísticos del Penedès, Vilafranca del Penedès 1988 Suite Penedès – Garraf, Fundación Mestres - Janè, Vilafranca del Penedès Vestidos para mujeres en celo, Este bar, Barcelona 1987 Galeria Zè, Vilafranca del Penedès, Barcelona 1986 Intervenció permanent a la Plaça de la Sardana, Col·laboració amb el Departament d’Urbanisme de l’Ajuntament de Vilafranca del Penedès, Vilafranca del Penedès Galeria Zè, Vilafranca del Penedès, Barcelona AL-AZAR, Galeria Tartessos, Barcelona AL-AZAR, Casa de Cultura, Tossa de Mar</w:t>
      </w:r>
    </w:p>
    <w:p w:rsidR="000A6973" w:rsidRDefault="000A6973" w:rsidP="000A6973">
      <w:pPr>
        <w:shd w:val="clear" w:color="auto" w:fill="FFFFFF"/>
        <w:spacing w:after="360" w:line="240" w:lineRule="auto"/>
      </w:pPr>
    </w:p>
    <w:p w:rsidR="000A6973" w:rsidRDefault="000A6973" w:rsidP="000A6973">
      <w:pPr>
        <w:pStyle w:val="Ttulo4"/>
        <w:shd w:val="clear" w:color="auto" w:fill="FFFFFF"/>
        <w:spacing w:after="349"/>
        <w:textAlignment w:val="baseline"/>
        <w:rPr>
          <w:color w:val="333333"/>
        </w:rPr>
      </w:pPr>
      <w:proofErr w:type="gramStart"/>
      <w:r>
        <w:rPr>
          <w:color w:val="333333"/>
        </w:rPr>
        <w:t>bio</w:t>
      </w:r>
      <w:proofErr w:type="gramEnd"/>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Nacida Vilafranca del Penedès (Barcelona) 1963, se licenció en BBAA en Barcelona. Entre 1990 y 1995 vivió en Amsterdam, donde se licenció en Audiovisuales en la Gerrit Rietveld Akademie. En 1999 residió en Berlin becada por la DAAD.</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color w:val="333333"/>
          <w:sz w:val="18"/>
          <w:szCs w:val="18"/>
        </w:rPr>
        <w:t>Representó a nuestro país en numerosas bienales durante la década de los 90, siendo aún una desconocida en nuestro país. El impacto de su retrospectiva que le dedicó la </w:t>
      </w:r>
      <w:r>
        <w:rPr>
          <w:rStyle w:val="nfasis"/>
          <w:rFonts w:ascii="inherit" w:hAnsi="inherit"/>
          <w:color w:val="333333"/>
          <w:sz w:val="18"/>
          <w:szCs w:val="18"/>
          <w:bdr w:val="none" w:sz="0" w:space="0" w:color="auto" w:frame="1"/>
        </w:rPr>
        <w:t>Fundación Antoni Tàpies </w:t>
      </w:r>
      <w:r>
        <w:rPr>
          <w:color w:val="333333"/>
          <w:sz w:val="18"/>
          <w:szCs w:val="18"/>
        </w:rPr>
        <w:t>(Barcelona) y </w:t>
      </w:r>
      <w:r>
        <w:rPr>
          <w:rStyle w:val="nfasis"/>
          <w:rFonts w:ascii="inherit" w:hAnsi="inherit"/>
          <w:color w:val="333333"/>
          <w:sz w:val="18"/>
          <w:szCs w:val="18"/>
          <w:bdr w:val="none" w:sz="0" w:space="0" w:color="auto" w:frame="1"/>
        </w:rPr>
        <w:t>Witte de With</w:t>
      </w:r>
      <w:r>
        <w:rPr>
          <w:color w:val="333333"/>
          <w:sz w:val="18"/>
          <w:szCs w:val="18"/>
        </w:rPr>
        <w:t>(Rotterdam) en 2001 le procuró el </w:t>
      </w:r>
      <w:r>
        <w:rPr>
          <w:rStyle w:val="nfasis"/>
          <w:rFonts w:ascii="inherit" w:hAnsi="inherit"/>
          <w:color w:val="333333"/>
          <w:sz w:val="18"/>
          <w:szCs w:val="18"/>
          <w:bdr w:val="none" w:sz="0" w:space="0" w:color="auto" w:frame="1"/>
        </w:rPr>
        <w:t>Premi Nacional </w:t>
      </w:r>
      <w:r>
        <w:rPr>
          <w:color w:val="333333"/>
          <w:sz w:val="18"/>
          <w:szCs w:val="18"/>
        </w:rPr>
        <w:t>(</w:t>
      </w:r>
      <w:r>
        <w:rPr>
          <w:rStyle w:val="nfasis"/>
          <w:rFonts w:ascii="inherit" w:hAnsi="inherit"/>
          <w:color w:val="333333"/>
          <w:sz w:val="18"/>
          <w:szCs w:val="18"/>
          <w:bdr w:val="none" w:sz="0" w:space="0" w:color="auto" w:frame="1"/>
        </w:rPr>
        <w:t>Generalitat en Cataluña)</w:t>
      </w:r>
      <w:r>
        <w:rPr>
          <w:color w:val="333333"/>
          <w:sz w:val="18"/>
          <w:szCs w:val="18"/>
        </w:rPr>
        <w:t>, así como la muestra que </w:t>
      </w:r>
      <w:r>
        <w:rPr>
          <w:rStyle w:val="nfasis"/>
          <w:rFonts w:ascii="inherit" w:hAnsi="inherit"/>
          <w:color w:val="333333"/>
          <w:sz w:val="18"/>
          <w:szCs w:val="18"/>
          <w:bdr w:val="none" w:sz="0" w:space="0" w:color="auto" w:frame="1"/>
        </w:rPr>
        <w:t>Museo Reina Sofía </w:t>
      </w:r>
      <w:r>
        <w:rPr>
          <w:color w:val="333333"/>
          <w:sz w:val="18"/>
          <w:szCs w:val="18"/>
        </w:rPr>
        <w:t>le dedicó en 2009 que la situó como pionera y figura generatriz de un modo de hacer que recorre transversalmente todos los medios.</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 xml:space="preserve">Con sus instalaciones lumínicas, su capacidad de escenificación mediante objetos cotidianos y el uso de la tecnología, genera espacios psicológicos que desvelan </w:t>
      </w:r>
      <w:proofErr w:type="gramStart"/>
      <w:r>
        <w:rPr>
          <w:color w:val="333333"/>
          <w:sz w:val="18"/>
          <w:szCs w:val="18"/>
        </w:rPr>
        <w:t>la sombras</w:t>
      </w:r>
      <w:proofErr w:type="gramEnd"/>
      <w:r>
        <w:rPr>
          <w:color w:val="333333"/>
          <w:sz w:val="18"/>
          <w:szCs w:val="18"/>
        </w:rPr>
        <w:t xml:space="preserve"> de nuestro imaginario colectivo desde una actitud político-personal crítica respecto a cuestiones de género, producción y contexto expositivo.</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En 2007 fue iniciada en el camino espiritual inca y con el tiempo ha hecho pública su capacidad como medium. Actualmente divide sus actividades entre las artes visuales y la investigación mediante la canalización a través del dibujo y la escritura. Sus talleres de ‘Dibujo y Energía’ son considerados como una ‘universidad alternativa’ en pos de recuperar el poder sanador de la forma y el color así como la necesidad de co-creación colectiva. En sus últimos trabajos artísticos une el discurso narrado de su voz con la imagen, y en ella ha sustituido la luz artificial por la luz solar. En sus lecturas de espacios y seres vivos en plena naturaleza transmite su concepción de la ecología, ligada a la psique colectiva, transmitirendo su visión inter-dimensional de la vida, y denunciando el trato desigual que mantenemos con la naturaleza.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color w:val="333333"/>
          <w:sz w:val="18"/>
          <w:szCs w:val="18"/>
        </w:rPr>
        <w:t>Sus trabajos de mayor referencia han sido creados para numerosas bienales internacionales como </w:t>
      </w:r>
      <w:r>
        <w:rPr>
          <w:rStyle w:val="nfasis"/>
          <w:rFonts w:ascii="inherit" w:hAnsi="inherit"/>
          <w:color w:val="333333"/>
          <w:sz w:val="18"/>
          <w:szCs w:val="18"/>
          <w:bdr w:val="none" w:sz="0" w:space="0" w:color="auto" w:frame="1"/>
        </w:rPr>
        <w:t>Antarctic Biennale</w:t>
      </w:r>
      <w:r>
        <w:rPr>
          <w:color w:val="333333"/>
          <w:sz w:val="18"/>
          <w:szCs w:val="18"/>
        </w:rPr>
        <w:t> 2017, </w:t>
      </w:r>
      <w:r>
        <w:rPr>
          <w:rStyle w:val="nfasis"/>
          <w:rFonts w:ascii="inherit" w:hAnsi="inherit"/>
          <w:color w:val="333333"/>
          <w:sz w:val="18"/>
          <w:szCs w:val="18"/>
          <w:bdr w:val="none" w:sz="0" w:space="0" w:color="auto" w:frame="1"/>
        </w:rPr>
        <w:t>Biennale de Lyon</w:t>
      </w:r>
      <w:r>
        <w:rPr>
          <w:color w:val="333333"/>
          <w:sz w:val="18"/>
          <w:szCs w:val="18"/>
        </w:rPr>
        <w:t> 2010, </w:t>
      </w:r>
      <w:r>
        <w:rPr>
          <w:rStyle w:val="nfasis"/>
          <w:rFonts w:ascii="inherit" w:hAnsi="inherit"/>
          <w:color w:val="333333"/>
          <w:sz w:val="18"/>
          <w:szCs w:val="18"/>
          <w:bdr w:val="none" w:sz="0" w:space="0" w:color="auto" w:frame="1"/>
        </w:rPr>
        <w:t>Bienal de São Paulo 2004, Yokohama Triennale 2005,  Biennale di Venezia</w:t>
      </w:r>
      <w:r>
        <w:rPr>
          <w:color w:val="333333"/>
          <w:sz w:val="18"/>
          <w:szCs w:val="18"/>
        </w:rPr>
        <w:t> 2001, </w:t>
      </w:r>
      <w:r>
        <w:rPr>
          <w:rStyle w:val="nfasis"/>
          <w:rFonts w:ascii="inherit" w:hAnsi="inherit"/>
          <w:color w:val="333333"/>
          <w:sz w:val="18"/>
          <w:szCs w:val="18"/>
          <w:bdr w:val="none" w:sz="0" w:space="0" w:color="auto" w:frame="1"/>
        </w:rPr>
        <w:t>Site Santa Fe</w:t>
      </w:r>
      <w:r>
        <w:rPr>
          <w:color w:val="333333"/>
          <w:sz w:val="18"/>
          <w:szCs w:val="18"/>
        </w:rPr>
        <w:t> (New Mexico) 1998, </w:t>
      </w:r>
      <w:r>
        <w:rPr>
          <w:rStyle w:val="nfasis"/>
          <w:rFonts w:ascii="inherit" w:hAnsi="inherit"/>
          <w:color w:val="333333"/>
          <w:sz w:val="18"/>
          <w:szCs w:val="18"/>
          <w:bdr w:val="none" w:sz="0" w:space="0" w:color="auto" w:frame="1"/>
        </w:rPr>
        <w:t>Istanbul Biennale</w:t>
      </w:r>
      <w:r>
        <w:rPr>
          <w:color w:val="333333"/>
          <w:sz w:val="18"/>
          <w:szCs w:val="18"/>
        </w:rPr>
        <w:t> 1997,  </w:t>
      </w:r>
      <w:r>
        <w:rPr>
          <w:rStyle w:val="nfasis"/>
          <w:rFonts w:ascii="inherit" w:hAnsi="inherit"/>
          <w:color w:val="333333"/>
          <w:sz w:val="18"/>
          <w:szCs w:val="18"/>
          <w:bdr w:val="none" w:sz="0" w:space="0" w:color="auto" w:frame="1"/>
        </w:rPr>
        <w:t>Manifesta I</w:t>
      </w:r>
      <w:r>
        <w:rPr>
          <w:color w:val="333333"/>
          <w:sz w:val="18"/>
          <w:szCs w:val="18"/>
        </w:rPr>
        <w:t> (Rotterdam), 1997, </w:t>
      </w:r>
      <w:r>
        <w:rPr>
          <w:rStyle w:val="nfasis"/>
          <w:rFonts w:ascii="inherit" w:hAnsi="inherit"/>
          <w:color w:val="333333"/>
          <w:sz w:val="18"/>
          <w:szCs w:val="18"/>
          <w:bdr w:val="none" w:sz="0" w:space="0" w:color="auto" w:frame="1"/>
        </w:rPr>
        <w:t>Johannesburg Biennale</w:t>
      </w:r>
      <w:r>
        <w:rPr>
          <w:color w:val="333333"/>
          <w:sz w:val="18"/>
          <w:szCs w:val="18"/>
        </w:rPr>
        <w:t> 1997, </w:t>
      </w:r>
      <w:r>
        <w:rPr>
          <w:rStyle w:val="nfasis"/>
          <w:rFonts w:ascii="inherit" w:hAnsi="inherit"/>
          <w:color w:val="333333"/>
          <w:sz w:val="18"/>
          <w:szCs w:val="18"/>
          <w:bdr w:val="none" w:sz="0" w:space="0" w:color="auto" w:frame="1"/>
        </w:rPr>
        <w:t>Bienal de Kwang-ju (Korea)</w:t>
      </w:r>
      <w:r>
        <w:rPr>
          <w:color w:val="333333"/>
          <w:sz w:val="18"/>
          <w:szCs w:val="18"/>
        </w:rPr>
        <w:t> 1995, entre otras.</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Textoennegrita"/>
          <w:rFonts w:ascii="inherit" w:hAnsi="inherit"/>
          <w:color w:val="333333"/>
          <w:sz w:val="18"/>
          <w:szCs w:val="18"/>
          <w:bdr w:val="none" w:sz="0" w:space="0" w:color="auto" w:frame="1"/>
        </w:rPr>
        <w:t>SELECCIÓN EXPOSICIONES INDIVIDUALES</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2021</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Desprogramar el drama</w:t>
      </w:r>
      <w:r>
        <w:rPr>
          <w:color w:val="333333"/>
          <w:sz w:val="18"/>
          <w:szCs w:val="18"/>
        </w:rPr>
        <w:t> MACA, Alicante</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Som un sol cos i El Període </w:t>
      </w:r>
      <w:r>
        <w:rPr>
          <w:color w:val="333333"/>
          <w:sz w:val="18"/>
          <w:szCs w:val="18"/>
        </w:rPr>
        <w:t>VINSEUM, Vilafranca del Penedès, Barcelona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2020</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Vers la Llum</w:t>
      </w:r>
      <w:r>
        <w:rPr>
          <w:color w:val="333333"/>
          <w:sz w:val="18"/>
          <w:szCs w:val="18"/>
        </w:rPr>
        <w:t> (Orquestra del Gran Teatre del Liceu) Palau de la Música Catalana, Festival Grec 2020, Barcelona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Nave Nodriza</w:t>
      </w:r>
      <w:r>
        <w:rPr>
          <w:color w:val="333333"/>
          <w:sz w:val="18"/>
          <w:szCs w:val="18"/>
        </w:rPr>
        <w:t> Oratorio San Filippo Neri, Fondazione del Monte di Bologna e Ravenna, Bolonia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2019</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Los otros invisibles I </w:t>
      </w:r>
      <w:r>
        <w:rPr>
          <w:color w:val="333333"/>
          <w:sz w:val="18"/>
          <w:szCs w:val="18"/>
        </w:rPr>
        <w:t>(performance)</w:t>
      </w:r>
      <w:r>
        <w:rPr>
          <w:rStyle w:val="nfasis"/>
          <w:rFonts w:ascii="inherit" w:hAnsi="inherit"/>
          <w:color w:val="333333"/>
          <w:sz w:val="18"/>
          <w:szCs w:val="18"/>
          <w:bdr w:val="none" w:sz="0" w:space="0" w:color="auto" w:frame="1"/>
        </w:rPr>
        <w:t>, Patriarcado</w:t>
      </w:r>
      <w:r>
        <w:rPr>
          <w:color w:val="333333"/>
          <w:sz w:val="18"/>
          <w:szCs w:val="18"/>
        </w:rPr>
        <w:t>, Museo Thyssen, Madrid</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Los otros invisibles II (</w:t>
      </w:r>
      <w:r>
        <w:rPr>
          <w:color w:val="333333"/>
          <w:sz w:val="18"/>
          <w:szCs w:val="18"/>
        </w:rPr>
        <w:t>performance &amp; video</w:t>
      </w:r>
      <w:r>
        <w:rPr>
          <w:rStyle w:val="nfasis"/>
          <w:rFonts w:ascii="inherit" w:hAnsi="inherit"/>
          <w:color w:val="333333"/>
          <w:sz w:val="18"/>
          <w:szCs w:val="18"/>
          <w:bdr w:val="none" w:sz="0" w:space="0" w:color="auto" w:frame="1"/>
        </w:rPr>
        <w:t>)</w:t>
      </w:r>
      <w:r>
        <w:rPr>
          <w:color w:val="333333"/>
          <w:sz w:val="18"/>
          <w:szCs w:val="18"/>
        </w:rPr>
        <w:t> </w:t>
      </w:r>
      <w:r>
        <w:rPr>
          <w:rStyle w:val="nfasis"/>
          <w:rFonts w:ascii="inherit" w:hAnsi="inherit"/>
          <w:color w:val="333333"/>
          <w:sz w:val="18"/>
          <w:szCs w:val="18"/>
          <w:bdr w:val="none" w:sz="0" w:space="0" w:color="auto" w:frame="1"/>
        </w:rPr>
        <w:t>En el nombre del padre</w:t>
      </w:r>
      <w:r>
        <w:rPr>
          <w:color w:val="333333"/>
          <w:sz w:val="18"/>
          <w:szCs w:val="18"/>
        </w:rPr>
        <w:t>, Museu Picasso, Barcelona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2017</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Plastic Mantra </w:t>
      </w:r>
      <w:r>
        <w:rPr>
          <w:color w:val="333333"/>
          <w:sz w:val="18"/>
          <w:szCs w:val="18"/>
        </w:rPr>
        <w:t>La Chinata, Oleoteca, off-Loop, Barcelona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Plastic Mantra</w:t>
      </w:r>
      <w:r>
        <w:rPr>
          <w:color w:val="333333"/>
          <w:sz w:val="18"/>
          <w:szCs w:val="18"/>
        </w:rPr>
        <w:t> La Panera (Ajuntament de Lleida)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2016</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Plastic Mantra </w:t>
      </w:r>
      <w:r>
        <w:rPr>
          <w:color w:val="333333"/>
          <w:sz w:val="18"/>
          <w:szCs w:val="18"/>
        </w:rPr>
        <w:t>Studio Trisorio, Nápoles y Centre d’Art La Panera, Lleida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Mar de Plástico </w:t>
      </w:r>
      <w:r>
        <w:rPr>
          <w:color w:val="333333"/>
          <w:sz w:val="18"/>
          <w:szCs w:val="18"/>
        </w:rPr>
        <w:t>Galeria Maior (Palma Foto), Palma de Mallorca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Economía de la Visión #1 </w:t>
      </w:r>
      <w:r>
        <w:rPr>
          <w:color w:val="333333"/>
          <w:sz w:val="18"/>
          <w:szCs w:val="18"/>
        </w:rPr>
        <w:t>Espai 10, Barcelona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2014</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lastRenderedPageBreak/>
        <w:t>Dependencia Mutua</w:t>
      </w:r>
      <w:r>
        <w:rPr>
          <w:color w:val="333333"/>
          <w:sz w:val="18"/>
          <w:szCs w:val="18"/>
        </w:rPr>
        <w:t>, Palau de la Música Catalana, Barcelona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2013</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Economía del azar divino, </w:t>
      </w:r>
      <w:r>
        <w:rPr>
          <w:color w:val="333333"/>
          <w:sz w:val="18"/>
          <w:szCs w:val="18"/>
        </w:rPr>
        <w:t>Fundación Joan Miró, Barcelona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2012</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We are one body, </w:t>
      </w:r>
      <w:r>
        <w:rPr>
          <w:color w:val="333333"/>
          <w:sz w:val="18"/>
          <w:szCs w:val="18"/>
        </w:rPr>
        <w:t>Studio Trisorio, Nápoles</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Blood Ties, </w:t>
      </w:r>
      <w:r>
        <w:rPr>
          <w:color w:val="333333"/>
          <w:sz w:val="18"/>
          <w:szCs w:val="18"/>
        </w:rPr>
        <w:t>Carroll &amp; Fletcher, Londres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2010</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Dependencia Mutua </w:t>
      </w:r>
      <w:r>
        <w:rPr>
          <w:color w:val="333333"/>
          <w:sz w:val="18"/>
          <w:szCs w:val="18"/>
        </w:rPr>
        <w:t>Galeria Joan Prats, Barcelona y La Fábrica, Madrid</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2009</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Dependencias </w:t>
      </w:r>
      <w:r>
        <w:rPr>
          <w:color w:val="333333"/>
          <w:sz w:val="18"/>
          <w:szCs w:val="18"/>
        </w:rPr>
        <w:t>MNCARS (Museo Reina Sofía), Madrid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Dependencia mutua </w:t>
      </w:r>
      <w:r>
        <w:rPr>
          <w:color w:val="333333"/>
          <w:sz w:val="18"/>
          <w:szCs w:val="18"/>
        </w:rPr>
        <w:t>Studio Trisorio, Nápoles y Roma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Events</w:t>
      </w:r>
      <w:r>
        <w:rPr>
          <w:color w:val="333333"/>
          <w:sz w:val="18"/>
          <w:szCs w:val="18"/>
        </w:rPr>
        <w:t>. </w:t>
      </w:r>
      <w:r>
        <w:rPr>
          <w:rStyle w:val="nfasis"/>
          <w:rFonts w:ascii="inherit" w:hAnsi="inherit"/>
          <w:color w:val="333333"/>
          <w:sz w:val="18"/>
          <w:szCs w:val="18"/>
          <w:bdr w:val="none" w:sz="0" w:space="0" w:color="auto" w:frame="1"/>
        </w:rPr>
        <w:t>Merce Cunningham Company and E. Valldosera, </w:t>
      </w:r>
      <w:r>
        <w:rPr>
          <w:color w:val="333333"/>
          <w:sz w:val="18"/>
          <w:szCs w:val="18"/>
        </w:rPr>
        <w:t>Mercat de les Flors, Barcelona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2006</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Lugares de trabajo</w:t>
      </w:r>
      <w:r>
        <w:rPr>
          <w:color w:val="333333"/>
          <w:sz w:val="18"/>
          <w:szCs w:val="18"/>
        </w:rPr>
        <w:t>. Galería Helga de Alvear, Madrid y CAI, Zaragoza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2001</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Eulàlia Valldosera, Obres 1990-2000, </w:t>
      </w:r>
      <w:r>
        <w:rPr>
          <w:color w:val="333333"/>
          <w:sz w:val="18"/>
          <w:szCs w:val="18"/>
        </w:rPr>
        <w:t>Fundació Antoni Tàpies, Barcelona y Witte de With, Rotterdam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1999</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Provisional home, </w:t>
      </w:r>
      <w:r>
        <w:rPr>
          <w:color w:val="333333"/>
          <w:sz w:val="18"/>
          <w:szCs w:val="18"/>
        </w:rPr>
        <w:t>Kunsthalle Lophem, Lophem-Zedelgem, Bélgica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 Eulàlia Valldosera, </w:t>
      </w:r>
      <w:r>
        <w:rPr>
          <w:color w:val="333333"/>
          <w:sz w:val="18"/>
          <w:szCs w:val="18"/>
        </w:rPr>
        <w:t>Museé d’Art Contemporain de Montréal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Les demoiselles de Valence</w:t>
      </w:r>
      <w:r>
        <w:rPr>
          <w:color w:val="333333"/>
          <w:sz w:val="18"/>
          <w:szCs w:val="18"/>
        </w:rPr>
        <w:t>, Musée de Valence y Art 3, Valence, Francia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1992</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Vendajes</w:t>
      </w:r>
      <w:r>
        <w:rPr>
          <w:color w:val="333333"/>
          <w:sz w:val="18"/>
          <w:szCs w:val="18"/>
        </w:rPr>
        <w:t>. Sala Montcada de la Fundació «la Caixa», Barcelona (Videocat.)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Burns, Bandajes. </w:t>
      </w:r>
      <w:r>
        <w:rPr>
          <w:color w:val="333333"/>
          <w:sz w:val="18"/>
          <w:szCs w:val="18"/>
        </w:rPr>
        <w:t>Galerie van Rijsbergen, Rotterdam</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Textoennegrita"/>
          <w:rFonts w:ascii="inherit" w:hAnsi="inherit"/>
          <w:color w:val="333333"/>
          <w:sz w:val="18"/>
          <w:szCs w:val="18"/>
          <w:bdr w:val="none" w:sz="0" w:space="0" w:color="auto" w:frame="1"/>
        </w:rPr>
        <w:t>SELECCIÓN EXPOSICIONES COLECTIVAS RECIENTES</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2021</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Una historia del arte reciente 1960-2020 </w:t>
      </w:r>
      <w:r>
        <w:rPr>
          <w:color w:val="333333"/>
          <w:sz w:val="18"/>
          <w:szCs w:val="18"/>
        </w:rPr>
        <w:t>DKV y Fundación Juan March, Madrid</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Imágenes desde el retrovisor. Distantes, aparentes, espejadas. </w:t>
      </w:r>
      <w:r>
        <w:rPr>
          <w:color w:val="333333"/>
          <w:sz w:val="18"/>
          <w:szCs w:val="18"/>
        </w:rPr>
        <w:t>Centro Centro, Madrid. </w:t>
      </w:r>
      <w:r>
        <w:rPr>
          <w:rStyle w:val="nfasis"/>
          <w:rFonts w:ascii="inherit" w:hAnsi="inherit"/>
          <w:color w:val="333333"/>
          <w:sz w:val="18"/>
          <w:szCs w:val="18"/>
          <w:bdr w:val="none" w:sz="0" w:space="0" w:color="auto" w:frame="1"/>
        </w:rPr>
        <w:t>(Colabora Museo de Arte Contemporáneo de Madrid, comisariado: Carlos Garaicoa)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Un momento Atemporal. 35 años de Injuve Artes Visuales. </w:t>
      </w:r>
      <w:r>
        <w:rPr>
          <w:color w:val="333333"/>
          <w:sz w:val="18"/>
          <w:szCs w:val="18"/>
        </w:rPr>
        <w:t>Tabacalera, Madrid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2020</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Càpsules de confinament</w:t>
      </w:r>
      <w:r>
        <w:rPr>
          <w:color w:val="333333"/>
          <w:sz w:val="18"/>
          <w:szCs w:val="18"/>
        </w:rPr>
        <w:t>: </w:t>
      </w:r>
      <w:r>
        <w:rPr>
          <w:rStyle w:val="nfasis"/>
          <w:rFonts w:ascii="inherit" w:hAnsi="inherit"/>
          <w:color w:val="333333"/>
          <w:sz w:val="18"/>
          <w:szCs w:val="18"/>
          <w:bdr w:val="none" w:sz="0" w:space="0" w:color="auto" w:frame="1"/>
        </w:rPr>
        <w:t>art i pandèmia a Catalunya</w:t>
      </w:r>
      <w:r>
        <w:rPr>
          <w:color w:val="333333"/>
          <w:sz w:val="18"/>
          <w:szCs w:val="18"/>
        </w:rPr>
        <w:t> Can Framis, Fundació Vila-Casas, Barcelona (comsiariado: Alex Sussana,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Arcana, los secretos del Tarot</w:t>
      </w:r>
      <w:r>
        <w:rPr>
          <w:color w:val="333333"/>
          <w:sz w:val="18"/>
          <w:szCs w:val="18"/>
        </w:rPr>
        <w:t> Chiquita Room, Barcelona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Textoennegrita"/>
          <w:rFonts w:ascii="inherit" w:hAnsi="inherit"/>
          <w:color w:val="333333"/>
          <w:sz w:val="18"/>
          <w:szCs w:val="18"/>
          <w:bdr w:val="none" w:sz="0" w:space="0" w:color="auto" w:frame="1"/>
        </w:rPr>
        <w:t> </w:t>
      </w:r>
      <w:r>
        <w:rPr>
          <w:rStyle w:val="nfasis"/>
          <w:rFonts w:ascii="inherit" w:hAnsi="inherit"/>
          <w:color w:val="333333"/>
          <w:sz w:val="18"/>
          <w:szCs w:val="18"/>
          <w:bdr w:val="none" w:sz="0" w:space="0" w:color="auto" w:frame="1"/>
        </w:rPr>
        <w:t>2019     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En el nombre del Padre </w:t>
      </w:r>
      <w:r>
        <w:rPr>
          <w:color w:val="333333"/>
          <w:sz w:val="18"/>
          <w:szCs w:val="18"/>
        </w:rPr>
        <w:t>(</w:t>
      </w:r>
      <w:r>
        <w:rPr>
          <w:rStyle w:val="nfasis"/>
          <w:rFonts w:ascii="inherit" w:hAnsi="inherit"/>
          <w:color w:val="333333"/>
          <w:sz w:val="18"/>
          <w:szCs w:val="18"/>
          <w:bdr w:val="none" w:sz="0" w:space="0" w:color="auto" w:frame="1"/>
        </w:rPr>
        <w:t>Los otros invisibles</w:t>
      </w:r>
      <w:proofErr w:type="gramStart"/>
      <w:r>
        <w:rPr>
          <w:rStyle w:val="nfasis"/>
          <w:rFonts w:ascii="inherit" w:hAnsi="inherit"/>
          <w:color w:val="333333"/>
          <w:sz w:val="18"/>
          <w:szCs w:val="18"/>
          <w:bdr w:val="none" w:sz="0" w:space="0" w:color="auto" w:frame="1"/>
        </w:rPr>
        <w:t>,II</w:t>
      </w:r>
      <w:proofErr w:type="gramEnd"/>
      <w:r>
        <w:rPr>
          <w:rStyle w:val="nfasis"/>
          <w:rFonts w:ascii="inherit" w:hAnsi="inherit"/>
          <w:color w:val="333333"/>
          <w:sz w:val="18"/>
          <w:szCs w:val="18"/>
          <w:bdr w:val="none" w:sz="0" w:space="0" w:color="auto" w:frame="1"/>
        </w:rPr>
        <w:t> </w:t>
      </w:r>
      <w:r>
        <w:rPr>
          <w:color w:val="333333"/>
          <w:sz w:val="18"/>
          <w:szCs w:val="18"/>
        </w:rPr>
        <w:t>y</w:t>
      </w:r>
      <w:r>
        <w:rPr>
          <w:rStyle w:val="nfasis"/>
          <w:rFonts w:ascii="inherit" w:hAnsi="inherit"/>
          <w:color w:val="333333"/>
          <w:sz w:val="18"/>
          <w:szCs w:val="18"/>
          <w:bdr w:val="none" w:sz="0" w:space="0" w:color="auto" w:frame="1"/>
        </w:rPr>
        <w:t>Somos un solo cuerpo</w:t>
      </w:r>
      <w:r>
        <w:rPr>
          <w:color w:val="333333"/>
          <w:sz w:val="18"/>
          <w:szCs w:val="18"/>
        </w:rPr>
        <w:t>)</w:t>
      </w:r>
      <w:r>
        <w:rPr>
          <w:rStyle w:val="nfasis"/>
          <w:rFonts w:ascii="inherit" w:hAnsi="inherit"/>
          <w:color w:val="333333"/>
          <w:sz w:val="18"/>
          <w:szCs w:val="18"/>
          <w:bdr w:val="none" w:sz="0" w:space="0" w:color="auto" w:frame="1"/>
        </w:rPr>
        <w:t>, </w:t>
      </w:r>
      <w:r>
        <w:rPr>
          <w:color w:val="333333"/>
          <w:sz w:val="18"/>
          <w:szCs w:val="18"/>
        </w:rPr>
        <w:t>Museu Picasso, Barcelona</w:t>
      </w:r>
      <w:r>
        <w:rPr>
          <w:rStyle w:val="nfasis"/>
          <w:rFonts w:ascii="inherit" w:hAnsi="inherit"/>
          <w:color w:val="333333"/>
          <w:sz w:val="18"/>
          <w:szCs w:val="18"/>
          <w:bdr w:val="none" w:sz="0" w:space="0" w:color="auto" w:frame="1"/>
        </w:rPr>
        <w:t>. </w:t>
      </w:r>
      <w:r>
        <w:rPr>
          <w:color w:val="333333"/>
          <w:sz w:val="18"/>
          <w:szCs w:val="18"/>
        </w:rPr>
        <w:t>Comisaria: Rosa Martínez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color w:val="333333"/>
          <w:sz w:val="18"/>
          <w:szCs w:val="18"/>
        </w:rPr>
        <w:t>Patriarcado (</w:t>
      </w:r>
      <w:r>
        <w:rPr>
          <w:rStyle w:val="nfasis"/>
          <w:rFonts w:ascii="inherit" w:hAnsi="inherit"/>
          <w:color w:val="333333"/>
          <w:sz w:val="18"/>
          <w:szCs w:val="18"/>
          <w:bdr w:val="none" w:sz="0" w:space="0" w:color="auto" w:frame="1"/>
        </w:rPr>
        <w:t>Los otros invisibles</w:t>
      </w:r>
      <w:proofErr w:type="gramStart"/>
      <w:r>
        <w:rPr>
          <w:rStyle w:val="nfasis"/>
          <w:rFonts w:ascii="inherit" w:hAnsi="inherit"/>
          <w:color w:val="333333"/>
          <w:sz w:val="18"/>
          <w:szCs w:val="18"/>
          <w:bdr w:val="none" w:sz="0" w:space="0" w:color="auto" w:frame="1"/>
        </w:rPr>
        <w:t>,I</w:t>
      </w:r>
      <w:proofErr w:type="gramEnd"/>
      <w:r>
        <w:rPr>
          <w:rStyle w:val="nfasis"/>
          <w:rFonts w:ascii="inherit" w:hAnsi="inherit"/>
          <w:color w:val="333333"/>
          <w:sz w:val="18"/>
          <w:szCs w:val="18"/>
          <w:bdr w:val="none" w:sz="0" w:space="0" w:color="auto" w:frame="1"/>
        </w:rPr>
        <w:t> </w:t>
      </w:r>
      <w:r>
        <w:rPr>
          <w:color w:val="333333"/>
          <w:sz w:val="18"/>
          <w:szCs w:val="18"/>
        </w:rPr>
        <w:t>y </w:t>
      </w:r>
      <w:r>
        <w:rPr>
          <w:rStyle w:val="nfasis"/>
          <w:rFonts w:ascii="inherit" w:hAnsi="inherit"/>
          <w:color w:val="333333"/>
          <w:sz w:val="18"/>
          <w:szCs w:val="18"/>
          <w:bdr w:val="none" w:sz="0" w:space="0" w:color="auto" w:frame="1"/>
        </w:rPr>
        <w:t>Dependencia Mutua</w:t>
      </w:r>
      <w:r>
        <w:rPr>
          <w:color w:val="333333"/>
          <w:sz w:val="18"/>
          <w:szCs w:val="18"/>
        </w:rPr>
        <w:t>)</w:t>
      </w:r>
      <w:r>
        <w:rPr>
          <w:rStyle w:val="nfasis"/>
          <w:rFonts w:ascii="inherit" w:hAnsi="inherit"/>
          <w:color w:val="333333"/>
          <w:sz w:val="18"/>
          <w:szCs w:val="18"/>
          <w:bdr w:val="none" w:sz="0" w:space="0" w:color="auto" w:frame="1"/>
        </w:rPr>
        <w:t>, Museo Thyssen, Madrid</w:t>
      </w:r>
      <w:r>
        <w:rPr>
          <w:color w:val="333333"/>
          <w:sz w:val="18"/>
          <w:szCs w:val="18"/>
        </w:rPr>
        <w:t>Comisaria: Rocío de la Villa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Feminismes! </w:t>
      </w:r>
      <w:r>
        <w:rPr>
          <w:color w:val="333333"/>
          <w:sz w:val="18"/>
          <w:szCs w:val="18"/>
        </w:rPr>
        <w:t>CCCB, Cebtro de Cultura Contemporánea de Barcelona (comisariado: Marta Segarra,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2018     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Resurrection, Constellation Malta, Valleta 2018, </w:t>
      </w:r>
      <w:r>
        <w:rPr>
          <w:color w:val="333333"/>
          <w:sz w:val="18"/>
          <w:szCs w:val="18"/>
        </w:rPr>
        <w:t>Malta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2017</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color w:val="333333"/>
          <w:sz w:val="18"/>
          <w:szCs w:val="18"/>
        </w:rPr>
        <w:t>Antarctic Biennale, </w:t>
      </w:r>
      <w:r>
        <w:rPr>
          <w:rStyle w:val="nfasis"/>
          <w:rFonts w:ascii="inherit" w:hAnsi="inherit"/>
          <w:color w:val="333333"/>
          <w:sz w:val="18"/>
          <w:szCs w:val="18"/>
          <w:bdr w:val="none" w:sz="0" w:space="0" w:color="auto" w:frame="1"/>
        </w:rPr>
        <w:t>Penelope has a voice</w:t>
      </w:r>
      <w:r>
        <w:rPr>
          <w:color w:val="333333"/>
          <w:sz w:val="18"/>
          <w:szCs w:val="18"/>
        </w:rPr>
        <w:t>, intervención en el barco de la expedición a la Antártida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2016</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lastRenderedPageBreak/>
        <w:t>Los otros artistas </w:t>
      </w:r>
      <w:r>
        <w:rPr>
          <w:color w:val="333333"/>
          <w:sz w:val="18"/>
          <w:szCs w:val="18"/>
        </w:rPr>
        <w:t>(</w:t>
      </w:r>
      <w:r>
        <w:rPr>
          <w:rStyle w:val="nfasis"/>
          <w:rFonts w:ascii="inherit" w:hAnsi="inherit"/>
          <w:color w:val="333333"/>
          <w:sz w:val="18"/>
          <w:szCs w:val="18"/>
          <w:bdr w:val="none" w:sz="0" w:space="0" w:color="auto" w:frame="1"/>
        </w:rPr>
        <w:t>Neptuno en Venus #</w:t>
      </w:r>
      <w:proofErr w:type="gramStart"/>
      <w:r>
        <w:rPr>
          <w:rStyle w:val="nfasis"/>
          <w:rFonts w:ascii="inherit" w:hAnsi="inherit"/>
          <w:color w:val="333333"/>
          <w:sz w:val="18"/>
          <w:szCs w:val="18"/>
          <w:bdr w:val="none" w:sz="0" w:space="0" w:color="auto" w:frame="1"/>
        </w:rPr>
        <w:t>1 )</w:t>
      </w:r>
      <w:proofErr w:type="gramEnd"/>
      <w:r>
        <w:rPr>
          <w:rStyle w:val="nfasis"/>
          <w:rFonts w:ascii="inherit" w:hAnsi="inherit"/>
          <w:color w:val="333333"/>
          <w:sz w:val="18"/>
          <w:szCs w:val="18"/>
          <w:bdr w:val="none" w:sz="0" w:space="0" w:color="auto" w:frame="1"/>
        </w:rPr>
        <w:t> </w:t>
      </w:r>
      <w:r>
        <w:rPr>
          <w:color w:val="333333"/>
          <w:sz w:val="18"/>
          <w:szCs w:val="18"/>
        </w:rPr>
        <w:t>Escaparates en El Corte Inglés, en colaboración con ARCO  y el Ayuntamiento de Madrid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2015     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Nada temas, dice ella</w:t>
      </w:r>
      <w:r>
        <w:rPr>
          <w:color w:val="333333"/>
          <w:sz w:val="18"/>
          <w:szCs w:val="18"/>
        </w:rPr>
        <w:t>, Museo Nacional de Escultura de Valladolid, AC/E. Comisaria: Rosa Martínez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2014</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Perfect Lovers, </w:t>
      </w:r>
      <w:r>
        <w:rPr>
          <w:color w:val="333333"/>
          <w:sz w:val="18"/>
          <w:szCs w:val="18"/>
        </w:rPr>
        <w:t>Fundación ArtAids, Fundació Sunyol, Barcelona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2013</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Genealogías feministas en el arte español </w:t>
      </w:r>
      <w:r>
        <w:rPr>
          <w:color w:val="333333"/>
          <w:sz w:val="18"/>
          <w:szCs w:val="18"/>
        </w:rPr>
        <w:t>MUSAC, León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Modern Families</w:t>
      </w:r>
      <w:r>
        <w:rPr>
          <w:color w:val="333333"/>
          <w:sz w:val="18"/>
          <w:szCs w:val="18"/>
        </w:rPr>
        <w:t>, Lewis Glucksman Gallery, Cork, Ireland; curated by Chris Clarke</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Transposition: Motion is Action</w:t>
      </w:r>
      <w:r>
        <w:rPr>
          <w:color w:val="333333"/>
          <w:sz w:val="18"/>
          <w:szCs w:val="18"/>
        </w:rPr>
        <w:t>The National Art Museum of China (NAMOC), curated byZhang Ga, Director (New York and Pekin)</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A cop d’ull. Cultura visual fotogràfica recent a a Barcelona </w:t>
      </w:r>
      <w:r>
        <w:rPr>
          <w:color w:val="333333"/>
          <w:sz w:val="18"/>
          <w:szCs w:val="18"/>
        </w:rPr>
        <w:t>La Virreina Centre de la Imatge, Barcelona, comisariado: Manuel Segade y Alex Brahim</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2012</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Explosion. Painting as Action, </w:t>
      </w:r>
      <w:r>
        <w:rPr>
          <w:color w:val="333333"/>
          <w:sz w:val="18"/>
          <w:szCs w:val="18"/>
        </w:rPr>
        <w:t>Moderna Museet, Stockholm y Fundació Miró, Barcelona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2010</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Everyday’s </w:t>
      </w:r>
      <w:r>
        <w:rPr>
          <w:color w:val="333333"/>
          <w:sz w:val="18"/>
          <w:szCs w:val="18"/>
        </w:rPr>
        <w:t>Casino Luxembourg</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Centenario MNBA. Del pasado al presente: Migraciones</w:t>
      </w:r>
      <w:r>
        <w:rPr>
          <w:color w:val="333333"/>
          <w:sz w:val="18"/>
          <w:szCs w:val="18"/>
        </w:rPr>
        <w:t>Museo Nacional de Bellas Artes, Santiago de Chile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La sombra del habla. Colección MACBA </w:t>
      </w:r>
      <w:r>
        <w:rPr>
          <w:color w:val="333333"/>
          <w:sz w:val="18"/>
          <w:szCs w:val="18"/>
        </w:rPr>
        <w:t>NMCA, Museo Nacional de Arte Contemporáneo, Korea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Biennale de Lyon, </w:t>
      </w:r>
      <w:r>
        <w:rPr>
          <w:color w:val="333333"/>
          <w:sz w:val="18"/>
          <w:szCs w:val="18"/>
        </w:rPr>
        <w:t>La Sucriére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Blickmaschinen </w:t>
      </w:r>
      <w:r>
        <w:rPr>
          <w:color w:val="333333"/>
          <w:sz w:val="18"/>
          <w:szCs w:val="18"/>
        </w:rPr>
        <w:t>Mücsarnok Kunsthalle Budapest (Cat.) y Centro Andaluz de Arte Contemporáneo, Sevilla</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Living Together </w:t>
      </w:r>
      <w:r>
        <w:rPr>
          <w:color w:val="333333"/>
          <w:sz w:val="18"/>
          <w:szCs w:val="18"/>
        </w:rPr>
        <w:t>Montehermoso, Vitoria-Gasteiz y MARCO, Vigo</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2008</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El discreto encanto de la tecnología. Artes en España</w:t>
      </w:r>
      <w:r>
        <w:rPr>
          <w:color w:val="333333"/>
          <w:sz w:val="18"/>
          <w:szCs w:val="18"/>
        </w:rPr>
        <w:t xml:space="preserve">. MEIAC </w:t>
      </w:r>
      <w:proofErr w:type="gramStart"/>
      <w:r>
        <w:rPr>
          <w:color w:val="333333"/>
          <w:sz w:val="18"/>
          <w:szCs w:val="18"/>
        </w:rPr>
        <w:t>( Museo</w:t>
      </w:r>
      <w:proofErr w:type="gramEnd"/>
      <w:r>
        <w:rPr>
          <w:color w:val="333333"/>
          <w:sz w:val="18"/>
          <w:szCs w:val="18"/>
        </w:rPr>
        <w:t xml:space="preserve"> Extremeño e Iberoamericano de  Arte Contemporaneo), Badajoz y ZKM Center for Art and Media Karlsruhe, Karlsruhe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 Arte Español 1957-2007. </w:t>
      </w:r>
      <w:r>
        <w:rPr>
          <w:color w:val="333333"/>
          <w:sz w:val="18"/>
          <w:szCs w:val="18"/>
        </w:rPr>
        <w:t>Palazzo Sant’Elia, Palermo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2007</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Kiss kiss bang bang. 45 años de arte y feminismo</w:t>
      </w:r>
      <w:r>
        <w:rPr>
          <w:color w:val="333333"/>
          <w:sz w:val="18"/>
          <w:szCs w:val="18"/>
        </w:rPr>
        <w:t>Museo de Bellas Artes de Bilbao</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 Expansiones implosivas.Derivas de la escultura en la colección Caja de Burgos </w:t>
      </w:r>
      <w:r>
        <w:rPr>
          <w:color w:val="333333"/>
          <w:sz w:val="18"/>
          <w:szCs w:val="18"/>
        </w:rPr>
        <w:t>Centro Cultural de la Villa, Madrid</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Existencias. </w:t>
      </w:r>
      <w:r>
        <w:rPr>
          <w:color w:val="333333"/>
          <w:sz w:val="18"/>
          <w:szCs w:val="18"/>
        </w:rPr>
        <w:t>Colección MUSAC, León</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2006</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El espacio interior</w:t>
      </w:r>
      <w:r>
        <w:rPr>
          <w:color w:val="333333"/>
          <w:sz w:val="18"/>
          <w:szCs w:val="18"/>
        </w:rPr>
        <w:t>, Alcalá 31. Comunidad de Madrid</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La visión impura: Fondos de la Colección permanente</w:t>
      </w:r>
      <w:r>
        <w:rPr>
          <w:color w:val="333333"/>
          <w:sz w:val="18"/>
          <w:szCs w:val="18"/>
        </w:rPr>
        <w:t>, M.N.C.A.R.S., Madrid (Cat.)</w:t>
      </w:r>
      <w:r>
        <w:rPr>
          <w:rStyle w:val="nfasis"/>
          <w:rFonts w:ascii="inherit" w:hAnsi="inherit"/>
          <w:color w:val="333333"/>
          <w:sz w:val="18"/>
          <w:szCs w:val="18"/>
          <w:bdr w:val="none" w:sz="0" w:space="0" w:color="auto" w:frame="1"/>
        </w:rPr>
        <w:t>                 </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2005</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20 años con el Arte Contemporáneo </w:t>
      </w:r>
      <w:r>
        <w:rPr>
          <w:color w:val="333333"/>
          <w:sz w:val="18"/>
          <w:szCs w:val="18"/>
        </w:rPr>
        <w:t>Fundació “la Caixa”, CaixaForum,   Barcelona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Contemporary Visions. Photographs and videos from The Collection Helga de    Alvear, </w:t>
      </w:r>
      <w:r>
        <w:rPr>
          <w:color w:val="333333"/>
          <w:sz w:val="18"/>
          <w:szCs w:val="18"/>
        </w:rPr>
        <w:t>Oulu City Art Museum, Oulu (Finlandia). (Cat.)</w:t>
      </w:r>
      <w:r>
        <w:rPr>
          <w:rStyle w:val="nfasis"/>
          <w:rFonts w:ascii="inherit" w:hAnsi="inherit"/>
          <w:color w:val="333333"/>
          <w:sz w:val="18"/>
          <w:szCs w:val="18"/>
          <w:bdr w:val="none" w:sz="0" w:space="0" w:color="auto" w:frame="1"/>
        </w:rPr>
        <w:t>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2004     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26 Bienal de São Paulo. </w:t>
      </w:r>
      <w:r>
        <w:rPr>
          <w:color w:val="333333"/>
          <w:sz w:val="18"/>
          <w:szCs w:val="18"/>
        </w:rPr>
        <w:t>Sao Paulo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2003</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Outlook, International Art Exhibition. </w:t>
      </w:r>
      <w:r>
        <w:rPr>
          <w:color w:val="333333"/>
          <w:sz w:val="18"/>
          <w:szCs w:val="18"/>
        </w:rPr>
        <w:t>Atenas (Cat.)</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nfasis"/>
          <w:rFonts w:ascii="inherit" w:hAnsi="inherit"/>
          <w:color w:val="333333"/>
          <w:sz w:val="18"/>
          <w:szCs w:val="18"/>
          <w:bdr w:val="none" w:sz="0" w:space="0" w:color="auto" w:frame="1"/>
        </w:rPr>
        <w:t>Catastrofi Minime. </w:t>
      </w:r>
      <w:r>
        <w:rPr>
          <w:color w:val="333333"/>
          <w:sz w:val="18"/>
          <w:szCs w:val="18"/>
        </w:rPr>
        <w:t> Museo d’Arte Provincia di Nuoro, Nuoro, Córcega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2001</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49º Biennale di Venezia. Venecia (Cat.)</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 </w:t>
      </w:r>
    </w:p>
    <w:p w:rsidR="000A6973" w:rsidRDefault="000A6973" w:rsidP="000A6973">
      <w:pPr>
        <w:pStyle w:val="NormalWeb"/>
        <w:shd w:val="clear" w:color="auto" w:fill="FFFFFF"/>
        <w:spacing w:before="0" w:beforeAutospacing="0" w:after="0" w:afterAutospacing="0"/>
        <w:textAlignment w:val="baseline"/>
        <w:rPr>
          <w:color w:val="333333"/>
          <w:sz w:val="18"/>
          <w:szCs w:val="18"/>
        </w:rPr>
      </w:pPr>
      <w:r>
        <w:rPr>
          <w:rStyle w:val="Textoennegrita"/>
          <w:rFonts w:ascii="inherit" w:hAnsi="inherit"/>
          <w:color w:val="333333"/>
          <w:sz w:val="18"/>
          <w:szCs w:val="18"/>
          <w:bdr w:val="none" w:sz="0" w:space="0" w:color="auto" w:frame="1"/>
        </w:rPr>
        <w:lastRenderedPageBreak/>
        <w:t>PREMIOS, BECAS</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2009, TENDENCIAS.  Diario El Mundo.</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2002, PREMIO NACIONAL DE ARTES PLASTICAS, Departament de Cultura de la    Generalitat de Catalunya</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2000, PREMIO OJO CRÍTICO, Madrid.</w:t>
      </w:r>
    </w:p>
    <w:p w:rsidR="000A6973" w:rsidRDefault="000A6973" w:rsidP="000A6973">
      <w:pPr>
        <w:pStyle w:val="NormalWeb"/>
        <w:shd w:val="clear" w:color="auto" w:fill="FFFFFF"/>
        <w:spacing w:before="0" w:beforeAutospacing="0" w:after="404" w:afterAutospacing="0"/>
        <w:textAlignment w:val="baseline"/>
        <w:rPr>
          <w:color w:val="333333"/>
          <w:sz w:val="18"/>
          <w:szCs w:val="18"/>
        </w:rPr>
      </w:pPr>
      <w:r>
        <w:rPr>
          <w:color w:val="333333"/>
          <w:sz w:val="18"/>
          <w:szCs w:val="18"/>
        </w:rPr>
        <w:t>1999, DAAD. Artista en residencia. Berlin, Alemania</w:t>
      </w:r>
    </w:p>
    <w:p w:rsidR="000A6973" w:rsidRPr="000A6973" w:rsidRDefault="000A6973" w:rsidP="000A6973">
      <w:pPr>
        <w:shd w:val="clear" w:color="auto" w:fill="FFFFFF"/>
        <w:spacing w:after="360" w:line="240" w:lineRule="auto"/>
        <w:rPr>
          <w:rFonts w:ascii="Segoe UI" w:eastAsia="Times New Roman" w:hAnsi="Segoe UI" w:cs="Segoe UI"/>
          <w:color w:val="5A5A5A"/>
          <w:sz w:val="23"/>
          <w:szCs w:val="23"/>
          <w:lang w:eastAsia="es-ES"/>
        </w:rPr>
      </w:pPr>
    </w:p>
    <w:p w:rsidR="000A6973" w:rsidRDefault="000A6973"/>
    <w:sectPr w:rsidR="000A6973" w:rsidSect="001103B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ora">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E050D"/>
    <w:multiLevelType w:val="multilevel"/>
    <w:tmpl w:val="FE2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DF72A1"/>
    <w:multiLevelType w:val="multilevel"/>
    <w:tmpl w:val="978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8A46CA"/>
    <w:multiLevelType w:val="multilevel"/>
    <w:tmpl w:val="E72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995DF2"/>
    <w:multiLevelType w:val="multilevel"/>
    <w:tmpl w:val="D3BA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915C40"/>
    <w:multiLevelType w:val="multilevel"/>
    <w:tmpl w:val="92A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F96E3A"/>
    <w:multiLevelType w:val="multilevel"/>
    <w:tmpl w:val="E7287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44F440D"/>
    <w:multiLevelType w:val="multilevel"/>
    <w:tmpl w:val="89E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2"/>
  </w:num>
  <w:num w:numId="5">
    <w:abstractNumId w:val="1"/>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08"/>
  <w:hyphenationZone w:val="425"/>
  <w:characterSpacingControl w:val="doNotCompress"/>
  <w:compat/>
  <w:rsids>
    <w:rsidRoot w:val="000A6973"/>
    <w:rsid w:val="000A6973"/>
    <w:rsid w:val="001103B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3BD"/>
  </w:style>
  <w:style w:type="paragraph" w:styleId="Ttulo1">
    <w:name w:val="heading 1"/>
    <w:basedOn w:val="Normal"/>
    <w:link w:val="Ttulo1Car"/>
    <w:uiPriority w:val="9"/>
    <w:qFormat/>
    <w:rsid w:val="000A69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0A697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4">
    <w:name w:val="heading 4"/>
    <w:basedOn w:val="Normal"/>
    <w:next w:val="Normal"/>
    <w:link w:val="Ttulo4Car"/>
    <w:uiPriority w:val="9"/>
    <w:semiHidden/>
    <w:unhideWhenUsed/>
    <w:qFormat/>
    <w:rsid w:val="000A6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697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0A6973"/>
    <w:rPr>
      <w:rFonts w:ascii="Times New Roman" w:eastAsia="Times New Roman" w:hAnsi="Times New Roman" w:cs="Times New Roman"/>
      <w:b/>
      <w:bCs/>
      <w:sz w:val="36"/>
      <w:szCs w:val="36"/>
      <w:lang w:eastAsia="es-ES"/>
    </w:rPr>
  </w:style>
  <w:style w:type="character" w:customStyle="1" w:styleId="mw-page-title-main">
    <w:name w:val="mw-page-title-main"/>
    <w:basedOn w:val="Fuentedeprrafopredeter"/>
    <w:rsid w:val="000A6973"/>
  </w:style>
  <w:style w:type="character" w:customStyle="1" w:styleId="vector-dropdown-label-text">
    <w:name w:val="vector-dropdown-label-text"/>
    <w:basedOn w:val="Fuentedeprrafopredeter"/>
    <w:rsid w:val="000A6973"/>
  </w:style>
  <w:style w:type="character" w:styleId="Hipervnculo">
    <w:name w:val="Hyperlink"/>
    <w:basedOn w:val="Fuentedeprrafopredeter"/>
    <w:uiPriority w:val="99"/>
    <w:semiHidden/>
    <w:unhideWhenUsed/>
    <w:rsid w:val="000A6973"/>
    <w:rPr>
      <w:color w:val="0000FF"/>
      <w:u w:val="single"/>
    </w:rPr>
  </w:style>
  <w:style w:type="character" w:customStyle="1" w:styleId="wikidata-link">
    <w:name w:val="wikidata-link"/>
    <w:basedOn w:val="Fuentedeprrafopredeter"/>
    <w:rsid w:val="000A6973"/>
  </w:style>
  <w:style w:type="character" w:customStyle="1" w:styleId="mw-valign-baseline">
    <w:name w:val="mw-valign-baseline"/>
    <w:basedOn w:val="Fuentedeprrafopredeter"/>
    <w:rsid w:val="000A6973"/>
  </w:style>
  <w:style w:type="paragraph" w:styleId="NormalWeb">
    <w:name w:val="Normal (Web)"/>
    <w:basedOn w:val="Normal"/>
    <w:uiPriority w:val="99"/>
    <w:semiHidden/>
    <w:unhideWhenUsed/>
    <w:rsid w:val="000A697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w-headline">
    <w:name w:val="mw-headline"/>
    <w:basedOn w:val="Fuentedeprrafopredeter"/>
    <w:rsid w:val="000A6973"/>
  </w:style>
  <w:style w:type="character" w:customStyle="1" w:styleId="mw-editsection">
    <w:name w:val="mw-editsection"/>
    <w:basedOn w:val="Fuentedeprrafopredeter"/>
    <w:rsid w:val="000A6973"/>
  </w:style>
  <w:style w:type="character" w:customStyle="1" w:styleId="mw-editsection-bracket">
    <w:name w:val="mw-editsection-bracket"/>
    <w:basedOn w:val="Fuentedeprrafopredeter"/>
    <w:rsid w:val="000A6973"/>
  </w:style>
  <w:style w:type="character" w:customStyle="1" w:styleId="mw-cite-backlink">
    <w:name w:val="mw-cite-backlink"/>
    <w:basedOn w:val="Fuentedeprrafopredeter"/>
    <w:rsid w:val="000A6973"/>
  </w:style>
  <w:style w:type="character" w:customStyle="1" w:styleId="citation">
    <w:name w:val="citation"/>
    <w:basedOn w:val="Fuentedeprrafopredeter"/>
    <w:rsid w:val="000A6973"/>
  </w:style>
  <w:style w:type="character" w:customStyle="1" w:styleId="reference-accessdate">
    <w:name w:val="reference-accessdate"/>
    <w:basedOn w:val="Fuentedeprrafopredeter"/>
    <w:rsid w:val="000A6973"/>
  </w:style>
  <w:style w:type="character" w:customStyle="1" w:styleId="cite-accessibility-label">
    <w:name w:val="cite-accessibility-label"/>
    <w:basedOn w:val="Fuentedeprrafopredeter"/>
    <w:rsid w:val="000A6973"/>
  </w:style>
  <w:style w:type="paragraph" w:styleId="Textodeglobo">
    <w:name w:val="Balloon Text"/>
    <w:basedOn w:val="Normal"/>
    <w:link w:val="TextodegloboCar"/>
    <w:uiPriority w:val="99"/>
    <w:semiHidden/>
    <w:unhideWhenUsed/>
    <w:rsid w:val="000A697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6973"/>
    <w:rPr>
      <w:rFonts w:ascii="Tahoma" w:hAnsi="Tahoma" w:cs="Tahoma"/>
      <w:sz w:val="16"/>
      <w:szCs w:val="16"/>
    </w:rPr>
  </w:style>
  <w:style w:type="character" w:customStyle="1" w:styleId="Ttulo4Car">
    <w:name w:val="Título 4 Car"/>
    <w:basedOn w:val="Fuentedeprrafopredeter"/>
    <w:link w:val="Ttulo4"/>
    <w:uiPriority w:val="9"/>
    <w:semiHidden/>
    <w:rsid w:val="000A6973"/>
    <w:rPr>
      <w:rFonts w:asciiTheme="majorHAnsi" w:eastAsiaTheme="majorEastAsia" w:hAnsiTheme="majorHAnsi" w:cstheme="majorBidi"/>
      <w:b/>
      <w:bCs/>
      <w:i/>
      <w:iCs/>
      <w:color w:val="4F81BD" w:themeColor="accent1"/>
    </w:rPr>
  </w:style>
  <w:style w:type="character" w:styleId="nfasis">
    <w:name w:val="Emphasis"/>
    <w:basedOn w:val="Fuentedeprrafopredeter"/>
    <w:uiPriority w:val="20"/>
    <w:qFormat/>
    <w:rsid w:val="000A6973"/>
    <w:rPr>
      <w:i/>
      <w:iCs/>
    </w:rPr>
  </w:style>
  <w:style w:type="character" w:styleId="Textoennegrita">
    <w:name w:val="Strong"/>
    <w:basedOn w:val="Fuentedeprrafopredeter"/>
    <w:uiPriority w:val="22"/>
    <w:qFormat/>
    <w:rsid w:val="000A6973"/>
    <w:rPr>
      <w:b/>
      <w:bCs/>
    </w:rPr>
  </w:style>
</w:styles>
</file>

<file path=word/webSettings.xml><?xml version="1.0" encoding="utf-8"?>
<w:webSettings xmlns:r="http://schemas.openxmlformats.org/officeDocument/2006/relationships" xmlns:w="http://schemas.openxmlformats.org/wordprocessingml/2006/main">
  <w:divs>
    <w:div w:id="203713822">
      <w:bodyDiv w:val="1"/>
      <w:marLeft w:val="0"/>
      <w:marRight w:val="0"/>
      <w:marTop w:val="0"/>
      <w:marBottom w:val="0"/>
      <w:divBdr>
        <w:top w:val="none" w:sz="0" w:space="0" w:color="auto"/>
        <w:left w:val="none" w:sz="0" w:space="0" w:color="auto"/>
        <w:bottom w:val="none" w:sz="0" w:space="0" w:color="auto"/>
        <w:right w:val="none" w:sz="0" w:space="0" w:color="auto"/>
      </w:divBdr>
      <w:divsChild>
        <w:div w:id="2026667257">
          <w:marLeft w:val="0"/>
          <w:marRight w:val="0"/>
          <w:marTop w:val="0"/>
          <w:marBottom w:val="0"/>
          <w:divBdr>
            <w:top w:val="none" w:sz="0" w:space="0" w:color="auto"/>
            <w:left w:val="none" w:sz="0" w:space="0" w:color="auto"/>
            <w:bottom w:val="none" w:sz="0" w:space="0" w:color="auto"/>
            <w:right w:val="none" w:sz="0" w:space="0" w:color="auto"/>
          </w:divBdr>
        </w:div>
        <w:div w:id="225381787">
          <w:marLeft w:val="0"/>
          <w:marRight w:val="0"/>
          <w:marTop w:val="0"/>
          <w:marBottom w:val="0"/>
          <w:divBdr>
            <w:top w:val="none" w:sz="0" w:space="0" w:color="auto"/>
            <w:left w:val="none" w:sz="0" w:space="0" w:color="auto"/>
            <w:bottom w:val="none" w:sz="0" w:space="0" w:color="auto"/>
            <w:right w:val="none" w:sz="0" w:space="0" w:color="auto"/>
          </w:divBdr>
        </w:div>
        <w:div w:id="1085031696">
          <w:marLeft w:val="0"/>
          <w:marRight w:val="0"/>
          <w:marTop w:val="0"/>
          <w:marBottom w:val="0"/>
          <w:divBdr>
            <w:top w:val="none" w:sz="0" w:space="0" w:color="auto"/>
            <w:left w:val="none" w:sz="0" w:space="0" w:color="auto"/>
            <w:bottom w:val="none" w:sz="0" w:space="0" w:color="auto"/>
            <w:right w:val="none" w:sz="0" w:space="0" w:color="auto"/>
          </w:divBdr>
          <w:divsChild>
            <w:div w:id="2771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57247">
      <w:bodyDiv w:val="1"/>
      <w:marLeft w:val="0"/>
      <w:marRight w:val="0"/>
      <w:marTop w:val="0"/>
      <w:marBottom w:val="0"/>
      <w:divBdr>
        <w:top w:val="none" w:sz="0" w:space="0" w:color="auto"/>
        <w:left w:val="none" w:sz="0" w:space="0" w:color="auto"/>
        <w:bottom w:val="none" w:sz="0" w:space="0" w:color="auto"/>
        <w:right w:val="none" w:sz="0" w:space="0" w:color="auto"/>
      </w:divBdr>
    </w:div>
    <w:div w:id="1142307639">
      <w:bodyDiv w:val="1"/>
      <w:marLeft w:val="0"/>
      <w:marRight w:val="0"/>
      <w:marTop w:val="0"/>
      <w:marBottom w:val="0"/>
      <w:divBdr>
        <w:top w:val="none" w:sz="0" w:space="0" w:color="auto"/>
        <w:left w:val="none" w:sz="0" w:space="0" w:color="auto"/>
        <w:bottom w:val="none" w:sz="0" w:space="0" w:color="auto"/>
        <w:right w:val="none" w:sz="0" w:space="0" w:color="auto"/>
      </w:divBdr>
    </w:div>
    <w:div w:id="2031569314">
      <w:bodyDiv w:val="1"/>
      <w:marLeft w:val="0"/>
      <w:marRight w:val="0"/>
      <w:marTop w:val="0"/>
      <w:marBottom w:val="0"/>
      <w:divBdr>
        <w:top w:val="none" w:sz="0" w:space="0" w:color="auto"/>
        <w:left w:val="none" w:sz="0" w:space="0" w:color="auto"/>
        <w:bottom w:val="none" w:sz="0" w:space="0" w:color="auto"/>
        <w:right w:val="none" w:sz="0" w:space="0" w:color="auto"/>
      </w:divBdr>
      <w:divsChild>
        <w:div w:id="324631810">
          <w:marLeft w:val="0"/>
          <w:marRight w:val="-150"/>
          <w:marTop w:val="0"/>
          <w:marBottom w:val="0"/>
          <w:divBdr>
            <w:top w:val="none" w:sz="0" w:space="0" w:color="auto"/>
            <w:left w:val="none" w:sz="0" w:space="0" w:color="auto"/>
            <w:bottom w:val="none" w:sz="0" w:space="0" w:color="auto"/>
            <w:right w:val="none" w:sz="0" w:space="0" w:color="auto"/>
          </w:divBdr>
        </w:div>
        <w:div w:id="998077004">
          <w:marLeft w:val="0"/>
          <w:marRight w:val="0"/>
          <w:marTop w:val="0"/>
          <w:marBottom w:val="0"/>
          <w:divBdr>
            <w:top w:val="none" w:sz="0" w:space="0" w:color="auto"/>
            <w:left w:val="none" w:sz="0" w:space="0" w:color="auto"/>
            <w:bottom w:val="none" w:sz="0" w:space="0" w:color="auto"/>
            <w:right w:val="none" w:sz="0" w:space="0" w:color="auto"/>
          </w:divBdr>
          <w:divsChild>
            <w:div w:id="1752777888">
              <w:marLeft w:val="0"/>
              <w:marRight w:val="0"/>
              <w:marTop w:val="0"/>
              <w:marBottom w:val="13"/>
              <w:divBdr>
                <w:top w:val="none" w:sz="0" w:space="0" w:color="auto"/>
                <w:left w:val="none" w:sz="0" w:space="0" w:color="auto"/>
                <w:bottom w:val="none" w:sz="0" w:space="0" w:color="auto"/>
                <w:right w:val="none" w:sz="0" w:space="0" w:color="auto"/>
              </w:divBdr>
              <w:divsChild>
                <w:div w:id="1716732738">
                  <w:marLeft w:val="-100"/>
                  <w:marRight w:val="0"/>
                  <w:marTop w:val="0"/>
                  <w:marBottom w:val="0"/>
                  <w:divBdr>
                    <w:top w:val="none" w:sz="0" w:space="0" w:color="auto"/>
                    <w:left w:val="none" w:sz="0" w:space="0" w:color="auto"/>
                    <w:bottom w:val="none" w:sz="0" w:space="0" w:color="auto"/>
                    <w:right w:val="none" w:sz="0" w:space="0" w:color="auto"/>
                  </w:divBdr>
                  <w:divsChild>
                    <w:div w:id="1367102776">
                      <w:marLeft w:val="0"/>
                      <w:marRight w:val="0"/>
                      <w:marTop w:val="0"/>
                      <w:marBottom w:val="0"/>
                      <w:divBdr>
                        <w:top w:val="none" w:sz="0" w:space="0" w:color="auto"/>
                        <w:left w:val="none" w:sz="0" w:space="0" w:color="auto"/>
                        <w:bottom w:val="none" w:sz="0" w:space="0" w:color="auto"/>
                        <w:right w:val="none" w:sz="0" w:space="0" w:color="auto"/>
                      </w:divBdr>
                      <w:divsChild>
                        <w:div w:id="578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6546">
                  <w:marLeft w:val="0"/>
                  <w:marRight w:val="-100"/>
                  <w:marTop w:val="0"/>
                  <w:marBottom w:val="0"/>
                  <w:divBdr>
                    <w:top w:val="none" w:sz="0" w:space="0" w:color="auto"/>
                    <w:left w:val="none" w:sz="0" w:space="0" w:color="auto"/>
                    <w:bottom w:val="none" w:sz="0" w:space="0" w:color="auto"/>
                    <w:right w:val="none" w:sz="0" w:space="0" w:color="auto"/>
                  </w:divBdr>
                  <w:divsChild>
                    <w:div w:id="33502353">
                      <w:marLeft w:val="0"/>
                      <w:marRight w:val="0"/>
                      <w:marTop w:val="0"/>
                      <w:marBottom w:val="0"/>
                      <w:divBdr>
                        <w:top w:val="none" w:sz="0" w:space="0" w:color="auto"/>
                        <w:left w:val="none" w:sz="0" w:space="0" w:color="auto"/>
                        <w:bottom w:val="none" w:sz="0" w:space="0" w:color="auto"/>
                        <w:right w:val="none" w:sz="0" w:space="0" w:color="auto"/>
                      </w:divBdr>
                      <w:divsChild>
                        <w:div w:id="342897117">
                          <w:marLeft w:val="0"/>
                          <w:marRight w:val="0"/>
                          <w:marTop w:val="0"/>
                          <w:marBottom w:val="0"/>
                          <w:divBdr>
                            <w:top w:val="none" w:sz="0" w:space="0" w:color="auto"/>
                            <w:left w:val="none" w:sz="0" w:space="0" w:color="auto"/>
                            <w:bottom w:val="none" w:sz="0" w:space="0" w:color="auto"/>
                            <w:right w:val="none" w:sz="0" w:space="0" w:color="auto"/>
                          </w:divBdr>
                        </w:div>
                      </w:divsChild>
                    </w:div>
                    <w:div w:id="1562866748">
                      <w:marLeft w:val="100"/>
                      <w:marRight w:val="100"/>
                      <w:marTop w:val="0"/>
                      <w:marBottom w:val="0"/>
                      <w:divBdr>
                        <w:top w:val="none" w:sz="0" w:space="0" w:color="auto"/>
                        <w:left w:val="none" w:sz="0" w:space="0" w:color="auto"/>
                        <w:bottom w:val="none" w:sz="0" w:space="0" w:color="auto"/>
                        <w:right w:val="none" w:sz="0" w:space="0" w:color="auto"/>
                      </w:divBdr>
                      <w:divsChild>
                        <w:div w:id="956133740">
                          <w:marLeft w:val="0"/>
                          <w:marRight w:val="0"/>
                          <w:marTop w:val="0"/>
                          <w:marBottom w:val="0"/>
                          <w:divBdr>
                            <w:top w:val="single" w:sz="4" w:space="3" w:color="A2A9B1"/>
                            <w:left w:val="single" w:sz="4" w:space="0" w:color="A2A9B1"/>
                            <w:bottom w:val="single" w:sz="4" w:space="3" w:color="A2A9B1"/>
                            <w:right w:val="single" w:sz="4" w:space="0" w:color="A2A9B1"/>
                          </w:divBdr>
                          <w:divsChild>
                            <w:div w:id="1451439893">
                              <w:marLeft w:val="0"/>
                              <w:marRight w:val="0"/>
                              <w:marTop w:val="0"/>
                              <w:marBottom w:val="0"/>
                              <w:divBdr>
                                <w:top w:val="none" w:sz="0" w:space="0" w:color="auto"/>
                                <w:left w:val="none" w:sz="0" w:space="0" w:color="auto"/>
                                <w:bottom w:val="none" w:sz="0" w:space="0" w:color="auto"/>
                                <w:right w:val="none" w:sz="0" w:space="0" w:color="auto"/>
                              </w:divBdr>
                              <w:divsChild>
                                <w:div w:id="1809738258">
                                  <w:marLeft w:val="0"/>
                                  <w:marRight w:val="0"/>
                                  <w:marTop w:val="0"/>
                                  <w:marBottom w:val="0"/>
                                  <w:divBdr>
                                    <w:top w:val="none" w:sz="0" w:space="0" w:color="auto"/>
                                    <w:left w:val="none" w:sz="0" w:space="0" w:color="auto"/>
                                    <w:bottom w:val="none" w:sz="0" w:space="0" w:color="auto"/>
                                    <w:right w:val="none" w:sz="0" w:space="0" w:color="auto"/>
                                  </w:divBdr>
                                  <w:divsChild>
                                    <w:div w:id="1461804787">
                                      <w:marLeft w:val="0"/>
                                      <w:marRight w:val="0"/>
                                      <w:marTop w:val="0"/>
                                      <w:marBottom w:val="0"/>
                                      <w:divBdr>
                                        <w:top w:val="none" w:sz="0" w:space="0" w:color="auto"/>
                                        <w:left w:val="none" w:sz="0" w:space="0" w:color="auto"/>
                                        <w:bottom w:val="single" w:sz="4" w:space="0" w:color="EAECF0"/>
                                        <w:right w:val="none" w:sz="0" w:space="0" w:color="auto"/>
                                      </w:divBdr>
                                      <w:divsChild>
                                        <w:div w:id="1448427383">
                                          <w:marLeft w:val="0"/>
                                          <w:marRight w:val="0"/>
                                          <w:marTop w:val="0"/>
                                          <w:marBottom w:val="0"/>
                                          <w:divBdr>
                                            <w:top w:val="none" w:sz="0" w:space="0" w:color="auto"/>
                                            <w:left w:val="none" w:sz="0" w:space="0" w:color="auto"/>
                                            <w:bottom w:val="none" w:sz="0" w:space="0" w:color="auto"/>
                                            <w:right w:val="none" w:sz="0" w:space="0" w:color="auto"/>
                                          </w:divBdr>
                                        </w:div>
                                      </w:divsChild>
                                    </w:div>
                                    <w:div w:id="402917217">
                                      <w:marLeft w:val="0"/>
                                      <w:marRight w:val="0"/>
                                      <w:marTop w:val="0"/>
                                      <w:marBottom w:val="0"/>
                                      <w:divBdr>
                                        <w:top w:val="none" w:sz="0" w:space="0" w:color="auto"/>
                                        <w:left w:val="none" w:sz="0" w:space="0" w:color="auto"/>
                                        <w:bottom w:val="single" w:sz="4" w:space="0" w:color="EAECF0"/>
                                        <w:right w:val="none" w:sz="0" w:space="0" w:color="auto"/>
                                      </w:divBdr>
                                      <w:divsChild>
                                        <w:div w:id="2074421648">
                                          <w:marLeft w:val="0"/>
                                          <w:marRight w:val="0"/>
                                          <w:marTop w:val="0"/>
                                          <w:marBottom w:val="0"/>
                                          <w:divBdr>
                                            <w:top w:val="none" w:sz="0" w:space="0" w:color="auto"/>
                                            <w:left w:val="none" w:sz="0" w:space="0" w:color="auto"/>
                                            <w:bottom w:val="none" w:sz="0" w:space="0" w:color="auto"/>
                                            <w:right w:val="none" w:sz="0" w:space="0" w:color="auto"/>
                                          </w:divBdr>
                                        </w:div>
                                      </w:divsChild>
                                    </w:div>
                                    <w:div w:id="974679127">
                                      <w:marLeft w:val="0"/>
                                      <w:marRight w:val="0"/>
                                      <w:marTop w:val="0"/>
                                      <w:marBottom w:val="0"/>
                                      <w:divBdr>
                                        <w:top w:val="none" w:sz="0" w:space="0" w:color="auto"/>
                                        <w:left w:val="none" w:sz="0" w:space="0" w:color="auto"/>
                                        <w:bottom w:val="none" w:sz="0" w:space="0" w:color="auto"/>
                                        <w:right w:val="none" w:sz="0" w:space="0" w:color="auto"/>
                                      </w:divBdr>
                                      <w:divsChild>
                                        <w:div w:id="13477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59300">
          <w:marLeft w:val="0"/>
          <w:marRight w:val="0"/>
          <w:marTop w:val="0"/>
          <w:marBottom w:val="0"/>
          <w:divBdr>
            <w:top w:val="none" w:sz="0" w:space="0" w:color="auto"/>
            <w:left w:val="none" w:sz="0" w:space="0" w:color="auto"/>
            <w:bottom w:val="none" w:sz="0" w:space="0" w:color="auto"/>
            <w:right w:val="none" w:sz="0" w:space="0" w:color="auto"/>
          </w:divBdr>
          <w:divsChild>
            <w:div w:id="1370758546">
              <w:marLeft w:val="0"/>
              <w:marRight w:val="0"/>
              <w:marTop w:val="200"/>
              <w:marBottom w:val="0"/>
              <w:divBdr>
                <w:top w:val="none" w:sz="0" w:space="0" w:color="auto"/>
                <w:left w:val="none" w:sz="0" w:space="0" w:color="auto"/>
                <w:bottom w:val="none" w:sz="0" w:space="0" w:color="auto"/>
                <w:right w:val="none" w:sz="0" w:space="0" w:color="auto"/>
              </w:divBdr>
              <w:divsChild>
                <w:div w:id="1327825015">
                  <w:marLeft w:val="0"/>
                  <w:marRight w:val="0"/>
                  <w:marTop w:val="0"/>
                  <w:marBottom w:val="0"/>
                  <w:divBdr>
                    <w:top w:val="none" w:sz="0" w:space="0" w:color="auto"/>
                    <w:left w:val="none" w:sz="0" w:space="0" w:color="auto"/>
                    <w:bottom w:val="none" w:sz="0" w:space="0" w:color="auto"/>
                    <w:right w:val="none" w:sz="0" w:space="0" w:color="auto"/>
                  </w:divBdr>
                  <w:divsChild>
                    <w:div w:id="2147239973">
                      <w:marLeft w:val="0"/>
                      <w:marRight w:val="0"/>
                      <w:marTop w:val="0"/>
                      <w:marBottom w:val="0"/>
                      <w:divBdr>
                        <w:top w:val="none" w:sz="0" w:space="0" w:color="auto"/>
                        <w:left w:val="none" w:sz="0" w:space="0" w:color="auto"/>
                        <w:bottom w:val="none" w:sz="0" w:space="0" w:color="auto"/>
                        <w:right w:val="none" w:sz="0" w:space="0" w:color="auto"/>
                      </w:divBdr>
                    </w:div>
                    <w:div w:id="1411079318">
                      <w:blockQuote w:val="1"/>
                      <w:marLeft w:val="960"/>
                      <w:marRight w:val="960"/>
                      <w:marTop w:val="240"/>
                      <w:marBottom w:val="240"/>
                      <w:divBdr>
                        <w:top w:val="none" w:sz="0" w:space="0" w:color="auto"/>
                        <w:left w:val="single" w:sz="12" w:space="10" w:color="C8CCD1"/>
                        <w:bottom w:val="none" w:sz="0" w:space="0" w:color="auto"/>
                        <w:right w:val="none" w:sz="0" w:space="0" w:color="auto"/>
                      </w:divBdr>
                      <w:divsChild>
                        <w:div w:id="654996714">
                          <w:marLeft w:val="0"/>
                          <w:marRight w:val="0"/>
                          <w:marTop w:val="0"/>
                          <w:marBottom w:val="0"/>
                          <w:divBdr>
                            <w:top w:val="none" w:sz="0" w:space="0" w:color="auto"/>
                            <w:left w:val="none" w:sz="0" w:space="0" w:color="auto"/>
                            <w:bottom w:val="none" w:sz="0" w:space="0" w:color="auto"/>
                            <w:right w:val="none" w:sz="0" w:space="0" w:color="auto"/>
                          </w:divBdr>
                          <w:divsChild>
                            <w:div w:id="15715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41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Premio_Nacional_de_Artes_Pl%C3%A1sticas_(Espa%C3%B1a)" TargetMode="External"/><Relationship Id="rId21" Type="http://schemas.openxmlformats.org/officeDocument/2006/relationships/hyperlink" Target="https://es.wikipedia.org/wiki/Villafranca_del_Panad%C3%A9s" TargetMode="External"/><Relationship Id="rId42" Type="http://schemas.openxmlformats.org/officeDocument/2006/relationships/hyperlink" Target="https://es.wikipedia.org/wiki/%C3%81msterdam" TargetMode="External"/><Relationship Id="rId47" Type="http://schemas.openxmlformats.org/officeDocument/2006/relationships/hyperlink" Target="https://es.wikipedia.org/wiki/Eul%C3%A0lia_Valldosera_i_Guilera" TargetMode="External"/><Relationship Id="rId63" Type="http://schemas.openxmlformats.org/officeDocument/2006/relationships/hyperlink" Target="https://es.wikipedia.org/wiki/R%C3%B3terdam" TargetMode="External"/><Relationship Id="rId68" Type="http://schemas.openxmlformats.org/officeDocument/2006/relationships/hyperlink" Target="https://es.wikipedia.org/wiki/Brasil" TargetMode="External"/><Relationship Id="rId84" Type="http://schemas.openxmlformats.org/officeDocument/2006/relationships/hyperlink" Target="https://es.wikipedia.org/wiki/Eul%C3%A0lia_Valldosera_i_Guilera" TargetMode="External"/><Relationship Id="rId89" Type="http://schemas.openxmlformats.org/officeDocument/2006/relationships/hyperlink" Target="https://es.wikipedia.org/wiki/Eul%C3%A0lia_Valldosera_i_Guilera" TargetMode="External"/><Relationship Id="rId2" Type="http://schemas.openxmlformats.org/officeDocument/2006/relationships/styles" Target="styles.xml"/><Relationship Id="rId16" Type="http://schemas.openxmlformats.org/officeDocument/2006/relationships/hyperlink" Target="https://www.wikidata.org/wiki/Q11921230?uselang=es#P800" TargetMode="External"/><Relationship Id="rId29" Type="http://schemas.openxmlformats.org/officeDocument/2006/relationships/hyperlink" Target="https://es.wikipedia.org/wiki/Madrid" TargetMode="External"/><Relationship Id="rId107" Type="http://schemas.openxmlformats.org/officeDocument/2006/relationships/hyperlink" Target="https://es.wikipedia.org/wiki/Eul%C3%A0lia_Valldosera_i_Guilera" TargetMode="External"/><Relationship Id="rId11" Type="http://schemas.openxmlformats.org/officeDocument/2006/relationships/hyperlink" Target="https://es.wikipedia.org/wiki/Escultor" TargetMode="External"/><Relationship Id="rId24" Type="http://schemas.openxmlformats.org/officeDocument/2006/relationships/hyperlink" Target="https://es.wikipedia.org/wiki/Pueblo_catal%C3%A1n" TargetMode="External"/><Relationship Id="rId32" Type="http://schemas.openxmlformats.org/officeDocument/2006/relationships/hyperlink" Target="https://es.wikipedia.org/wiki/Museo_de_Arte_Contempor%C3%A1neo_de_Castilla_y_Le%C3%B3n" TargetMode="External"/><Relationship Id="rId37" Type="http://schemas.openxmlformats.org/officeDocument/2006/relationships/hyperlink" Target="https://es.wikipedia.org/wiki/Palma_de_Mallorca" TargetMode="External"/><Relationship Id="rId40" Type="http://schemas.openxmlformats.org/officeDocument/2006/relationships/hyperlink" Target="https://es.wikipedia.org/wiki/Eul%C3%A0lia_Valldosera_i_Guilera" TargetMode="External"/><Relationship Id="rId45" Type="http://schemas.openxmlformats.org/officeDocument/2006/relationships/hyperlink" Target="https://es.wikipedia.org/wiki/Eul%C3%A0lia_Valldosera_i_Guilera" TargetMode="External"/><Relationship Id="rId53" Type="http://schemas.openxmlformats.org/officeDocument/2006/relationships/hyperlink" Target="https://es.wikipedia.org/wiki/Eul%C3%A0lia_Valldosera_i_Guilera" TargetMode="External"/><Relationship Id="rId58" Type="http://schemas.openxmlformats.org/officeDocument/2006/relationships/hyperlink" Target="https://es.wikipedia.org/wiki/R%C3%B3terdam" TargetMode="External"/><Relationship Id="rId66" Type="http://schemas.openxmlformats.org/officeDocument/2006/relationships/hyperlink" Target="https://es.wikipedia.org/wiki/M%C3%BCnster" TargetMode="External"/><Relationship Id="rId74" Type="http://schemas.openxmlformats.org/officeDocument/2006/relationships/hyperlink" Target="https://es.wikipedia.org/wiki/Cristina_Lucas" TargetMode="External"/><Relationship Id="rId79" Type="http://schemas.openxmlformats.org/officeDocument/2006/relationships/hyperlink" Target="https://es.wikipedia.org/wiki/Eul%C3%A0lia_Valldosera_i_Guilera" TargetMode="External"/><Relationship Id="rId87" Type="http://schemas.openxmlformats.org/officeDocument/2006/relationships/hyperlink" Target="https://es.wikipedia.org/wiki/Eul%C3%A0lia_Valldosera_i_Guilera" TargetMode="External"/><Relationship Id="rId102" Type="http://schemas.openxmlformats.org/officeDocument/2006/relationships/hyperlink" Target="http://www.carrollfletcher.com/usr/library/documents/eulalia-valldosera-press/2001_carroll_fletcher_eulalia_valldosera_el-pais_c-serra.pdf" TargetMode="External"/><Relationship Id="rId110" Type="http://schemas.openxmlformats.org/officeDocument/2006/relationships/theme" Target="theme/theme1.xml"/><Relationship Id="rId5" Type="http://schemas.openxmlformats.org/officeDocument/2006/relationships/hyperlink" Target="https://www.wikidata.org/wiki/Q11921230?uselang=es#P569" TargetMode="External"/><Relationship Id="rId61" Type="http://schemas.openxmlformats.org/officeDocument/2006/relationships/hyperlink" Target="https://es.wikipedia.org/wiki/Barcelona" TargetMode="External"/><Relationship Id="rId82" Type="http://schemas.openxmlformats.org/officeDocument/2006/relationships/hyperlink" Target="https://es.wikipedia.org/wiki/Eul%C3%A0lia_Valldosera_i_Guilera" TargetMode="External"/><Relationship Id="rId90" Type="http://schemas.openxmlformats.org/officeDocument/2006/relationships/hyperlink" Target="https://es.wikipedia.org/wiki/Eul%C3%A0lia_Valldosera_i_Guilera" TargetMode="External"/><Relationship Id="rId95" Type="http://schemas.openxmlformats.org/officeDocument/2006/relationships/hyperlink" Target="http://elpais.com/diario/2001/01/27/catalunya/980561259_850215.html" TargetMode="External"/><Relationship Id="rId19" Type="http://schemas.openxmlformats.org/officeDocument/2006/relationships/hyperlink" Target="https://www.wikidata.org/wiki/Q11921230?uselang=es#P856" TargetMode="External"/><Relationship Id="rId14" Type="http://schemas.openxmlformats.org/officeDocument/2006/relationships/hyperlink" Target="https://www.wikidata.org/wiki/Q11921230?uselang=es#P106" TargetMode="External"/><Relationship Id="rId22" Type="http://schemas.openxmlformats.org/officeDocument/2006/relationships/hyperlink" Target="https://es.wikipedia.org/wiki/1963" TargetMode="External"/><Relationship Id="rId27" Type="http://schemas.openxmlformats.org/officeDocument/2006/relationships/hyperlink" Target="https://es.wikipedia.org/wiki/Eul%C3%A0lia_Valldosera_i_Guilera" TargetMode="External"/><Relationship Id="rId30" Type="http://schemas.openxmlformats.org/officeDocument/2006/relationships/hyperlink" Target="https://es.wikipedia.org/wiki/Bruselas" TargetMode="External"/><Relationship Id="rId35" Type="http://schemas.openxmlformats.org/officeDocument/2006/relationships/hyperlink" Target="https://es.wikipedia.org/wiki/Vitoria" TargetMode="External"/><Relationship Id="rId43" Type="http://schemas.openxmlformats.org/officeDocument/2006/relationships/hyperlink" Target="https://es.wikipedia.org/wiki/Eul%C3%A0lia_Valldosera_i_Guilera" TargetMode="External"/><Relationship Id="rId48" Type="http://schemas.openxmlformats.org/officeDocument/2006/relationships/hyperlink" Target="https://es.wikipedia.org/wiki/Performance" TargetMode="External"/><Relationship Id="rId56" Type="http://schemas.openxmlformats.org/officeDocument/2006/relationships/hyperlink" Target="https://es.wikipedia.org/wiki/Fundaci%C3%B3n_Antoni_T%C3%A0pies" TargetMode="External"/><Relationship Id="rId64" Type="http://schemas.openxmlformats.org/officeDocument/2006/relationships/hyperlink" Target="https://es.wikipedia.org/wiki/Estambul" TargetMode="External"/><Relationship Id="rId69" Type="http://schemas.openxmlformats.org/officeDocument/2006/relationships/hyperlink" Target="https://es.wikipedia.org/wiki/Valencia" TargetMode="External"/><Relationship Id="rId77" Type="http://schemas.openxmlformats.org/officeDocument/2006/relationships/hyperlink" Target="https://es.wikipedia.org/wiki/Museo_de_Arte_Contempor%C3%A1neo_Helga_de_Alvear" TargetMode="External"/><Relationship Id="rId100" Type="http://schemas.openxmlformats.org/officeDocument/2006/relationships/hyperlink" Target="https://es.wikipedia.org/wiki/Eul%C3%A0lia_Valldosera_i_Guilera" TargetMode="External"/><Relationship Id="rId105" Type="http://schemas.openxmlformats.org/officeDocument/2006/relationships/hyperlink" Target="https://es.wikipedia.org/wiki/Eul%C3%A0lia_Valldosera_i_Guilera" TargetMode="External"/><Relationship Id="rId8" Type="http://schemas.openxmlformats.org/officeDocument/2006/relationships/hyperlink" Target="https://es.wikipedia.org/wiki/Provincia_de_Barcelona" TargetMode="External"/><Relationship Id="rId51" Type="http://schemas.openxmlformats.org/officeDocument/2006/relationships/hyperlink" Target="https://es.wikipedia.org/wiki/Foro_Universal_de_las_Culturas" TargetMode="External"/><Relationship Id="rId72" Type="http://schemas.openxmlformats.org/officeDocument/2006/relationships/hyperlink" Target="https://es.wikipedia.org/wiki/Fundaci%C3%B3n_Joan_Mir%C3%B3" TargetMode="External"/><Relationship Id="rId80" Type="http://schemas.openxmlformats.org/officeDocument/2006/relationships/hyperlink" Target="http://www.enciclopedia.cat/EC-GEC-0253545.xml" TargetMode="External"/><Relationship Id="rId85" Type="http://schemas.openxmlformats.org/officeDocument/2006/relationships/hyperlink" Target="https://es.wikipedia.org/wiki/Eul%C3%A0lia_Valldosera_i_Guilera" TargetMode="External"/><Relationship Id="rId93" Type="http://schemas.openxmlformats.org/officeDocument/2006/relationships/hyperlink" Target="https://es.wikipedia.org/wiki/Eul%C3%A0lia_Valldosera_i_Guilera" TargetMode="External"/><Relationship Id="rId98" Type="http://schemas.openxmlformats.org/officeDocument/2006/relationships/hyperlink" Target="https://es.wikipedia.org/wiki/Eul%C3%A0lia_Valldosera_i_Guilera" TargetMode="External"/><Relationship Id="rId3" Type="http://schemas.openxmlformats.org/officeDocument/2006/relationships/settings" Target="settings.xml"/><Relationship Id="rId12" Type="http://schemas.openxmlformats.org/officeDocument/2006/relationships/hyperlink" Target="https://es.wikipedia.org/wiki/Fot%C3%B3grafo" TargetMode="External"/><Relationship Id="rId17" Type="http://schemas.openxmlformats.org/officeDocument/2006/relationships/hyperlink" Target="https://eulaliavalldosera.com/" TargetMode="External"/><Relationship Id="rId25" Type="http://schemas.openxmlformats.org/officeDocument/2006/relationships/hyperlink" Target="https://es.wikipedia.org/wiki/Eul%C3%A0lia_Valldosera_i_Guilera" TargetMode="External"/><Relationship Id="rId33" Type="http://schemas.openxmlformats.org/officeDocument/2006/relationships/hyperlink" Target="https://es.wikipedia.org/wiki/Le%C3%B3n_(Espa%C3%B1a)" TargetMode="External"/><Relationship Id="rId38" Type="http://schemas.openxmlformats.org/officeDocument/2006/relationships/hyperlink" Target="https://es.wikipedia.org/wiki/Museo_de_Arte_Contempor%C3%A1neo_de_Barcelona" TargetMode="External"/><Relationship Id="rId46" Type="http://schemas.openxmlformats.org/officeDocument/2006/relationships/hyperlink" Target="https://es.wikipedia.org/wiki/Eul%C3%A0lia_Valldosera_i_Guilera" TargetMode="External"/><Relationship Id="rId59" Type="http://schemas.openxmlformats.org/officeDocument/2006/relationships/hyperlink" Target="https://es.wikipedia.org/wiki/Eul%C3%A0lia_Valldosera_i_Guilera" TargetMode="External"/><Relationship Id="rId67" Type="http://schemas.openxmlformats.org/officeDocument/2006/relationships/hyperlink" Target="https://es.wikipedia.org/wiki/S%C3%A3o_Paulo" TargetMode="External"/><Relationship Id="rId103" Type="http://schemas.openxmlformats.org/officeDocument/2006/relationships/hyperlink" Target="https://es.wikipedia.org/wiki/Eul%C3%A0lia_Valldosera_i_Guilera" TargetMode="External"/><Relationship Id="rId108" Type="http://schemas.openxmlformats.org/officeDocument/2006/relationships/hyperlink" Target="https://www.museohelgadealvear.com/es/activities/mercadillo-navideno/" TargetMode="External"/><Relationship Id="rId20" Type="http://schemas.openxmlformats.org/officeDocument/2006/relationships/hyperlink" Target="https://www.wikidata.org/wiki/Q11921230" TargetMode="External"/><Relationship Id="rId41" Type="http://schemas.openxmlformats.org/officeDocument/2006/relationships/hyperlink" Target="https://es.wikipedia.org/wiki/Escuela_de_Bellas_Artes_de_Barcelona" TargetMode="External"/><Relationship Id="rId54" Type="http://schemas.openxmlformats.org/officeDocument/2006/relationships/hyperlink" Target="https://es.wikipedia.org/wiki/Eul%C3%A0lia_Valldosera_i_Guilera" TargetMode="External"/><Relationship Id="rId62" Type="http://schemas.openxmlformats.org/officeDocument/2006/relationships/hyperlink" Target="https://es.wikipedia.org/wiki/Barcelona" TargetMode="External"/><Relationship Id="rId70" Type="http://schemas.openxmlformats.org/officeDocument/2006/relationships/hyperlink" Target="https://es.wikipedia.org/wiki/Museo_Nacional_Centro_de_Arte_Reina_Sof%C3%ADa" TargetMode="External"/><Relationship Id="rId75" Type="http://schemas.openxmlformats.org/officeDocument/2006/relationships/hyperlink" Target="https://es.wikipedia.org/wiki/Museo_Thyssen-Bornemisza" TargetMode="External"/><Relationship Id="rId83" Type="http://schemas.openxmlformats.org/officeDocument/2006/relationships/hyperlink" Target="http://elpais.com/diario/2002/06/15/catalunya/1024103265_850215.html" TargetMode="External"/><Relationship Id="rId88" Type="http://schemas.openxmlformats.org/officeDocument/2006/relationships/hyperlink" Target="https://es.wikipedia.org/wiki/Eul%C3%A0lia_Valldosera_i_Guilera" TargetMode="External"/><Relationship Id="rId91" Type="http://schemas.openxmlformats.org/officeDocument/2006/relationships/hyperlink" Target="https://es.wikipedia.org/wiki/Eul%C3%A0lia_Valldosera_i_Guilera" TargetMode="External"/><Relationship Id="rId96" Type="http://schemas.openxmlformats.org/officeDocument/2006/relationships/hyperlink" Target="https://es.wikipedia.org/wiki/Eul%C3%A0lia_Valldosera_i_Guilera"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es.wikipedia.org/wiki/Aqu%C3%AD_hay_tomate_(instalaci%C3%B3n_art%C3%ADstica)" TargetMode="External"/><Relationship Id="rId23" Type="http://schemas.openxmlformats.org/officeDocument/2006/relationships/hyperlink" Target="https://es.wikipedia.org/wiki/Artista" TargetMode="External"/><Relationship Id="rId28" Type="http://schemas.openxmlformats.org/officeDocument/2006/relationships/hyperlink" Target="https://es.wikipedia.org/wiki/Museo_Nacional_Centro_de_Arte_Reina_Sof%C3%ADa" TargetMode="External"/><Relationship Id="rId36" Type="http://schemas.openxmlformats.org/officeDocument/2006/relationships/hyperlink" Target="https://es.wikipedia.org/wiki/Es_Baluard" TargetMode="External"/><Relationship Id="rId49" Type="http://schemas.openxmlformats.org/officeDocument/2006/relationships/hyperlink" Target="https://es.wikipedia.org/wiki/Eul%C3%A0lia_Valldosera_i_Guilera" TargetMode="External"/><Relationship Id="rId57" Type="http://schemas.openxmlformats.org/officeDocument/2006/relationships/hyperlink" Target="https://es.wikipedia.org/wiki/Eul%C3%A0lia_Valldosera_i_Guilera" TargetMode="External"/><Relationship Id="rId106" Type="http://schemas.openxmlformats.org/officeDocument/2006/relationships/hyperlink" Target="https://www.museothyssen.org/exposiciones/patriarcado-cristina-lucas-eulalia-valldosera" TargetMode="External"/><Relationship Id="rId10" Type="http://schemas.openxmlformats.org/officeDocument/2006/relationships/hyperlink" Target="https://www.wikidata.org/wiki/Q11921230?uselang=es#P19" TargetMode="External"/><Relationship Id="rId31" Type="http://schemas.openxmlformats.org/officeDocument/2006/relationships/hyperlink" Target="https://es.wikipedia.org/wiki/L%C3%A9rida" TargetMode="External"/><Relationship Id="rId44" Type="http://schemas.openxmlformats.org/officeDocument/2006/relationships/hyperlink" Target="https://es.wikipedia.org/wiki/Pa%C3%ADses_Bajos" TargetMode="External"/><Relationship Id="rId52" Type="http://schemas.openxmlformats.org/officeDocument/2006/relationships/hyperlink" Target="https://es.wikipedia.org/wiki/Aqu%C3%AD_hay_tomate_(instalaci%C3%B3n_art%C3%ADstica)" TargetMode="External"/><Relationship Id="rId60" Type="http://schemas.openxmlformats.org/officeDocument/2006/relationships/hyperlink" Target="https://es.wikipedia.org/wiki/Eul%C3%A0lia_Valldosera_i_Guilera" TargetMode="External"/><Relationship Id="rId65" Type="http://schemas.openxmlformats.org/officeDocument/2006/relationships/hyperlink" Target="https://es.wikipedia.org/wiki/Johannesburgo" TargetMode="External"/><Relationship Id="rId73" Type="http://schemas.openxmlformats.org/officeDocument/2006/relationships/hyperlink" Target="https://es.wikipedia.org/wiki/Eul%C3%A0lia_Valldosera_i_Guilera" TargetMode="External"/><Relationship Id="rId78" Type="http://schemas.openxmlformats.org/officeDocument/2006/relationships/hyperlink" Target="https://es.wikipedia.org/wiki/Eul%C3%A0lia_Valldosera_i_Guilera" TargetMode="External"/><Relationship Id="rId81" Type="http://schemas.openxmlformats.org/officeDocument/2006/relationships/hyperlink" Target="https://es.wikipedia.org/wiki/Eul%C3%A0lia_Valldosera_i_Guilera" TargetMode="External"/><Relationship Id="rId86" Type="http://schemas.openxmlformats.org/officeDocument/2006/relationships/hyperlink" Target="http://elpais.com/diario/2010/10/28/madrid/1288265065_850215.html" TargetMode="External"/><Relationship Id="rId94" Type="http://schemas.openxmlformats.org/officeDocument/2006/relationships/hyperlink" Target="https://es.wikipedia.org/wiki/Eul%C3%A0lia_Valldosera_i_Guilera" TargetMode="External"/><Relationship Id="rId99" Type="http://schemas.openxmlformats.org/officeDocument/2006/relationships/hyperlink" Target="http://elpais.com/diario/2009/04/04/babelia/1238799968_850215.html" TargetMode="External"/><Relationship Id="rId101" Type="http://schemas.openxmlformats.org/officeDocument/2006/relationships/hyperlink" Target="https://web.archive.org/web/20131203010503/http:/www.carrollfletcher.com/usr/library/documents/eulalia-valldosera-press/2001_carroll_fletcher_eulalia_valldosera_el-pais_c-serra.pdf" TargetMode="External"/><Relationship Id="rId4" Type="http://schemas.openxmlformats.org/officeDocument/2006/relationships/webSettings" Target="webSettings.xml"/><Relationship Id="rId9" Type="http://schemas.openxmlformats.org/officeDocument/2006/relationships/hyperlink" Target="https://es.wikipedia.org/wiki/Espa%C3%B1a" TargetMode="External"/><Relationship Id="rId13" Type="http://schemas.openxmlformats.org/officeDocument/2006/relationships/hyperlink" Target="https://es.wikipedia.org/wiki/Artista_visual" TargetMode="External"/><Relationship Id="rId18" Type="http://schemas.openxmlformats.org/officeDocument/2006/relationships/hyperlink" Target="https://www.eulaliavalldosera.com/" TargetMode="External"/><Relationship Id="rId39" Type="http://schemas.openxmlformats.org/officeDocument/2006/relationships/hyperlink" Target="https://es.wikipedia.org/wiki/Arts_Santa_M%C3%B2nica" TargetMode="External"/><Relationship Id="rId109" Type="http://schemas.openxmlformats.org/officeDocument/2006/relationships/fontTable" Target="fontTable.xml"/><Relationship Id="rId34" Type="http://schemas.openxmlformats.org/officeDocument/2006/relationships/hyperlink" Target="https://es.wikipedia.org/wiki/ARTIUM" TargetMode="External"/><Relationship Id="rId50" Type="http://schemas.openxmlformats.org/officeDocument/2006/relationships/hyperlink" Target="https://es.wikipedia.org/wiki/Eul%C3%A0lia_Valldosera_i_Guilera" TargetMode="External"/><Relationship Id="rId55" Type="http://schemas.openxmlformats.org/officeDocument/2006/relationships/hyperlink" Target="https://es.wikipedia.org/wiki/Eul%C3%A0lia_Valldosera_i_Guilera" TargetMode="External"/><Relationship Id="rId76" Type="http://schemas.openxmlformats.org/officeDocument/2006/relationships/hyperlink" Target="https://es.wikipedia.org/wiki/Eul%C3%A0lia_Valldosera_i_Guilera" TargetMode="External"/><Relationship Id="rId97" Type="http://schemas.openxmlformats.org/officeDocument/2006/relationships/hyperlink" Target="http://elpais.com/diario/2009/01/31/babelia/1233362351_850215.html" TargetMode="External"/><Relationship Id="rId104" Type="http://schemas.openxmlformats.org/officeDocument/2006/relationships/hyperlink" Target="http://www.ara.cat/premium/cultura/Nadal-critic-entranyable-dEulalia-Valldosera_0_1038496187.html" TargetMode="External"/><Relationship Id="rId7" Type="http://schemas.openxmlformats.org/officeDocument/2006/relationships/hyperlink" Target="https://es.wikipedia.org/wiki/Villafranca_del_Panad%C3%A9s" TargetMode="External"/><Relationship Id="rId71" Type="http://schemas.openxmlformats.org/officeDocument/2006/relationships/hyperlink" Target="https://es.wikipedia.org/wiki/Madrid" TargetMode="External"/><Relationship Id="rId92" Type="http://schemas.openxmlformats.org/officeDocument/2006/relationships/hyperlink" Target="http://www.museoreinasofia.es/sites/default/files/exposiciones/folletos/2009002-fol_es-001-eulalia%20valldoser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7763</Words>
  <Characters>42698</Characters>
  <Application>Microsoft Office Word</Application>
  <DocSecurity>0</DocSecurity>
  <Lines>355</Lines>
  <Paragraphs>100</Paragraphs>
  <ScaleCrop>false</ScaleCrop>
  <Company/>
  <LinksUpToDate>false</LinksUpToDate>
  <CharactersWithSpaces>50361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1</cp:revision>
  <dcterms:created xsi:type="dcterms:W3CDTF">2023-12-13T13:24:00Z</dcterms:created>
  <dcterms:modified xsi:type="dcterms:W3CDTF">2023-12-13T13:33:00Z</dcterms:modified>
</cp:coreProperties>
</file>