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D559E" w:rsidRPr="00352777" w:rsidRDefault="003D559E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Pr="003D559E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32"/>
          <w:szCs w:val="32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6065A5">
        <w:rPr>
          <w:rFonts w:ascii="Elephant" w:hAnsi="Elephant" w:cs="Tahoma"/>
          <w:sz w:val="32"/>
          <w:szCs w:val="32"/>
          <w:u w:val="thick"/>
          <w:lang w:val="es-ES" w:eastAsia="ja-JP"/>
        </w:rPr>
        <w:t>EULÀLIA  VALDOSERA</w:t>
      </w:r>
      <w:r w:rsidRPr="003D559E">
        <w:rPr>
          <w:rFonts w:ascii="Elephant" w:hAnsi="Elephant" w:cs="Tahoma"/>
          <w:sz w:val="32"/>
          <w:szCs w:val="32"/>
          <w:lang w:val="es-ES" w:eastAsia="ja-JP"/>
        </w:rPr>
        <w:t>.</w:t>
      </w: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Helvetica" w:hAnsi="Helvetica" w:cs="Helvetica"/>
          <w:b/>
          <w:bCs/>
          <w:lang w:eastAsia="ja-JP"/>
        </w:rPr>
      </w:pPr>
    </w:p>
    <w:p w:rsidR="00352777" w:rsidRPr="006065A5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Las 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tres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Marías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o 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Virgen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del 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Aire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, del Fuego y </w:t>
      </w:r>
      <w:proofErr w:type="gram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del</w:t>
      </w:r>
      <w:proofErr w:type="gram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Agua</w:t>
      </w:r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 xml:space="preserve"> (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Velos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</w:t>
      </w:r>
      <w:proofErr w:type="spellStart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plásticos</w:t>
      </w:r>
      <w:proofErr w:type="spellEnd"/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#30, #29, </w:t>
      </w:r>
      <w:r w:rsidR="00DE4E40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#</w:t>
      </w:r>
      <w:r w:rsidR="006065A5" w:rsidRPr="006065A5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28</w:t>
      </w:r>
      <w:r w:rsid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)</w:t>
      </w:r>
      <w:r w:rsidR="001743EF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”.</w:t>
      </w:r>
    </w:p>
    <w:p w:rsidR="003D559E" w:rsidRPr="001743EF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Tríptico fotográfico. Tres impresiones </w:t>
      </w:r>
      <w:proofErr w:type="spellStart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glicée</w:t>
      </w:r>
      <w:proofErr w:type="spellEnd"/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, papel </w:t>
      </w:r>
      <w:proofErr w:type="spellStart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Hahnemühle</w:t>
      </w:r>
      <w:proofErr w:type="spellEnd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 xml:space="preserve"> </w:t>
      </w:r>
      <w:proofErr w:type="spellStart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Matt</w:t>
      </w:r>
      <w:proofErr w:type="spellEnd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 xml:space="preserve"> </w:t>
      </w:r>
      <w:proofErr w:type="spellStart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Fibre</w:t>
      </w:r>
      <w:proofErr w:type="spellEnd"/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 xml:space="preserve"> 200 gr.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jc w:val="both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6065A5">
        <w:rPr>
          <w:rFonts w:ascii="Tahoma" w:hAnsi="Tahoma" w:cs="Tahoma"/>
          <w:sz w:val="28"/>
          <w:szCs w:val="28"/>
          <w:lang w:val="es-ES" w:eastAsia="ja-JP"/>
        </w:rPr>
        <w:t>30 x 40 centímetros c/u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 (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imagen: 26 x 18,50 centímetros, </w:t>
      </w:r>
      <w:r w:rsidR="003D559E">
        <w:rPr>
          <w:rFonts w:ascii="Tahoma" w:hAnsi="Tahoma" w:cs="Tahoma"/>
          <w:sz w:val="28"/>
          <w:szCs w:val="28"/>
          <w:lang w:val="es-ES" w:eastAsia="ja-JP"/>
        </w:rPr>
        <w:t>con mar</w:t>
      </w:r>
      <w:r w:rsidR="006065A5">
        <w:rPr>
          <w:rFonts w:ascii="Tahoma" w:hAnsi="Tahoma" w:cs="Tahoma"/>
          <w:sz w:val="28"/>
          <w:szCs w:val="28"/>
          <w:lang w:val="es-ES" w:eastAsia="ja-JP"/>
        </w:rPr>
        <w:t>gen blanco</w:t>
      </w:r>
      <w:r w:rsidR="003D559E">
        <w:rPr>
          <w:rFonts w:ascii="Tahoma" w:hAnsi="Tahoma" w:cs="Tahoma"/>
          <w:sz w:val="28"/>
          <w:szCs w:val="28"/>
          <w:lang w:val="es-ES" w:eastAsia="ja-JP"/>
        </w:rPr>
        <w:t>)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E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dición de </w:t>
      </w:r>
      <w:r w:rsidR="006065A5" w:rsidRPr="006065A5">
        <w:rPr>
          <w:rFonts w:ascii="Tahoma" w:hAnsi="Tahoma" w:cs="Tahoma"/>
          <w:b/>
          <w:sz w:val="28"/>
          <w:szCs w:val="28"/>
          <w:lang w:val="es-ES" w:eastAsia="ja-JP"/>
        </w:rPr>
        <w:t>25 copias</w:t>
      </w:r>
      <w:r w:rsidR="006065A5">
        <w:rPr>
          <w:rFonts w:ascii="Tahoma" w:hAnsi="Tahoma" w:cs="Tahoma"/>
          <w:sz w:val="28"/>
          <w:szCs w:val="28"/>
          <w:lang w:val="es-ES" w:eastAsia="ja-JP"/>
        </w:rPr>
        <w:t>, numeradas y firmadas.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065A5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6065A5">
        <w:rPr>
          <w:rFonts w:ascii="Tahoma" w:hAnsi="Tahoma" w:cs="Tahoma"/>
          <w:sz w:val="28"/>
          <w:szCs w:val="28"/>
          <w:lang w:eastAsia="ja-JP"/>
        </w:rPr>
        <w:t>2023</w:t>
      </w:r>
      <w:r w:rsidR="003D559E">
        <w:rPr>
          <w:rFonts w:ascii="Tahoma" w:hAnsi="Tahoma" w:cs="Tahoma"/>
          <w:sz w:val="28"/>
          <w:szCs w:val="28"/>
          <w:lang w:eastAsia="ja-JP"/>
        </w:rPr>
        <w:t>.</w:t>
      </w:r>
    </w:p>
    <w:p w:rsidR="006065A5" w:rsidRDefault="006065A5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6065A5" w:rsidRPr="00ED0BCC" w:rsidRDefault="006065A5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inorHAnsi"/>
          <w:b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Los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velos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nos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protegen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pero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también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nos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ocultan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y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dificultan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los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aprendizajes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. Un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sencillo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plástico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se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transforma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en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manto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una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revisión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del 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arquetipo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mariano</w:t>
      </w:r>
      <w:proofErr w:type="spellEnd"/>
      <w:proofErr w:type="gram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la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figura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de la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gran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madre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cósmica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. El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velo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con el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que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se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suele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representar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en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occidente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este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aspecto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del </w:t>
      </w:r>
      <w:r w:rsid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principio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Femenino</w:t>
      </w:r>
      <w:proofErr w:type="spellEnd"/>
      <w:r w:rsid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 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hace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referencia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nuestra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membrana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más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externa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la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que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 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sustenta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 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nuestro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cuerpo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de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luz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y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nos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mantiene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conectados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permanente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con el cosmos, </w:t>
      </w:r>
      <w:r w:rsid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con la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fuerza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primordial,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una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fuerza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creadora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y,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asimismo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potencialmente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destructora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.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Coloreados</w:t>
      </w:r>
      <w:proofErr w:type="spellEnd"/>
      <w:r w:rsid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posteriormente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a la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toma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fotográfica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,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estos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mantos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 xml:space="preserve"> </w:t>
      </w:r>
      <w:proofErr w:type="spellStart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vibran</w:t>
      </w:r>
      <w:proofErr w:type="spellEnd"/>
      <w:r w:rsidRPr="00ED0BCC">
        <w:rPr>
          <w:rFonts w:asciiTheme="majorHAnsi" w:hAnsiTheme="majorHAnsi" w:cstheme="minorHAnsi"/>
          <w:i/>
          <w:color w:val="333333"/>
          <w:shd w:val="clear" w:color="auto" w:fill="FFFFFF"/>
        </w:rPr>
        <w:t> 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las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diversas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cualidades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de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las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fuerzas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Elementales</w:t>
      </w:r>
      <w:proofErr w:type="spellEnd"/>
      <w:r w:rsidRPr="00ED0BCC">
        <w:rPr>
          <w:rStyle w:val="Textoennegrita"/>
          <w:rFonts w:asciiTheme="majorHAnsi" w:hAnsiTheme="majorHAnsi" w:cstheme="minorHAnsi"/>
          <w:b w:val="0"/>
          <w:i/>
          <w:color w:val="333333"/>
          <w:bdr w:val="none" w:sz="0" w:space="0" w:color="auto" w:frame="1"/>
          <w:shd w:val="clear" w:color="auto" w:fill="FFFFFF"/>
        </w:rPr>
        <w:t>.</w:t>
      </w:r>
    </w:p>
    <w:p w:rsidR="00162326" w:rsidRDefault="00162326"/>
    <w:p w:rsidR="006065A5" w:rsidRDefault="006065A5">
      <w:pPr>
        <w:spacing w:line="360" w:lineRule="auto"/>
        <w:ind w:left="539"/>
        <w:jc w:val="both"/>
      </w:pPr>
    </w:p>
    <w:sectPr w:rsidR="006065A5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06061E"/>
    <w:rsid w:val="00162326"/>
    <w:rsid w:val="001743EF"/>
    <w:rsid w:val="00352777"/>
    <w:rsid w:val="00362EA4"/>
    <w:rsid w:val="003D559E"/>
    <w:rsid w:val="0043158B"/>
    <w:rsid w:val="00456090"/>
    <w:rsid w:val="00567113"/>
    <w:rsid w:val="005C3F75"/>
    <w:rsid w:val="006065A5"/>
    <w:rsid w:val="006E3454"/>
    <w:rsid w:val="009A16CF"/>
    <w:rsid w:val="009F135A"/>
    <w:rsid w:val="00A67072"/>
    <w:rsid w:val="00DE4E40"/>
    <w:rsid w:val="00E1153C"/>
    <w:rsid w:val="00ED0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5A5"/>
    <w:pPr>
      <w:spacing w:before="100" w:beforeAutospacing="1" w:after="100" w:afterAutospacing="1"/>
    </w:pPr>
    <w:rPr>
      <w:rFonts w:eastAsia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5A5"/>
    <w:rPr>
      <w:b/>
      <w:bCs/>
    </w:rPr>
  </w:style>
  <w:style w:type="character" w:styleId="nfasis">
    <w:name w:val="Emphasis"/>
    <w:basedOn w:val="Fuentedeprrafopredeter"/>
    <w:uiPriority w:val="20"/>
    <w:qFormat/>
    <w:rsid w:val="006065A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163</Words>
  <Characters>901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2018-04-01T11:58:00Z</dcterms:created>
  <dcterms:modified xsi:type="dcterms:W3CDTF">2024-04-02T20:19:00Z</dcterms:modified>
</cp:coreProperties>
</file>