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5050" w:rsidRPr="00527CAD" w:rsidRDefault="00B55050" w:rsidP="00B55050">
      <w:pPr>
        <w:pStyle w:val="NormalWeb"/>
        <w:spacing w:before="0" w:beforeAutospacing="0" w:after="240" w:afterAutospacing="0"/>
        <w:ind w:firstLine="708"/>
        <w:rPr>
          <w:rFonts w:asciiTheme="majorHAnsi" w:hAnsiTheme="majorHAnsi" w:cs="Arial"/>
          <w:b/>
          <w:color w:val="000000"/>
          <w:sz w:val="44"/>
          <w:szCs w:val="44"/>
        </w:rPr>
      </w:pPr>
      <w:r w:rsidRPr="00B55050">
        <w:rPr>
          <w:rFonts w:ascii="Elephant" w:hAnsi="Elephant" w:cs="Arial"/>
          <w:color w:val="000000"/>
          <w:sz w:val="40"/>
          <w:szCs w:val="40"/>
          <w:u w:val="double"/>
        </w:rPr>
        <w:t xml:space="preserve">JAVIER </w:t>
      </w:r>
      <w:r>
        <w:rPr>
          <w:rFonts w:ascii="Elephant" w:hAnsi="Elephant" w:cs="Arial"/>
          <w:color w:val="000000"/>
          <w:sz w:val="40"/>
          <w:szCs w:val="40"/>
          <w:u w:val="double"/>
        </w:rPr>
        <w:t xml:space="preserve"> </w:t>
      </w:r>
      <w:r w:rsidRPr="00B55050">
        <w:rPr>
          <w:rFonts w:ascii="Elephant" w:hAnsi="Elephant" w:cs="Arial"/>
          <w:color w:val="000000"/>
          <w:sz w:val="40"/>
          <w:szCs w:val="40"/>
          <w:u w:val="double"/>
        </w:rPr>
        <w:t>PAGOLA</w:t>
      </w:r>
      <w:r w:rsidRPr="00B55050">
        <w:rPr>
          <w:rFonts w:ascii="Elephant" w:hAnsi="Elephant" w:cs="Arial"/>
          <w:color w:val="000000"/>
          <w:sz w:val="44"/>
          <w:szCs w:val="44"/>
        </w:rPr>
        <w:t xml:space="preserve"> </w:t>
      </w:r>
      <w:r w:rsidRPr="00527CAD">
        <w:rPr>
          <w:rFonts w:asciiTheme="majorHAnsi" w:hAnsiTheme="majorHAnsi" w:cs="Arial"/>
          <w:b/>
          <w:color w:val="000000"/>
          <w:sz w:val="32"/>
          <w:szCs w:val="32"/>
        </w:rPr>
        <w:t>(San Sebastián, 1955).-</w:t>
      </w:r>
    </w:p>
    <w:p w:rsidR="00B55050" w:rsidRDefault="00B55050" w:rsidP="00B55050">
      <w:pPr>
        <w:pStyle w:val="NormalWeb"/>
        <w:spacing w:before="0" w:beforeAutospacing="0" w:after="240" w:afterAutospacing="0"/>
        <w:rPr>
          <w:rFonts w:ascii="Arial" w:hAnsi="Arial" w:cs="Arial"/>
          <w:color w:val="000000"/>
          <w:sz w:val="20"/>
          <w:szCs w:val="20"/>
        </w:rPr>
      </w:pPr>
    </w:p>
    <w:p w:rsidR="00B55050" w:rsidRDefault="00B55050" w:rsidP="00B55050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color w:val="000000"/>
          <w:sz w:val="28"/>
          <w:szCs w:val="28"/>
        </w:rPr>
      </w:pPr>
    </w:p>
    <w:p w:rsidR="00B55050" w:rsidRDefault="00B55050" w:rsidP="00B55050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="Tahoma" w:hAnsi="Tahoma" w:cs="Tahoma"/>
          <w:color w:val="000000"/>
          <w:sz w:val="28"/>
          <w:szCs w:val="28"/>
        </w:rPr>
      </w:pPr>
      <w:r w:rsidRPr="00B55050">
        <w:rPr>
          <w:rFonts w:ascii="Tahoma" w:hAnsi="Tahoma" w:cs="Tahoma"/>
          <w:b/>
          <w:color w:val="000000"/>
          <w:sz w:val="28"/>
          <w:szCs w:val="28"/>
        </w:rPr>
        <w:t xml:space="preserve">Javier </w:t>
      </w:r>
      <w:proofErr w:type="spellStart"/>
      <w:r w:rsidRPr="00B55050">
        <w:rPr>
          <w:rFonts w:ascii="Tahoma" w:hAnsi="Tahoma" w:cs="Tahoma"/>
          <w:b/>
          <w:color w:val="000000"/>
          <w:sz w:val="28"/>
          <w:szCs w:val="28"/>
        </w:rPr>
        <w:t>Pagola</w:t>
      </w:r>
      <w:proofErr w:type="spellEnd"/>
      <w:r w:rsidRPr="00B55050">
        <w:rPr>
          <w:rFonts w:ascii="Tahoma" w:hAnsi="Tahoma" w:cs="Tahoma"/>
          <w:color w:val="000000"/>
          <w:sz w:val="28"/>
          <w:szCs w:val="28"/>
        </w:rPr>
        <w:t xml:space="preserve"> ha hecho del dibujo su principal arma creativa,</w:t>
      </w:r>
      <w:r>
        <w:rPr>
          <w:rFonts w:ascii="Tahoma" w:hAnsi="Tahoma" w:cs="Tahoma"/>
          <w:color w:val="000000"/>
          <w:sz w:val="28"/>
          <w:szCs w:val="28"/>
        </w:rPr>
        <w:t xml:space="preserve"> y</w:t>
      </w:r>
      <w:r w:rsidRPr="00B55050">
        <w:rPr>
          <w:rFonts w:ascii="Tahoma" w:hAnsi="Tahoma" w:cs="Tahoma"/>
          <w:color w:val="000000"/>
          <w:sz w:val="28"/>
          <w:szCs w:val="28"/>
        </w:rPr>
        <w:t xml:space="preserve"> se inspira</w:t>
      </w:r>
      <w:r>
        <w:rPr>
          <w:rFonts w:ascii="Tahoma" w:hAnsi="Tahoma" w:cs="Tahoma"/>
          <w:color w:val="000000"/>
          <w:sz w:val="28"/>
          <w:szCs w:val="28"/>
        </w:rPr>
        <w:t>,</w:t>
      </w:r>
      <w:r w:rsidRPr="00B55050">
        <w:rPr>
          <w:rFonts w:ascii="Tahoma" w:hAnsi="Tahoma" w:cs="Tahoma"/>
          <w:color w:val="000000"/>
          <w:sz w:val="28"/>
          <w:szCs w:val="28"/>
        </w:rPr>
        <w:t xml:space="preserve"> para desarrollar su mundo de seres y personajes extraños</w:t>
      </w:r>
      <w:r>
        <w:rPr>
          <w:rFonts w:ascii="Tahoma" w:hAnsi="Tahoma" w:cs="Tahoma"/>
          <w:color w:val="000000"/>
          <w:sz w:val="28"/>
          <w:szCs w:val="28"/>
        </w:rPr>
        <w:t>,</w:t>
      </w:r>
      <w:r w:rsidRPr="00B55050">
        <w:rPr>
          <w:rFonts w:ascii="Tahoma" w:hAnsi="Tahoma" w:cs="Tahoma"/>
          <w:color w:val="000000"/>
          <w:sz w:val="28"/>
          <w:szCs w:val="28"/>
        </w:rPr>
        <w:t xml:space="preserve"> en El Bosco, Antonio Saura y diferentes vertientes del expresionismo.</w:t>
      </w:r>
    </w:p>
    <w:p w:rsidR="00B55050" w:rsidRPr="00B55050" w:rsidRDefault="00B55050" w:rsidP="00B55050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color w:val="000000"/>
          <w:sz w:val="28"/>
          <w:szCs w:val="28"/>
        </w:rPr>
      </w:pPr>
    </w:p>
    <w:p w:rsidR="00B55050" w:rsidRDefault="00B55050" w:rsidP="00B55050">
      <w:pPr>
        <w:pStyle w:val="NormalWeb"/>
        <w:spacing w:before="0" w:beforeAutospacing="0" w:after="0" w:afterAutospacing="0" w:line="360" w:lineRule="auto"/>
        <w:ind w:firstLine="708"/>
        <w:jc w:val="both"/>
        <w:rPr>
          <w:rStyle w:val="nfasis"/>
          <w:rFonts w:ascii="Tahoma" w:hAnsi="Tahoma" w:cs="Tahoma"/>
          <w:color w:val="000000"/>
          <w:sz w:val="28"/>
          <w:szCs w:val="28"/>
        </w:rPr>
      </w:pPr>
      <w:r w:rsidRPr="00B55050">
        <w:rPr>
          <w:rFonts w:ascii="Tahoma" w:hAnsi="Tahoma" w:cs="Tahoma"/>
          <w:color w:val="000000"/>
          <w:sz w:val="28"/>
          <w:szCs w:val="28"/>
        </w:rPr>
        <w:t>«</w:t>
      </w:r>
      <w:r w:rsidRPr="00B55050">
        <w:rPr>
          <w:rStyle w:val="nfasis"/>
          <w:rFonts w:ascii="Tahoma" w:hAnsi="Tahoma" w:cs="Tahoma"/>
          <w:color w:val="000000"/>
          <w:sz w:val="28"/>
          <w:szCs w:val="28"/>
        </w:rPr>
        <w:t>El dibujo para mí tiene ese lado espontáneo de algo que nos llama la atención, ese lado que siempre me gustó de ‘más es menos’. Y también esa manera rápida de expresar emociones, pensamientos… Siempre me ha interesado el artista como voyeur, el artista mirón, al que no se le escapa nada y luego procesa.»</w:t>
      </w:r>
    </w:p>
    <w:p w:rsidR="00B55050" w:rsidRPr="00B55050" w:rsidRDefault="00B55050" w:rsidP="00B55050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color w:val="000000"/>
          <w:sz w:val="28"/>
          <w:szCs w:val="28"/>
        </w:rPr>
      </w:pPr>
    </w:p>
    <w:p w:rsidR="00B55050" w:rsidRDefault="00B55050" w:rsidP="00B55050">
      <w:pPr>
        <w:pStyle w:val="font8"/>
        <w:spacing w:before="0" w:beforeAutospacing="0" w:after="0" w:afterAutospacing="0" w:line="360" w:lineRule="auto"/>
        <w:ind w:firstLine="708"/>
        <w:jc w:val="both"/>
        <w:rPr>
          <w:rStyle w:val="color14"/>
          <w:rFonts w:ascii="Tahoma" w:hAnsi="Tahoma" w:cs="Tahoma"/>
          <w:color w:val="000000"/>
          <w:sz w:val="28"/>
          <w:szCs w:val="28"/>
        </w:rPr>
      </w:pPr>
      <w:r w:rsidRPr="00B55050">
        <w:rPr>
          <w:rStyle w:val="color14"/>
          <w:rFonts w:ascii="Tahoma" w:hAnsi="Tahoma" w:cs="Tahoma"/>
          <w:color w:val="000000"/>
          <w:sz w:val="28"/>
          <w:szCs w:val="28"/>
        </w:rPr>
        <w:t xml:space="preserve">Después de algunos años de estudio en la </w:t>
      </w:r>
      <w:r w:rsidRPr="00B55050">
        <w:rPr>
          <w:rStyle w:val="color14"/>
          <w:rFonts w:ascii="Tahoma" w:hAnsi="Tahoma" w:cs="Tahoma"/>
          <w:i/>
          <w:color w:val="000000"/>
          <w:sz w:val="28"/>
          <w:szCs w:val="28"/>
        </w:rPr>
        <w:t xml:space="preserve">Escuela Superior de Arquitectura de </w:t>
      </w:r>
      <w:proofErr w:type="gramStart"/>
      <w:r w:rsidRPr="00B55050">
        <w:rPr>
          <w:rStyle w:val="color14"/>
          <w:rFonts w:ascii="Tahoma" w:hAnsi="Tahoma" w:cs="Tahoma"/>
          <w:i/>
          <w:color w:val="000000"/>
          <w:sz w:val="28"/>
          <w:szCs w:val="28"/>
        </w:rPr>
        <w:t>Madrid</w:t>
      </w:r>
      <w:r w:rsidRPr="00B55050">
        <w:rPr>
          <w:rStyle w:val="color14"/>
          <w:rFonts w:ascii="Tahoma" w:hAnsi="Tahoma" w:cs="Tahoma"/>
          <w:color w:val="000000"/>
          <w:sz w:val="28"/>
          <w:szCs w:val="28"/>
        </w:rPr>
        <w:t> </w:t>
      </w:r>
      <w:r w:rsidR="00E820E4">
        <w:rPr>
          <w:rStyle w:val="color14"/>
          <w:rFonts w:ascii="Tahoma" w:hAnsi="Tahoma" w:cs="Tahoma"/>
          <w:color w:val="000000"/>
          <w:sz w:val="28"/>
          <w:szCs w:val="28"/>
        </w:rPr>
        <w:t>,</w:t>
      </w:r>
      <w:proofErr w:type="gramEnd"/>
      <w:r w:rsidR="00E820E4">
        <w:rPr>
          <w:rStyle w:val="color14"/>
          <w:rFonts w:ascii="Tahoma" w:hAnsi="Tahoma" w:cs="Tahoma"/>
          <w:color w:val="000000"/>
          <w:sz w:val="28"/>
          <w:szCs w:val="28"/>
        </w:rPr>
        <w:t xml:space="preserve"> entre 1974 y 1978, </w:t>
      </w:r>
      <w:r w:rsidRPr="00B55050">
        <w:rPr>
          <w:rStyle w:val="color14"/>
          <w:rFonts w:ascii="Tahoma" w:hAnsi="Tahoma" w:cs="Tahoma"/>
          <w:color w:val="000000"/>
          <w:sz w:val="28"/>
          <w:szCs w:val="28"/>
        </w:rPr>
        <w:t>decide dedicarse exclusivamente a la pintura, haciendo su primera exposición en 1980. Desde entonces ha realizado más de treinta y cinco exposiciones individuales y numerosas colectivas</w:t>
      </w:r>
      <w:r>
        <w:rPr>
          <w:rStyle w:val="color14"/>
          <w:rFonts w:ascii="Tahoma" w:hAnsi="Tahoma" w:cs="Tahoma"/>
          <w:color w:val="000000"/>
          <w:sz w:val="28"/>
          <w:szCs w:val="28"/>
        </w:rPr>
        <w:t>,</w:t>
      </w:r>
      <w:r w:rsidRPr="00B55050">
        <w:rPr>
          <w:rStyle w:val="color14"/>
          <w:rFonts w:ascii="Tahoma" w:hAnsi="Tahoma" w:cs="Tahoma"/>
          <w:color w:val="000000"/>
          <w:sz w:val="28"/>
          <w:szCs w:val="28"/>
        </w:rPr>
        <w:t xml:space="preserve"> tanto dentro como fuera de España.</w:t>
      </w:r>
    </w:p>
    <w:p w:rsidR="00B55050" w:rsidRPr="00B55050" w:rsidRDefault="00B55050" w:rsidP="00B55050">
      <w:pPr>
        <w:pStyle w:val="font8"/>
        <w:spacing w:before="0" w:beforeAutospacing="0" w:after="0" w:afterAutospacing="0" w:line="360" w:lineRule="auto"/>
        <w:jc w:val="both"/>
        <w:rPr>
          <w:rFonts w:ascii="Tahoma" w:hAnsi="Tahoma" w:cs="Tahoma"/>
          <w:color w:val="000000"/>
          <w:sz w:val="28"/>
          <w:szCs w:val="28"/>
        </w:rPr>
      </w:pPr>
    </w:p>
    <w:p w:rsidR="00B55050" w:rsidRDefault="00B55050" w:rsidP="00B55050">
      <w:pPr>
        <w:pStyle w:val="font8"/>
        <w:spacing w:before="0" w:beforeAutospacing="0" w:after="0" w:afterAutospacing="0" w:line="360" w:lineRule="auto"/>
        <w:ind w:firstLine="708"/>
        <w:jc w:val="both"/>
        <w:rPr>
          <w:rFonts w:ascii="Tahoma" w:hAnsi="Tahoma" w:cs="Tahoma"/>
          <w:color w:val="000000"/>
          <w:sz w:val="28"/>
          <w:szCs w:val="28"/>
        </w:rPr>
      </w:pPr>
      <w:r w:rsidRPr="00B55050">
        <w:rPr>
          <w:rStyle w:val="color14"/>
          <w:rFonts w:ascii="Tahoma" w:hAnsi="Tahoma" w:cs="Tahoma"/>
          <w:color w:val="000000"/>
          <w:sz w:val="28"/>
          <w:szCs w:val="28"/>
        </w:rPr>
        <w:t xml:space="preserve">Recibe diferentes </w:t>
      </w:r>
      <w:r w:rsidRPr="00003BB5">
        <w:rPr>
          <w:rStyle w:val="color14"/>
          <w:rFonts w:ascii="Tahoma" w:hAnsi="Tahoma" w:cs="Tahoma"/>
          <w:b/>
          <w:color w:val="000000"/>
          <w:sz w:val="28"/>
          <w:szCs w:val="28"/>
          <w:u w:val="single"/>
        </w:rPr>
        <w:t>becas</w:t>
      </w:r>
      <w:r w:rsidRPr="00B55050">
        <w:rPr>
          <w:rStyle w:val="color14"/>
          <w:rFonts w:ascii="Tahoma" w:hAnsi="Tahoma" w:cs="Tahoma"/>
          <w:color w:val="000000"/>
          <w:sz w:val="28"/>
          <w:szCs w:val="28"/>
        </w:rPr>
        <w:t xml:space="preserve"> a la creación artística y </w:t>
      </w:r>
      <w:r w:rsidRPr="00003BB5">
        <w:rPr>
          <w:rStyle w:val="color14"/>
          <w:rFonts w:ascii="Tahoma" w:hAnsi="Tahoma" w:cs="Tahoma"/>
          <w:b/>
          <w:color w:val="000000"/>
          <w:sz w:val="28"/>
          <w:szCs w:val="28"/>
          <w:u w:val="single"/>
        </w:rPr>
        <w:t>premios de pintura</w:t>
      </w:r>
      <w:r>
        <w:rPr>
          <w:rStyle w:val="color14"/>
          <w:rFonts w:ascii="Tahoma" w:hAnsi="Tahoma" w:cs="Tahoma"/>
          <w:color w:val="000000"/>
          <w:sz w:val="28"/>
          <w:szCs w:val="28"/>
        </w:rPr>
        <w:t>,</w:t>
      </w:r>
      <w:r w:rsidRPr="00B55050">
        <w:rPr>
          <w:rStyle w:val="color14"/>
          <w:rFonts w:ascii="Tahoma" w:hAnsi="Tahoma" w:cs="Tahoma"/>
          <w:color w:val="000000"/>
          <w:sz w:val="28"/>
          <w:szCs w:val="28"/>
        </w:rPr>
        <w:t xml:space="preserve"> como la </w:t>
      </w:r>
      <w:r w:rsidRPr="00B55050">
        <w:rPr>
          <w:rStyle w:val="color14"/>
          <w:rFonts w:ascii="Tahoma" w:hAnsi="Tahoma" w:cs="Tahoma"/>
          <w:i/>
          <w:color w:val="000000"/>
          <w:sz w:val="28"/>
          <w:szCs w:val="28"/>
        </w:rPr>
        <w:t>BECA ENDESA</w:t>
      </w:r>
      <w:r w:rsidRPr="00B55050">
        <w:rPr>
          <w:rStyle w:val="color14"/>
          <w:rFonts w:ascii="Tahoma" w:hAnsi="Tahoma" w:cs="Tahoma"/>
          <w:color w:val="000000"/>
          <w:sz w:val="28"/>
          <w:szCs w:val="28"/>
        </w:rPr>
        <w:t xml:space="preserve">, la </w:t>
      </w:r>
      <w:r w:rsidRPr="00B55050">
        <w:rPr>
          <w:rStyle w:val="color14"/>
          <w:rFonts w:ascii="Tahoma" w:hAnsi="Tahoma" w:cs="Tahoma"/>
          <w:i/>
          <w:color w:val="000000"/>
          <w:sz w:val="28"/>
          <w:szCs w:val="28"/>
        </w:rPr>
        <w:t>BECA DE LA ACADEMIA DE BELLAS ARTES DE ROMA</w:t>
      </w:r>
      <w:r w:rsidRPr="00B55050">
        <w:rPr>
          <w:rStyle w:val="color14"/>
          <w:rFonts w:ascii="Tahoma" w:hAnsi="Tahoma" w:cs="Tahoma"/>
          <w:color w:val="000000"/>
          <w:sz w:val="28"/>
          <w:szCs w:val="28"/>
        </w:rPr>
        <w:t xml:space="preserve">, la </w:t>
      </w:r>
      <w:r w:rsidRPr="00B55050">
        <w:rPr>
          <w:rStyle w:val="color14"/>
          <w:rFonts w:ascii="Tahoma" w:hAnsi="Tahoma" w:cs="Tahoma"/>
          <w:i/>
          <w:color w:val="000000"/>
          <w:sz w:val="28"/>
          <w:szCs w:val="28"/>
        </w:rPr>
        <w:t>BECA MARCELINO BOTÍN</w:t>
      </w:r>
      <w:r w:rsidRPr="00B55050">
        <w:rPr>
          <w:rStyle w:val="color14"/>
          <w:rFonts w:ascii="Tahoma" w:hAnsi="Tahoma" w:cs="Tahoma"/>
          <w:color w:val="000000"/>
          <w:sz w:val="28"/>
          <w:szCs w:val="28"/>
        </w:rPr>
        <w:t xml:space="preserve">, </w:t>
      </w:r>
      <w:r>
        <w:rPr>
          <w:rStyle w:val="color14"/>
          <w:rFonts w:ascii="Tahoma" w:hAnsi="Tahoma" w:cs="Tahoma"/>
          <w:color w:val="000000"/>
          <w:sz w:val="28"/>
          <w:szCs w:val="28"/>
        </w:rPr>
        <w:t xml:space="preserve">el </w:t>
      </w:r>
      <w:r w:rsidRPr="00B55050">
        <w:rPr>
          <w:rStyle w:val="color14"/>
          <w:rFonts w:ascii="Tahoma" w:hAnsi="Tahoma" w:cs="Tahoma"/>
          <w:i/>
          <w:color w:val="000000"/>
          <w:sz w:val="28"/>
          <w:szCs w:val="28"/>
        </w:rPr>
        <w:t>PRIMER PREMIO DE PINTURA CIUDAD DE ALBACETE</w:t>
      </w:r>
      <w:r w:rsidRPr="00B55050">
        <w:rPr>
          <w:rStyle w:val="color14"/>
          <w:rFonts w:ascii="Tahoma" w:hAnsi="Tahoma" w:cs="Tahoma"/>
          <w:color w:val="000000"/>
          <w:sz w:val="28"/>
          <w:szCs w:val="28"/>
        </w:rPr>
        <w:t xml:space="preserve"> o el </w:t>
      </w:r>
      <w:r w:rsidRPr="00B55050">
        <w:rPr>
          <w:rStyle w:val="color14"/>
          <w:rFonts w:ascii="Tahoma" w:hAnsi="Tahoma" w:cs="Tahoma"/>
          <w:i/>
          <w:color w:val="000000"/>
          <w:sz w:val="28"/>
          <w:szCs w:val="28"/>
        </w:rPr>
        <w:t>PRIMER PREMIO INTERNACIONAL DE ARTES PLÁSTICAS DE VALDEPEÑAS</w:t>
      </w:r>
      <w:r>
        <w:rPr>
          <w:rStyle w:val="color14"/>
          <w:rFonts w:ascii="Tahoma" w:hAnsi="Tahoma" w:cs="Tahoma"/>
          <w:color w:val="000000"/>
          <w:sz w:val="28"/>
          <w:szCs w:val="28"/>
        </w:rPr>
        <w:t xml:space="preserve">, </w:t>
      </w:r>
      <w:r w:rsidRPr="00B55050">
        <w:rPr>
          <w:rStyle w:val="color14"/>
          <w:rFonts w:ascii="Tahoma" w:hAnsi="Tahoma" w:cs="Tahoma"/>
          <w:color w:val="000000"/>
          <w:sz w:val="28"/>
          <w:szCs w:val="28"/>
        </w:rPr>
        <w:t>entre otros</w:t>
      </w:r>
      <w:r>
        <w:rPr>
          <w:rStyle w:val="color14"/>
          <w:rFonts w:ascii="Tahoma" w:hAnsi="Tahoma" w:cs="Tahoma"/>
          <w:color w:val="000000"/>
          <w:sz w:val="28"/>
          <w:szCs w:val="28"/>
        </w:rPr>
        <w:t xml:space="preserve"> muchos</w:t>
      </w:r>
      <w:r w:rsidRPr="00B55050">
        <w:rPr>
          <w:rStyle w:val="color14"/>
          <w:rFonts w:ascii="Tahoma" w:hAnsi="Tahoma" w:cs="Tahoma"/>
          <w:color w:val="000000"/>
          <w:sz w:val="28"/>
          <w:szCs w:val="28"/>
        </w:rPr>
        <w:t>.</w:t>
      </w:r>
      <w:r w:rsidRPr="00B55050">
        <w:rPr>
          <w:rFonts w:ascii="Tahoma" w:hAnsi="Tahoma" w:cs="Tahoma"/>
          <w:color w:val="000000"/>
          <w:sz w:val="28"/>
          <w:szCs w:val="28"/>
        </w:rPr>
        <w:t>​</w:t>
      </w:r>
    </w:p>
    <w:p w:rsidR="00B55050" w:rsidRPr="00B55050" w:rsidRDefault="00B55050" w:rsidP="00B55050">
      <w:pPr>
        <w:pStyle w:val="font8"/>
        <w:spacing w:before="0" w:beforeAutospacing="0" w:after="0" w:afterAutospacing="0" w:line="360" w:lineRule="auto"/>
        <w:jc w:val="both"/>
        <w:rPr>
          <w:rFonts w:ascii="Tahoma" w:hAnsi="Tahoma" w:cs="Tahoma"/>
          <w:color w:val="000000"/>
          <w:sz w:val="28"/>
          <w:szCs w:val="28"/>
        </w:rPr>
      </w:pPr>
    </w:p>
    <w:p w:rsidR="00B55050" w:rsidRDefault="00B55050" w:rsidP="00B55050">
      <w:pPr>
        <w:pStyle w:val="font8"/>
        <w:spacing w:before="0" w:beforeAutospacing="0" w:after="0" w:afterAutospacing="0" w:line="360" w:lineRule="auto"/>
        <w:ind w:firstLine="708"/>
        <w:jc w:val="both"/>
        <w:rPr>
          <w:rStyle w:val="color14"/>
          <w:rFonts w:ascii="Tahoma" w:hAnsi="Tahoma" w:cs="Tahoma"/>
          <w:color w:val="000000"/>
          <w:sz w:val="28"/>
          <w:szCs w:val="28"/>
        </w:rPr>
      </w:pPr>
      <w:r w:rsidRPr="00B55050">
        <w:rPr>
          <w:rStyle w:val="color14"/>
          <w:rFonts w:ascii="Tahoma" w:hAnsi="Tahoma" w:cs="Tahoma"/>
          <w:color w:val="000000"/>
          <w:sz w:val="28"/>
          <w:szCs w:val="28"/>
        </w:rPr>
        <w:t>Ha vivido en diferentes ciudades como San Sebastián, Madrid, Cuenca, París, Roma y Berlín.</w:t>
      </w:r>
    </w:p>
    <w:p w:rsidR="00B55050" w:rsidRPr="00B55050" w:rsidRDefault="00B55050" w:rsidP="00B55050">
      <w:pPr>
        <w:pStyle w:val="font8"/>
        <w:spacing w:before="0" w:beforeAutospacing="0" w:after="0" w:afterAutospacing="0" w:line="360" w:lineRule="auto"/>
        <w:jc w:val="both"/>
        <w:rPr>
          <w:rFonts w:ascii="Tahoma" w:hAnsi="Tahoma" w:cs="Tahoma"/>
          <w:color w:val="000000"/>
          <w:sz w:val="28"/>
          <w:szCs w:val="28"/>
        </w:rPr>
      </w:pPr>
    </w:p>
    <w:p w:rsidR="00B55050" w:rsidRDefault="00B55050" w:rsidP="00B55050">
      <w:pPr>
        <w:pStyle w:val="font8"/>
        <w:spacing w:before="0" w:beforeAutospacing="0" w:after="0" w:afterAutospacing="0" w:line="360" w:lineRule="auto"/>
        <w:ind w:firstLine="708"/>
        <w:jc w:val="both"/>
        <w:rPr>
          <w:rStyle w:val="color14"/>
          <w:rFonts w:ascii="Tahoma" w:hAnsi="Tahoma" w:cs="Tahoma"/>
          <w:color w:val="000000"/>
          <w:sz w:val="28"/>
          <w:szCs w:val="28"/>
        </w:rPr>
      </w:pPr>
      <w:r w:rsidRPr="00B55050">
        <w:rPr>
          <w:rStyle w:val="color14"/>
          <w:rFonts w:ascii="Tahoma" w:hAnsi="Tahoma" w:cs="Tahoma"/>
          <w:color w:val="000000"/>
          <w:sz w:val="28"/>
          <w:szCs w:val="28"/>
        </w:rPr>
        <w:lastRenderedPageBreak/>
        <w:t>Ha ilustrado más de quince libros</w:t>
      </w:r>
      <w:r>
        <w:rPr>
          <w:rStyle w:val="color14"/>
          <w:rFonts w:ascii="Tahoma" w:hAnsi="Tahoma" w:cs="Tahoma"/>
          <w:color w:val="000000"/>
          <w:sz w:val="28"/>
          <w:szCs w:val="28"/>
        </w:rPr>
        <w:t>,</w:t>
      </w:r>
      <w:r w:rsidRPr="00B55050">
        <w:rPr>
          <w:rStyle w:val="color14"/>
          <w:rFonts w:ascii="Tahoma" w:hAnsi="Tahoma" w:cs="Tahoma"/>
          <w:color w:val="000000"/>
          <w:sz w:val="28"/>
          <w:szCs w:val="28"/>
        </w:rPr>
        <w:t xml:space="preserve"> c</w:t>
      </w:r>
      <w:r>
        <w:rPr>
          <w:rStyle w:val="color14"/>
          <w:rFonts w:ascii="Tahoma" w:hAnsi="Tahoma" w:cs="Tahoma"/>
          <w:color w:val="000000"/>
          <w:sz w:val="28"/>
          <w:szCs w:val="28"/>
        </w:rPr>
        <w:t xml:space="preserve">omo </w:t>
      </w:r>
      <w:r w:rsidRPr="00B55050">
        <w:rPr>
          <w:rStyle w:val="color14"/>
          <w:rFonts w:ascii="Tahoma" w:hAnsi="Tahoma" w:cs="Tahoma"/>
          <w:i/>
          <w:color w:val="000000"/>
          <w:sz w:val="28"/>
          <w:szCs w:val="28"/>
        </w:rPr>
        <w:t>“</w:t>
      </w:r>
      <w:proofErr w:type="spellStart"/>
      <w:r w:rsidRPr="00B55050">
        <w:rPr>
          <w:rStyle w:val="color14"/>
          <w:rFonts w:ascii="Tahoma" w:hAnsi="Tahoma" w:cs="Tahoma"/>
          <w:i/>
          <w:color w:val="000000"/>
          <w:sz w:val="28"/>
          <w:szCs w:val="28"/>
        </w:rPr>
        <w:t>Gargantúa</w:t>
      </w:r>
      <w:proofErr w:type="spellEnd"/>
      <w:r w:rsidRPr="00B55050">
        <w:rPr>
          <w:rStyle w:val="color14"/>
          <w:rFonts w:ascii="Tahoma" w:hAnsi="Tahoma" w:cs="Tahoma"/>
          <w:i/>
          <w:color w:val="000000"/>
          <w:sz w:val="28"/>
          <w:szCs w:val="28"/>
        </w:rPr>
        <w:t>”</w:t>
      </w:r>
      <w:r w:rsidRPr="00B55050">
        <w:rPr>
          <w:rStyle w:val="color14"/>
          <w:rFonts w:ascii="Tahoma" w:hAnsi="Tahoma" w:cs="Tahoma"/>
          <w:color w:val="000000"/>
          <w:sz w:val="28"/>
          <w:szCs w:val="28"/>
        </w:rPr>
        <w:t xml:space="preserve"> y </w:t>
      </w:r>
      <w:r w:rsidRPr="00B55050">
        <w:rPr>
          <w:rStyle w:val="color14"/>
          <w:rFonts w:ascii="Tahoma" w:hAnsi="Tahoma" w:cs="Tahoma"/>
          <w:i/>
          <w:color w:val="000000"/>
          <w:sz w:val="28"/>
          <w:szCs w:val="28"/>
        </w:rPr>
        <w:t>“El mago de Oz”</w:t>
      </w:r>
      <w:r>
        <w:rPr>
          <w:rStyle w:val="color14"/>
          <w:rFonts w:ascii="Tahoma" w:hAnsi="Tahoma" w:cs="Tahoma"/>
          <w:color w:val="000000"/>
          <w:sz w:val="28"/>
          <w:szCs w:val="28"/>
        </w:rPr>
        <w:t>,</w:t>
      </w:r>
      <w:r w:rsidRPr="00B55050">
        <w:rPr>
          <w:rStyle w:val="color14"/>
          <w:rFonts w:ascii="Tahoma" w:hAnsi="Tahoma" w:cs="Tahoma"/>
          <w:color w:val="000000"/>
          <w:sz w:val="28"/>
          <w:szCs w:val="28"/>
        </w:rPr>
        <w:t xml:space="preserve"> para el Círculo de Lectores, </w:t>
      </w:r>
      <w:r w:rsidRPr="00B55050">
        <w:rPr>
          <w:rStyle w:val="color14"/>
          <w:rFonts w:ascii="Tahoma" w:hAnsi="Tahoma" w:cs="Tahoma"/>
          <w:i/>
          <w:color w:val="000000"/>
          <w:sz w:val="28"/>
          <w:szCs w:val="28"/>
        </w:rPr>
        <w:t>“Bruja”</w:t>
      </w:r>
      <w:r>
        <w:rPr>
          <w:rStyle w:val="color14"/>
          <w:rFonts w:ascii="Tahoma" w:hAnsi="Tahoma" w:cs="Tahoma"/>
          <w:color w:val="000000"/>
          <w:sz w:val="28"/>
          <w:szCs w:val="28"/>
        </w:rPr>
        <w:t>,</w:t>
      </w:r>
      <w:r w:rsidRPr="00B55050">
        <w:rPr>
          <w:rStyle w:val="color14"/>
          <w:rFonts w:ascii="Tahoma" w:hAnsi="Tahoma" w:cs="Tahoma"/>
          <w:color w:val="000000"/>
          <w:sz w:val="28"/>
          <w:szCs w:val="28"/>
        </w:rPr>
        <w:t xml:space="preserve"> con textos de Julio Cortázar para </w:t>
      </w:r>
      <w:proofErr w:type="spellStart"/>
      <w:r w:rsidRPr="00B55050">
        <w:rPr>
          <w:rStyle w:val="color14"/>
          <w:rFonts w:ascii="Tahoma" w:hAnsi="Tahoma" w:cs="Tahoma"/>
          <w:color w:val="000000"/>
          <w:sz w:val="28"/>
          <w:szCs w:val="28"/>
        </w:rPr>
        <w:t>Raiña</w:t>
      </w:r>
      <w:proofErr w:type="spellEnd"/>
      <w:r w:rsidRPr="00B55050">
        <w:rPr>
          <w:rStyle w:val="color14"/>
          <w:rFonts w:ascii="Tahoma" w:hAnsi="Tahoma" w:cs="Tahoma"/>
          <w:color w:val="000000"/>
          <w:sz w:val="28"/>
          <w:szCs w:val="28"/>
        </w:rPr>
        <w:t xml:space="preserve"> Lupa/</w:t>
      </w:r>
      <w:proofErr w:type="spellStart"/>
      <w:r w:rsidRPr="00B55050">
        <w:rPr>
          <w:rStyle w:val="color14"/>
          <w:rFonts w:ascii="Tahoma" w:hAnsi="Tahoma" w:cs="Tahoma"/>
          <w:color w:val="000000"/>
          <w:sz w:val="28"/>
          <w:szCs w:val="28"/>
        </w:rPr>
        <w:t>Rivier</w:t>
      </w:r>
      <w:proofErr w:type="spellEnd"/>
      <w:r w:rsidRPr="00B55050">
        <w:rPr>
          <w:rStyle w:val="color14"/>
          <w:rFonts w:ascii="Tahoma" w:hAnsi="Tahoma" w:cs="Tahoma"/>
          <w:color w:val="000000"/>
          <w:sz w:val="28"/>
          <w:szCs w:val="28"/>
        </w:rPr>
        <w:t>, etc.</w:t>
      </w:r>
    </w:p>
    <w:p w:rsidR="00E820E4" w:rsidRDefault="00E820E4" w:rsidP="00B55050">
      <w:pPr>
        <w:pStyle w:val="font8"/>
        <w:spacing w:before="0" w:beforeAutospacing="0" w:after="0" w:afterAutospacing="0" w:line="360" w:lineRule="auto"/>
        <w:ind w:firstLine="708"/>
        <w:jc w:val="both"/>
        <w:rPr>
          <w:rStyle w:val="color14"/>
          <w:rFonts w:ascii="Tahoma" w:hAnsi="Tahoma" w:cs="Tahoma"/>
          <w:color w:val="000000"/>
          <w:sz w:val="28"/>
          <w:szCs w:val="28"/>
        </w:rPr>
      </w:pPr>
    </w:p>
    <w:p w:rsidR="00E820E4" w:rsidRPr="00E820E4" w:rsidRDefault="00E820E4" w:rsidP="00B55050">
      <w:pPr>
        <w:pStyle w:val="font8"/>
        <w:spacing w:before="0" w:beforeAutospacing="0" w:after="0" w:afterAutospacing="0" w:line="360" w:lineRule="auto"/>
        <w:ind w:firstLine="708"/>
        <w:jc w:val="both"/>
        <w:rPr>
          <w:rFonts w:ascii="Tahoma" w:hAnsi="Tahoma" w:cs="Tahoma"/>
          <w:color w:val="000000" w:themeColor="text1"/>
          <w:sz w:val="28"/>
          <w:szCs w:val="28"/>
        </w:rPr>
      </w:pPr>
      <w:r w:rsidRPr="00E820E4">
        <w:rPr>
          <w:rFonts w:ascii="Tahoma" w:hAnsi="Tahoma" w:cs="Tahoma"/>
          <w:color w:val="000000" w:themeColor="text1"/>
          <w:spacing w:val="6"/>
          <w:sz w:val="28"/>
          <w:szCs w:val="28"/>
          <w:shd w:val="clear" w:color="auto" w:fill="FFFFFF"/>
        </w:rPr>
        <w:t>Su obra está representada en varios museos españoles</w:t>
      </w:r>
      <w:r>
        <w:rPr>
          <w:rFonts w:ascii="Tahoma" w:hAnsi="Tahoma" w:cs="Tahoma"/>
          <w:color w:val="000000" w:themeColor="text1"/>
          <w:spacing w:val="6"/>
          <w:sz w:val="28"/>
          <w:szCs w:val="28"/>
          <w:shd w:val="clear" w:color="auto" w:fill="FFFFFF"/>
        </w:rPr>
        <w:t xml:space="preserve">, así como en </w:t>
      </w:r>
      <w:r w:rsidRPr="00E820E4">
        <w:rPr>
          <w:rFonts w:ascii="Tahoma" w:hAnsi="Tahoma" w:cs="Tahoma"/>
          <w:color w:val="000000" w:themeColor="text1"/>
          <w:spacing w:val="6"/>
          <w:sz w:val="28"/>
          <w:szCs w:val="28"/>
          <w:shd w:val="clear" w:color="auto" w:fill="FFFFFF"/>
        </w:rPr>
        <w:t xml:space="preserve"> la Fundación de </w:t>
      </w:r>
      <w:proofErr w:type="spellStart"/>
      <w:r w:rsidRPr="00E820E4">
        <w:rPr>
          <w:rFonts w:ascii="Tahoma" w:hAnsi="Tahoma" w:cs="Tahoma"/>
          <w:color w:val="000000" w:themeColor="text1"/>
          <w:spacing w:val="6"/>
          <w:sz w:val="28"/>
          <w:szCs w:val="28"/>
          <w:shd w:val="clear" w:color="auto" w:fill="FFFFFF"/>
        </w:rPr>
        <w:t>Menil</w:t>
      </w:r>
      <w:proofErr w:type="spellEnd"/>
      <w:r w:rsidRPr="00E820E4">
        <w:rPr>
          <w:rFonts w:ascii="Tahoma" w:hAnsi="Tahoma" w:cs="Tahoma"/>
          <w:color w:val="000000" w:themeColor="text1"/>
          <w:spacing w:val="6"/>
          <w:sz w:val="28"/>
          <w:szCs w:val="28"/>
          <w:shd w:val="clear" w:color="auto" w:fill="FFFFFF"/>
        </w:rPr>
        <w:t xml:space="preserve"> de Houston, Texas</w:t>
      </w:r>
      <w:r>
        <w:rPr>
          <w:rFonts w:ascii="Tahoma" w:hAnsi="Tahoma" w:cs="Tahoma"/>
          <w:color w:val="000000" w:themeColor="text1"/>
          <w:spacing w:val="6"/>
          <w:sz w:val="28"/>
          <w:szCs w:val="28"/>
          <w:shd w:val="clear" w:color="auto" w:fill="FFFFFF"/>
        </w:rPr>
        <w:t xml:space="preserve"> (EE.UU)</w:t>
      </w:r>
      <w:r w:rsidRPr="00E820E4">
        <w:rPr>
          <w:rFonts w:ascii="Tahoma" w:hAnsi="Tahoma" w:cs="Tahoma"/>
          <w:color w:val="000000" w:themeColor="text1"/>
          <w:spacing w:val="6"/>
          <w:sz w:val="28"/>
          <w:szCs w:val="28"/>
          <w:shd w:val="clear" w:color="auto" w:fill="FFFFFF"/>
        </w:rPr>
        <w:t>.</w:t>
      </w:r>
    </w:p>
    <w:p w:rsidR="006A24BA" w:rsidRDefault="006A24BA"/>
    <w:sectPr w:rsidR="006A24BA" w:rsidSect="00B55050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B55050"/>
    <w:rsid w:val="00003BB5"/>
    <w:rsid w:val="00527CAD"/>
    <w:rsid w:val="006A24BA"/>
    <w:rsid w:val="007A3D95"/>
    <w:rsid w:val="007F177E"/>
    <w:rsid w:val="00A232D5"/>
    <w:rsid w:val="00B55050"/>
    <w:rsid w:val="00E820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24B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5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B55050"/>
    <w:rPr>
      <w:i/>
      <w:iCs/>
    </w:rPr>
  </w:style>
  <w:style w:type="paragraph" w:customStyle="1" w:styleId="font8">
    <w:name w:val="font_8"/>
    <w:basedOn w:val="Normal"/>
    <w:rsid w:val="00B55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olor14">
    <w:name w:val="color_14"/>
    <w:basedOn w:val="Fuentedeprrafopredeter"/>
    <w:rsid w:val="00B5505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82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239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 Rodríguez</cp:lastModifiedBy>
  <cp:revision>4</cp:revision>
  <dcterms:created xsi:type="dcterms:W3CDTF">2023-07-13T16:51:00Z</dcterms:created>
  <dcterms:modified xsi:type="dcterms:W3CDTF">2023-11-25T22:48:00Z</dcterms:modified>
</cp:coreProperties>
</file>