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09A0" w:rsidRPr="000E47BB" w:rsidRDefault="00A309A0" w:rsidP="00A309A0">
      <w:pPr>
        <w:spacing w:before="150" w:after="0" w:line="240" w:lineRule="auto"/>
        <w:ind w:firstLine="708"/>
        <w:jc w:val="both"/>
        <w:rPr>
          <w:rFonts w:asciiTheme="majorHAnsi" w:eastAsia="Times New Roman" w:hAnsiTheme="majorHAnsi" w:cs="Times New Roman"/>
          <w:b/>
          <w:color w:val="000000" w:themeColor="text1"/>
          <w:sz w:val="28"/>
          <w:szCs w:val="28"/>
          <w:lang w:eastAsia="es-ES"/>
        </w:rPr>
      </w:pPr>
      <w:r w:rsidRPr="000E47BB">
        <w:rPr>
          <w:rFonts w:ascii="Elephant" w:eastAsia="Times New Roman" w:hAnsi="Elephant" w:cs="Times New Roman"/>
          <w:color w:val="000000" w:themeColor="text1"/>
          <w:sz w:val="32"/>
          <w:szCs w:val="32"/>
          <w:u w:val="thick"/>
          <w:lang w:eastAsia="es-ES"/>
        </w:rPr>
        <w:t>JORGE  CABEZAS</w:t>
      </w:r>
      <w:r w:rsidRPr="00A309A0">
        <w:rPr>
          <w:rFonts w:ascii="Broadway" w:eastAsia="Times New Roman" w:hAnsi="Broadway" w:cs="Times New Roman"/>
          <w:color w:val="000000" w:themeColor="text1"/>
          <w:sz w:val="40"/>
          <w:szCs w:val="40"/>
          <w:lang w:eastAsia="es-ES"/>
        </w:rPr>
        <w:t xml:space="preserve"> </w:t>
      </w:r>
      <w:r w:rsidRPr="000E47BB">
        <w:rPr>
          <w:rFonts w:asciiTheme="majorHAnsi" w:eastAsia="Times New Roman" w:hAnsiTheme="majorHAnsi" w:cs="Times New Roman"/>
          <w:b/>
          <w:color w:val="000000" w:themeColor="text1"/>
          <w:sz w:val="28"/>
          <w:szCs w:val="28"/>
          <w:lang w:eastAsia="es-ES"/>
        </w:rPr>
        <w:t>(A Coruña, 1972).</w:t>
      </w:r>
    </w:p>
    <w:p w:rsidR="00A309A0" w:rsidRDefault="00A309A0" w:rsidP="00A309A0">
      <w:pPr>
        <w:spacing w:before="150" w:after="0" w:line="240" w:lineRule="auto"/>
        <w:jc w:val="both"/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</w:pPr>
    </w:p>
    <w:p w:rsidR="00A309A0" w:rsidRDefault="00A309A0" w:rsidP="00A309A0">
      <w:pPr>
        <w:spacing w:after="0" w:line="360" w:lineRule="auto"/>
        <w:jc w:val="both"/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</w:pPr>
    </w:p>
    <w:p w:rsidR="000329BD" w:rsidRDefault="000329BD" w:rsidP="00A309A0">
      <w:pPr>
        <w:spacing w:after="0" w:line="360" w:lineRule="auto"/>
        <w:jc w:val="both"/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</w:pPr>
    </w:p>
    <w:p w:rsidR="00A309A0" w:rsidRDefault="000329BD" w:rsidP="00A309A0">
      <w:pPr>
        <w:spacing w:after="0" w:line="360" w:lineRule="auto"/>
        <w:ind w:firstLine="708"/>
        <w:jc w:val="both"/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</w:pPr>
      <w:r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>Aunque e</w:t>
      </w:r>
      <w:r w:rsidR="00A309A0" w:rsidRPr="00A309A0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n </w:t>
      </w:r>
      <w:r w:rsidR="00A309A0" w:rsidRPr="000E47BB">
        <w:rPr>
          <w:rFonts w:asciiTheme="majorHAnsi" w:eastAsia="Times New Roman" w:hAnsiTheme="majorHAnsi" w:cs="Times New Roman"/>
          <w:b/>
          <w:color w:val="000000" w:themeColor="text1"/>
          <w:sz w:val="28"/>
          <w:szCs w:val="28"/>
          <w:lang w:eastAsia="es-ES"/>
        </w:rPr>
        <w:t>1989</w:t>
      </w:r>
      <w:r w:rsidR="00A309A0" w:rsidRPr="00A309A0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ingresa en la </w:t>
      </w:r>
      <w:r w:rsidR="000E47BB" w:rsidRPr="000E47BB"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  <w:t>ESCUELA DE ARTES Y OFICIOS</w:t>
      </w:r>
      <w:r w:rsidR="000E47BB" w:rsidRPr="00A309A0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</w:t>
      </w:r>
      <w:r w:rsidR="00A309A0" w:rsidRPr="00A309A0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de su ciudad natal, puede definirse a </w:t>
      </w:r>
      <w:r w:rsidR="00A309A0" w:rsidRPr="000E47BB">
        <w:rPr>
          <w:rFonts w:asciiTheme="majorHAnsi" w:eastAsia="Times New Roman" w:hAnsiTheme="majorHAnsi" w:cs="Times New Roman"/>
          <w:b/>
          <w:color w:val="000000" w:themeColor="text1"/>
          <w:sz w:val="28"/>
          <w:szCs w:val="28"/>
          <w:lang w:eastAsia="es-ES"/>
        </w:rPr>
        <w:t>Cabezas</w:t>
      </w:r>
      <w:r w:rsidR="00A309A0" w:rsidRPr="00A309A0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como un pintor autodidacta. Desde su primera exposición en </w:t>
      </w:r>
      <w:r w:rsidR="00A309A0" w:rsidRPr="000E47BB">
        <w:rPr>
          <w:rFonts w:asciiTheme="majorHAnsi" w:eastAsia="Times New Roman" w:hAnsiTheme="majorHAnsi" w:cs="Times New Roman"/>
          <w:b/>
          <w:color w:val="000000" w:themeColor="text1"/>
          <w:sz w:val="28"/>
          <w:szCs w:val="28"/>
          <w:lang w:eastAsia="es-ES"/>
        </w:rPr>
        <w:t>1991</w:t>
      </w:r>
      <w:r w:rsidR="00A309A0" w:rsidRPr="00A309A0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en el pub </w:t>
      </w:r>
      <w:r w:rsidR="00A309A0" w:rsidRPr="000E47BB"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  <w:t>O Patacón</w:t>
      </w:r>
      <w:r w:rsidR="00A309A0" w:rsidRPr="00A309A0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, en A Coruña, hasta la última, en el año </w:t>
      </w:r>
      <w:r w:rsidR="00A309A0" w:rsidRPr="000E47BB">
        <w:rPr>
          <w:rFonts w:asciiTheme="majorHAnsi" w:eastAsia="Times New Roman" w:hAnsiTheme="majorHAnsi" w:cs="Times New Roman"/>
          <w:b/>
          <w:color w:val="000000" w:themeColor="text1"/>
          <w:sz w:val="28"/>
          <w:szCs w:val="28"/>
          <w:lang w:eastAsia="es-ES"/>
        </w:rPr>
        <w:t>2011</w:t>
      </w:r>
      <w:r w:rsidR="00A309A0" w:rsidRPr="00A309A0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, en el Centro Social de </w:t>
      </w:r>
      <w:proofErr w:type="spellStart"/>
      <w:r w:rsidR="00A309A0" w:rsidRPr="00A309A0"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  <w:t>Novacaixagalicia</w:t>
      </w:r>
      <w:proofErr w:type="spellEnd"/>
      <w:r w:rsidR="00A309A0" w:rsidRPr="00A309A0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, de Vigo, se suceden numerosas muestras individuales, principalmente entre La Coruña, Santiago, Vigo y Madrid. </w:t>
      </w:r>
    </w:p>
    <w:p w:rsidR="00A309A0" w:rsidRPr="00A309A0" w:rsidRDefault="00A309A0" w:rsidP="00A309A0">
      <w:pPr>
        <w:spacing w:after="0" w:line="360" w:lineRule="auto"/>
        <w:ind w:firstLine="708"/>
        <w:jc w:val="both"/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</w:pPr>
    </w:p>
    <w:p w:rsidR="00A309A0" w:rsidRDefault="00A309A0" w:rsidP="00A309A0">
      <w:pPr>
        <w:spacing w:after="0" w:line="360" w:lineRule="auto"/>
        <w:ind w:firstLine="708"/>
        <w:jc w:val="both"/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</w:pPr>
      <w:r w:rsidRPr="00A309A0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En </w:t>
      </w:r>
      <w:r w:rsidRPr="000E47BB">
        <w:rPr>
          <w:rFonts w:asciiTheme="majorHAnsi" w:eastAsia="Times New Roman" w:hAnsiTheme="majorHAnsi" w:cs="Times New Roman"/>
          <w:b/>
          <w:color w:val="000000" w:themeColor="text1"/>
          <w:sz w:val="28"/>
          <w:szCs w:val="28"/>
          <w:lang w:eastAsia="es-ES"/>
        </w:rPr>
        <w:t>1992</w:t>
      </w:r>
      <w:r w:rsidRPr="00A309A0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es galardonado con el </w:t>
      </w:r>
      <w:r w:rsidR="000E47BB" w:rsidRPr="000E47BB"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  <w:t xml:space="preserve">PRIMER PREMIO BIENAL ARAGUANEY, </w:t>
      </w:r>
      <w:r w:rsidR="000E47B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>de S</w:t>
      </w:r>
      <w:r w:rsidR="000E47BB" w:rsidRPr="000E47B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>antiago</w:t>
      </w:r>
      <w:r w:rsidR="000E47B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de Compostela</w:t>
      </w:r>
      <w:r w:rsidR="000E47BB" w:rsidRPr="000E47B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, y dos años más tarde recibe el </w:t>
      </w:r>
      <w:r w:rsidR="000E47BB" w:rsidRPr="000E47BB"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  <w:t>PRIMER PREMIO NOVOS VALORES JOSÉ MALVAR</w:t>
      </w:r>
      <w:r w:rsidRPr="00A309A0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, de la </w:t>
      </w:r>
      <w:r w:rsidRPr="000E47BB"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  <w:t>Universidad de Santiago</w:t>
      </w:r>
      <w:r w:rsidR="000E47BB" w:rsidRPr="000E47BB"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  <w:t xml:space="preserve"> de Compostela</w:t>
      </w:r>
      <w:r w:rsidRPr="00A309A0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>. Al año siguiente participa en la expos</w:t>
      </w:r>
      <w:r w:rsidR="000E47B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ición colectiva de la Galería </w:t>
      </w:r>
      <w:r w:rsidR="000E47BB" w:rsidRPr="000E47BB"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  <w:t>IL BUCCO</w:t>
      </w:r>
      <w:r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>,</w:t>
      </w:r>
      <w:r w:rsidRPr="00A309A0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de Nueva York</w:t>
      </w:r>
      <w:r w:rsidR="000E47B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(ESTADOS UNIDOS)</w:t>
      </w:r>
      <w:r w:rsidR="000329BD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>, lo que supuso su salto internacional.</w:t>
      </w:r>
      <w:r w:rsidRPr="00A309A0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</w:t>
      </w:r>
    </w:p>
    <w:p w:rsidR="00A309A0" w:rsidRPr="00A309A0" w:rsidRDefault="00A309A0" w:rsidP="00A309A0">
      <w:pPr>
        <w:spacing w:after="0" w:line="360" w:lineRule="auto"/>
        <w:ind w:firstLine="708"/>
        <w:jc w:val="both"/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</w:pPr>
    </w:p>
    <w:p w:rsidR="00A309A0" w:rsidRDefault="00A309A0" w:rsidP="00A309A0">
      <w:pPr>
        <w:spacing w:after="0" w:line="360" w:lineRule="auto"/>
        <w:ind w:firstLine="708"/>
        <w:jc w:val="both"/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</w:pPr>
      <w:r w:rsidRPr="00A309A0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En </w:t>
      </w:r>
      <w:r w:rsidRPr="000E47BB">
        <w:rPr>
          <w:rFonts w:asciiTheme="majorHAnsi" w:eastAsia="Times New Roman" w:hAnsiTheme="majorHAnsi" w:cs="Times New Roman"/>
          <w:b/>
          <w:color w:val="000000" w:themeColor="text1"/>
          <w:sz w:val="28"/>
          <w:szCs w:val="28"/>
          <w:lang w:eastAsia="es-ES"/>
        </w:rPr>
        <w:t>1996</w:t>
      </w:r>
      <w:r w:rsidRPr="00A309A0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trabaja</w:t>
      </w:r>
      <w:r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en el </w:t>
      </w:r>
      <w:r w:rsidR="000E47BB" w:rsidRPr="000E47BB"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  <w:t>TALLER ARTE ACTUAL</w:t>
      </w:r>
      <w:r w:rsidR="000E47B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</w:t>
      </w:r>
      <w:r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del </w:t>
      </w:r>
      <w:r w:rsidRPr="000E47BB"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  <w:t>Círculo de Bellas Artes de Madrid</w:t>
      </w:r>
      <w:r w:rsidRPr="00A309A0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, además de obtener el </w:t>
      </w:r>
      <w:r w:rsidR="000E47BB" w:rsidRPr="000E47BB"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  <w:t>PREMIO ADQUISICIÓN</w:t>
      </w:r>
      <w:r w:rsidR="000E47BB" w:rsidRPr="00A309A0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</w:t>
      </w:r>
      <w:r w:rsidRPr="00A309A0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en la </w:t>
      </w:r>
      <w:r w:rsidR="000E47BB" w:rsidRPr="000E47BB"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  <w:t>IV MOSTRA DÍAZ PARDO</w:t>
      </w:r>
      <w:r w:rsidR="000E47B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, </w:t>
      </w:r>
      <w:r w:rsidRPr="00A309A0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de la </w:t>
      </w:r>
      <w:r w:rsidRPr="000E47BB"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  <w:t>Diputación de </w:t>
      </w:r>
      <w:r w:rsidR="000E47BB"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  <w:t>La</w:t>
      </w:r>
      <w:r w:rsidRPr="000E47BB"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  <w:t xml:space="preserve"> Coruña</w:t>
      </w:r>
      <w:r w:rsidRPr="00A309A0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. </w:t>
      </w:r>
    </w:p>
    <w:p w:rsidR="00A309A0" w:rsidRPr="00A309A0" w:rsidRDefault="00A309A0" w:rsidP="00A309A0">
      <w:pPr>
        <w:spacing w:after="0" w:line="360" w:lineRule="auto"/>
        <w:ind w:firstLine="708"/>
        <w:jc w:val="both"/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</w:pPr>
    </w:p>
    <w:p w:rsidR="00A309A0" w:rsidRDefault="00A309A0" w:rsidP="00A309A0">
      <w:pPr>
        <w:spacing w:after="0" w:line="360" w:lineRule="auto"/>
        <w:ind w:firstLine="708"/>
        <w:jc w:val="both"/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</w:pPr>
      <w:r w:rsidRPr="00A309A0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Durante los últimos años destaca la colaboración en la muestra colectiva </w:t>
      </w:r>
      <w:r w:rsidR="000E47BB" w:rsidRPr="000E47BB"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  <w:t>ARTEBA 98</w:t>
      </w:r>
      <w:r w:rsidR="000E47B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>,</w:t>
      </w:r>
      <w:r w:rsidRPr="00A309A0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de Buenos Aires</w:t>
      </w:r>
      <w:r w:rsidR="000E47B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(ARGENTINA),</w:t>
      </w:r>
      <w:r w:rsidRPr="00A309A0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y las repetidas exposiciones llevadas a cabo en Madrid, con la Galería </w:t>
      </w:r>
      <w:r w:rsidR="000E47BB" w:rsidRPr="000E47BB"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  <w:t>JORGE ALBERO</w:t>
      </w:r>
      <w:r w:rsidRPr="00A309A0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>, así como su participación en</w:t>
      </w:r>
      <w:r w:rsidR="000E47B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la feria de arte internacional, </w:t>
      </w:r>
      <w:r w:rsidRPr="00A309A0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</w:t>
      </w:r>
      <w:r w:rsidR="000E47BB" w:rsidRPr="000E47BB"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  <w:t>ESTAMPA 99</w:t>
      </w:r>
      <w:r w:rsidRPr="00A309A0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, con la Galería </w:t>
      </w:r>
      <w:r w:rsidR="000E47BB" w:rsidRPr="000E47BB"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  <w:t>BAT</w:t>
      </w:r>
      <w:r w:rsidRPr="00A309A0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>.</w:t>
      </w:r>
    </w:p>
    <w:p w:rsidR="00A309A0" w:rsidRDefault="00A309A0" w:rsidP="00A309A0">
      <w:pPr>
        <w:spacing w:after="0" w:line="360" w:lineRule="auto"/>
        <w:ind w:firstLine="708"/>
        <w:jc w:val="both"/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</w:pPr>
    </w:p>
    <w:p w:rsidR="000329BD" w:rsidRDefault="000329BD" w:rsidP="00A309A0">
      <w:pPr>
        <w:spacing w:after="0" w:line="360" w:lineRule="auto"/>
        <w:ind w:firstLine="708"/>
        <w:jc w:val="both"/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</w:pPr>
    </w:p>
    <w:p w:rsidR="000329BD" w:rsidRDefault="000329BD" w:rsidP="00A309A0">
      <w:pPr>
        <w:spacing w:after="0" w:line="360" w:lineRule="auto"/>
        <w:ind w:firstLine="708"/>
        <w:jc w:val="both"/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</w:pPr>
    </w:p>
    <w:p w:rsidR="000329BD" w:rsidRPr="00A309A0" w:rsidRDefault="000329BD" w:rsidP="00A309A0">
      <w:pPr>
        <w:spacing w:after="0" w:line="360" w:lineRule="auto"/>
        <w:ind w:firstLine="708"/>
        <w:jc w:val="both"/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</w:pPr>
    </w:p>
    <w:p w:rsidR="000E47BB" w:rsidRDefault="00A309A0" w:rsidP="00A309A0">
      <w:pPr>
        <w:spacing w:after="0" w:line="360" w:lineRule="auto"/>
        <w:ind w:firstLine="708"/>
        <w:jc w:val="both"/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</w:pPr>
      <w:r w:rsidRPr="00A309A0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lastRenderedPageBreak/>
        <w:t xml:space="preserve">La obra de </w:t>
      </w:r>
      <w:r w:rsidR="000E47BB" w:rsidRPr="000E47BB">
        <w:rPr>
          <w:rFonts w:asciiTheme="majorHAnsi" w:eastAsia="Times New Roman" w:hAnsiTheme="majorHAnsi" w:cs="Times New Roman"/>
          <w:b/>
          <w:color w:val="000000" w:themeColor="text1"/>
          <w:sz w:val="28"/>
          <w:szCs w:val="28"/>
          <w:lang w:eastAsia="es-ES"/>
        </w:rPr>
        <w:t>Jorge</w:t>
      </w:r>
      <w:r w:rsidR="000E47B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</w:t>
      </w:r>
      <w:r w:rsidRPr="000E47BB">
        <w:rPr>
          <w:rFonts w:asciiTheme="majorHAnsi" w:eastAsia="Times New Roman" w:hAnsiTheme="majorHAnsi" w:cs="Times New Roman"/>
          <w:b/>
          <w:color w:val="000000" w:themeColor="text1"/>
          <w:sz w:val="28"/>
          <w:szCs w:val="28"/>
          <w:lang w:eastAsia="es-ES"/>
        </w:rPr>
        <w:t>Cabezas</w:t>
      </w:r>
      <w:r w:rsidRPr="00A309A0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forma parte de los fondos de </w:t>
      </w:r>
      <w:r w:rsidR="000E47B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importantes </w:t>
      </w:r>
      <w:r w:rsidR="000E47BB" w:rsidRPr="000E47BB">
        <w:rPr>
          <w:rFonts w:ascii="Tahoma" w:eastAsia="Times New Roman" w:hAnsi="Tahoma" w:cs="Tahoma"/>
          <w:b/>
          <w:color w:val="000000" w:themeColor="text1"/>
          <w:sz w:val="28"/>
          <w:szCs w:val="28"/>
          <w:u w:val="single"/>
          <w:lang w:eastAsia="es-ES"/>
        </w:rPr>
        <w:t>COLECCIONES</w:t>
      </w:r>
      <w:r w:rsidR="000E47BB" w:rsidRPr="000E47BB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>:</w:t>
      </w:r>
    </w:p>
    <w:p w:rsidR="000329BD" w:rsidRDefault="000329BD" w:rsidP="00A309A0">
      <w:pPr>
        <w:spacing w:after="0" w:line="360" w:lineRule="auto"/>
        <w:ind w:firstLine="708"/>
        <w:jc w:val="both"/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</w:pPr>
    </w:p>
    <w:p w:rsidR="000E47BB" w:rsidRPr="000E47BB" w:rsidRDefault="000E47BB" w:rsidP="000E47BB">
      <w:pPr>
        <w:spacing w:after="0" w:line="360" w:lineRule="auto"/>
        <w:ind w:firstLine="708"/>
        <w:jc w:val="both"/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</w:pPr>
      <w:r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- </w:t>
      </w:r>
      <w:r w:rsidRPr="000E47BB"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  <w:t>DIPUTACIÓN PROVINCIAL DE LA CORUÑA.</w:t>
      </w:r>
    </w:p>
    <w:p w:rsidR="000E47BB" w:rsidRDefault="000E47BB" w:rsidP="000E47BB">
      <w:pPr>
        <w:spacing w:after="0" w:line="360" w:lineRule="auto"/>
        <w:ind w:firstLine="708"/>
        <w:jc w:val="both"/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</w:pPr>
      <w:r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- </w:t>
      </w:r>
      <w:r w:rsidRPr="000E47BB"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  <w:t>COLECCIÓN CAIXAVIGO,</w:t>
      </w:r>
      <w:r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Pontevedra.</w:t>
      </w:r>
      <w:r w:rsidR="00A309A0" w:rsidRPr="00A309A0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</w:t>
      </w:r>
    </w:p>
    <w:p w:rsidR="000329BD" w:rsidRDefault="000329BD" w:rsidP="000E47BB">
      <w:pPr>
        <w:spacing w:after="0" w:line="360" w:lineRule="auto"/>
        <w:ind w:firstLine="708"/>
        <w:jc w:val="both"/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</w:pPr>
      <w:r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- </w:t>
      </w:r>
      <w:r w:rsidRPr="000329BD"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  <w:t>COLECCIÓN CAIXAGALICIA,</w:t>
      </w:r>
      <w:r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La Coruña.</w:t>
      </w:r>
    </w:p>
    <w:p w:rsidR="000329BD" w:rsidRDefault="000329BD" w:rsidP="000E47BB">
      <w:pPr>
        <w:spacing w:after="0" w:line="360" w:lineRule="auto"/>
        <w:ind w:firstLine="708"/>
        <w:jc w:val="both"/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</w:pPr>
      <w:r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- </w:t>
      </w:r>
      <w:r w:rsidRPr="000329BD"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  <w:t>COLECCIÓN HOSPITAL ABENTE LAGO,</w:t>
      </w:r>
      <w:r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La Coruña.</w:t>
      </w:r>
    </w:p>
    <w:p w:rsidR="000E47BB" w:rsidRDefault="000E47BB" w:rsidP="000E47BB">
      <w:pPr>
        <w:spacing w:after="0" w:line="360" w:lineRule="auto"/>
        <w:ind w:firstLine="708"/>
        <w:jc w:val="both"/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</w:pPr>
      <w:r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- </w:t>
      </w:r>
      <w:r w:rsidRPr="000E47BB"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  <w:t>COLECCIÓN DRY MARTINI,</w:t>
      </w:r>
      <w:r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Barcelona.</w:t>
      </w:r>
      <w:r w:rsidR="00A309A0" w:rsidRPr="00A309A0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</w:t>
      </w:r>
    </w:p>
    <w:p w:rsidR="000E47BB" w:rsidRDefault="000E47BB" w:rsidP="000E47BB">
      <w:pPr>
        <w:spacing w:after="0" w:line="360" w:lineRule="auto"/>
        <w:ind w:firstLine="708"/>
        <w:jc w:val="both"/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</w:pPr>
      <w:r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- </w:t>
      </w:r>
      <w:r w:rsidRPr="000E47BB"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  <w:t>COLEGIO OFICIAL DE ARQUITECTOS DE GALICIA</w:t>
      </w:r>
      <w:r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  <w:t xml:space="preserve"> - COAG</w:t>
      </w:r>
      <w:r w:rsidRPr="000E47BB"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  <w:t>.</w:t>
      </w:r>
      <w:r w:rsidRPr="00A309A0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</w:t>
      </w:r>
    </w:p>
    <w:p w:rsidR="00A309A0" w:rsidRDefault="000E47BB" w:rsidP="000E47BB">
      <w:pPr>
        <w:spacing w:after="0" w:line="360" w:lineRule="auto"/>
        <w:ind w:firstLine="708"/>
        <w:jc w:val="both"/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</w:pPr>
      <w:r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- </w:t>
      </w:r>
      <w:r w:rsidRPr="000E47BB"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  <w:t>PALACIO DE CONGRESOS,</w:t>
      </w:r>
      <w:r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La Coruña</w:t>
      </w:r>
      <w:r w:rsidR="00A309A0" w:rsidRPr="00A309A0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. </w:t>
      </w:r>
    </w:p>
    <w:p w:rsidR="000E47BB" w:rsidRDefault="000E47BB" w:rsidP="000E47BB">
      <w:pPr>
        <w:spacing w:after="0" w:line="360" w:lineRule="auto"/>
        <w:ind w:firstLine="708"/>
        <w:jc w:val="both"/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</w:pPr>
      <w:r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- </w:t>
      </w:r>
      <w:r w:rsidR="000329BD" w:rsidRPr="000329BD"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  <w:t>PINACOTECA CONCELLO DE CAMBRE,</w:t>
      </w:r>
      <w:r w:rsidR="000329BD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La Coruña.</w:t>
      </w:r>
    </w:p>
    <w:p w:rsidR="000329BD" w:rsidRPr="00A309A0" w:rsidRDefault="000329BD" w:rsidP="000E47BB">
      <w:pPr>
        <w:spacing w:after="0" w:line="360" w:lineRule="auto"/>
        <w:ind w:firstLine="708"/>
        <w:jc w:val="both"/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</w:pPr>
      <w:r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- </w:t>
      </w:r>
      <w:r w:rsidRPr="000329BD"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  <w:t>FUNDACIÓN ARAGUANEY,</w:t>
      </w:r>
      <w:r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Santiago de Compostela.</w:t>
      </w:r>
    </w:p>
    <w:p w:rsidR="0061389D" w:rsidRPr="00A309A0" w:rsidRDefault="0061389D" w:rsidP="00A309A0">
      <w:pPr>
        <w:spacing w:after="0" w:line="360" w:lineRule="auto"/>
        <w:jc w:val="both"/>
        <w:rPr>
          <w:rFonts w:asciiTheme="majorHAnsi" w:hAnsiTheme="majorHAnsi"/>
          <w:color w:val="000000" w:themeColor="text1"/>
          <w:sz w:val="28"/>
          <w:szCs w:val="28"/>
        </w:rPr>
      </w:pPr>
    </w:p>
    <w:sectPr w:rsidR="0061389D" w:rsidRPr="00A309A0" w:rsidSect="00A309A0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8A1720"/>
    <w:multiLevelType w:val="multilevel"/>
    <w:tmpl w:val="D392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31B2EB1"/>
    <w:multiLevelType w:val="multilevel"/>
    <w:tmpl w:val="7A12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A309A0"/>
    <w:rsid w:val="000329BD"/>
    <w:rsid w:val="000E47BB"/>
    <w:rsid w:val="004020D5"/>
    <w:rsid w:val="0061389D"/>
    <w:rsid w:val="00A309A0"/>
    <w:rsid w:val="00BA6EC5"/>
    <w:rsid w:val="00E20A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389D"/>
  </w:style>
  <w:style w:type="paragraph" w:styleId="Ttulo1">
    <w:name w:val="heading 1"/>
    <w:basedOn w:val="Normal"/>
    <w:link w:val="Ttulo1Car"/>
    <w:uiPriority w:val="9"/>
    <w:qFormat/>
    <w:rsid w:val="00A309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09A0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A309A0"/>
    <w:rPr>
      <w:color w:val="0000FF"/>
      <w:u w:val="single"/>
    </w:rPr>
  </w:style>
  <w:style w:type="character" w:customStyle="1" w:styleId="Epgrafe1">
    <w:name w:val="Epígrafe1"/>
    <w:basedOn w:val="Fuentedeprrafopredeter"/>
    <w:rsid w:val="00A309A0"/>
  </w:style>
  <w:style w:type="paragraph" w:styleId="NormalWeb">
    <w:name w:val="Normal (Web)"/>
    <w:basedOn w:val="Normal"/>
    <w:uiPriority w:val="99"/>
    <w:semiHidden/>
    <w:unhideWhenUsed/>
    <w:rsid w:val="00A309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309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309A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25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710309">
          <w:marLeft w:val="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2935">
          <w:marLeft w:val="18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18872">
              <w:marLeft w:val="313"/>
              <w:marRight w:val="0"/>
              <w:marTop w:val="250"/>
              <w:marBottom w:val="1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921146">
                  <w:marLeft w:val="0"/>
                  <w:marRight w:val="0"/>
                  <w:marTop w:val="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565203">
                  <w:marLeft w:val="0"/>
                  <w:marRight w:val="0"/>
                  <w:marTop w:val="0"/>
                  <w:marBottom w:val="0"/>
                  <w:divBdr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divBdr>
                  <w:divsChild>
                    <w:div w:id="86628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842246">
              <w:marLeft w:val="0"/>
              <w:marRight w:val="1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262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3</cp:revision>
  <dcterms:created xsi:type="dcterms:W3CDTF">2018-03-30T11:18:00Z</dcterms:created>
  <dcterms:modified xsi:type="dcterms:W3CDTF">2024-05-08T11:31:00Z</dcterms:modified>
</cp:coreProperties>
</file>