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0E56" w:rsidRPr="00E53374" w:rsidRDefault="00E53374" w:rsidP="00E53374">
      <w:pPr>
        <w:pStyle w:val="NormalWeb"/>
        <w:spacing w:before="0" w:beforeAutospacing="0" w:after="0" w:afterAutospacing="0" w:line="360" w:lineRule="auto"/>
        <w:ind w:firstLine="708"/>
        <w:rPr>
          <w:rFonts w:ascii="Broadway" w:hAnsi="Broadway" w:cs="Tahoma"/>
          <w:color w:val="000000" w:themeColor="text1"/>
          <w:sz w:val="40"/>
          <w:szCs w:val="40"/>
        </w:rPr>
      </w:pPr>
      <w:r w:rsidRPr="00E53374">
        <w:rPr>
          <w:rStyle w:val="Textoennegrita"/>
          <w:rFonts w:ascii="Broadway" w:hAnsi="Broadway" w:cs="Tahoma"/>
          <w:color w:val="000000" w:themeColor="text1"/>
          <w:sz w:val="40"/>
          <w:szCs w:val="40"/>
          <w:u w:val="thick"/>
        </w:rPr>
        <w:t>JOSÉ  PIÑAR</w:t>
      </w:r>
      <w:r w:rsidR="00B938C9">
        <w:rPr>
          <w:rStyle w:val="Textoennegrita"/>
          <w:rFonts w:ascii="Broadway" w:hAnsi="Broadway" w:cs="Tahoma"/>
          <w:color w:val="000000" w:themeColor="text1"/>
          <w:sz w:val="40"/>
          <w:szCs w:val="40"/>
          <w:u w:val="thick"/>
        </w:rPr>
        <w:t xml:space="preserve"> LARRUBIA</w:t>
      </w:r>
      <w:r w:rsidRPr="00E53374">
        <w:rPr>
          <w:rStyle w:val="Textoennegrita"/>
          <w:rFonts w:ascii="Broadway" w:hAnsi="Broadway" w:cs="Tahoma"/>
          <w:color w:val="000000" w:themeColor="text1"/>
          <w:sz w:val="40"/>
          <w:szCs w:val="40"/>
        </w:rPr>
        <w:t xml:space="preserve"> </w:t>
      </w:r>
      <w:r w:rsidRPr="004C6C96">
        <w:rPr>
          <w:rStyle w:val="Textoennegrita"/>
          <w:rFonts w:asciiTheme="majorHAnsi" w:hAnsiTheme="majorHAnsi" w:cs="Tahoma"/>
          <w:b w:val="0"/>
          <w:color w:val="000000" w:themeColor="text1"/>
          <w:sz w:val="32"/>
          <w:szCs w:val="32"/>
        </w:rPr>
        <w:t>(</w:t>
      </w:r>
      <w:r w:rsidR="006B0E56" w:rsidRPr="004C6C96">
        <w:rPr>
          <w:rFonts w:asciiTheme="majorHAnsi" w:hAnsiTheme="majorHAnsi" w:cs="Tahoma"/>
          <w:b/>
          <w:color w:val="000000" w:themeColor="text1"/>
          <w:sz w:val="32"/>
          <w:szCs w:val="32"/>
        </w:rPr>
        <w:t>Granada, 1967</w:t>
      </w:r>
      <w:r w:rsidRPr="004C6C96">
        <w:rPr>
          <w:rFonts w:asciiTheme="majorHAnsi" w:hAnsiTheme="majorHAnsi" w:cs="Tahoma"/>
          <w:b/>
          <w:color w:val="000000" w:themeColor="text1"/>
          <w:sz w:val="32"/>
          <w:szCs w:val="32"/>
        </w:rPr>
        <w:t>)</w:t>
      </w:r>
      <w:r w:rsidR="006B0E56" w:rsidRPr="004C6C96">
        <w:rPr>
          <w:rFonts w:asciiTheme="majorHAnsi" w:hAnsiTheme="majorHAnsi" w:cs="Tahoma"/>
          <w:b/>
          <w:color w:val="000000" w:themeColor="text1"/>
          <w:sz w:val="32"/>
          <w:szCs w:val="32"/>
        </w:rPr>
        <w:t>.</w:t>
      </w:r>
    </w:p>
    <w:p w:rsidR="00E53374" w:rsidRDefault="00E53374" w:rsidP="00E53374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</w:p>
    <w:p w:rsidR="00E53374" w:rsidRPr="00E53374" w:rsidRDefault="00E53374" w:rsidP="00E53374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</w:p>
    <w:p w:rsidR="006B0E56" w:rsidRPr="00E53374" w:rsidRDefault="006B0E56" w:rsidP="004C6C96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4C6C96">
        <w:rPr>
          <w:rFonts w:asciiTheme="majorHAnsi" w:hAnsiTheme="majorHAnsi" w:cs="Tahoma"/>
          <w:b/>
          <w:color w:val="000000" w:themeColor="text1"/>
          <w:sz w:val="28"/>
          <w:szCs w:val="28"/>
        </w:rPr>
        <w:t xml:space="preserve">Licenciado por la Facultad de Bellas </w:t>
      </w:r>
      <w:r w:rsidRPr="004C6C96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Artes Alonso Cano</w:t>
      </w:r>
      <w:r w:rsidRP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 de la</w:t>
      </w:r>
      <w:r w:rsid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 </w:t>
      </w:r>
      <w:r w:rsidR="004C6C96" w:rsidRPr="004C6C96">
        <w:rPr>
          <w:rFonts w:asciiTheme="majorHAnsi" w:hAnsiTheme="majorHAnsi" w:cs="Tahoma"/>
          <w:b/>
          <w:i/>
          <w:color w:val="000000" w:themeColor="text1"/>
          <w:sz w:val="28"/>
          <w:szCs w:val="28"/>
        </w:rPr>
        <w:t>UNIVERSIDAD DE GRANADA</w:t>
      </w:r>
      <w:r w:rsidR="004C6C96">
        <w:rPr>
          <w:rFonts w:asciiTheme="majorHAnsi" w:hAnsiTheme="majorHAnsi" w:cs="Tahoma"/>
          <w:color w:val="000000" w:themeColor="text1"/>
          <w:sz w:val="28"/>
          <w:szCs w:val="28"/>
        </w:rPr>
        <w:t xml:space="preserve"> </w:t>
      </w:r>
      <w:r w:rsid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en </w:t>
      </w:r>
      <w:r w:rsidR="00E53374" w:rsidRPr="004C6C96">
        <w:rPr>
          <w:rFonts w:asciiTheme="majorHAnsi" w:hAnsiTheme="majorHAnsi" w:cs="Tahoma"/>
          <w:b/>
          <w:color w:val="000000" w:themeColor="text1"/>
          <w:sz w:val="28"/>
          <w:szCs w:val="28"/>
        </w:rPr>
        <w:t>1990</w:t>
      </w:r>
      <w:r w:rsidR="004C6C96">
        <w:rPr>
          <w:rFonts w:asciiTheme="majorHAnsi" w:hAnsiTheme="majorHAnsi" w:cs="Tahoma"/>
          <w:color w:val="000000" w:themeColor="text1"/>
          <w:sz w:val="28"/>
          <w:szCs w:val="28"/>
        </w:rPr>
        <w:t>. E</w:t>
      </w:r>
      <w:r w:rsidRP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se mismo año realiza su primera exposición en su ciudad natal, a la que siguen casi treinta exposiciones individuales en sus </w:t>
      </w:r>
      <w:r w:rsidR="00E53374">
        <w:rPr>
          <w:rFonts w:asciiTheme="majorHAnsi" w:hAnsiTheme="majorHAnsi" w:cs="Tahoma"/>
          <w:color w:val="000000" w:themeColor="text1"/>
          <w:sz w:val="28"/>
          <w:szCs w:val="28"/>
        </w:rPr>
        <w:t>veintiocho</w:t>
      </w:r>
      <w:r w:rsidRP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 años de</w:t>
      </w:r>
      <w:r w:rsid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 trayectoria profesional. Tambié</w:t>
      </w:r>
      <w:r w:rsidRP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n ha participado en diversas colectivas en galerías y salas institucionales, obtenido </w:t>
      </w:r>
      <w:r w:rsidR="004C6C96" w:rsidRPr="004C6C96">
        <w:rPr>
          <w:rFonts w:asciiTheme="majorHAnsi" w:hAnsiTheme="majorHAnsi" w:cs="Tahoma"/>
          <w:b/>
          <w:color w:val="000000" w:themeColor="text1"/>
          <w:sz w:val="28"/>
          <w:szCs w:val="28"/>
          <w:u w:val="single"/>
        </w:rPr>
        <w:t>PREMIOS</w:t>
      </w:r>
      <w:r w:rsidRP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 como el </w:t>
      </w:r>
      <w:r w:rsidR="004C6C96" w:rsidRPr="004C6C96">
        <w:rPr>
          <w:rFonts w:asciiTheme="majorHAnsi" w:hAnsiTheme="majorHAnsi" w:cs="Tahoma"/>
          <w:i/>
          <w:color w:val="000000" w:themeColor="text1"/>
          <w:sz w:val="28"/>
          <w:szCs w:val="28"/>
        </w:rPr>
        <w:t>PREMIO IBEROAMERICANO CORTES DE CÁDIZ</w:t>
      </w:r>
      <w:r w:rsidRP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, el de </w:t>
      </w:r>
      <w:r w:rsidR="004C6C96" w:rsidRPr="004C6C96">
        <w:rPr>
          <w:rFonts w:asciiTheme="majorHAnsi" w:hAnsiTheme="majorHAnsi" w:cs="Tahoma"/>
          <w:i/>
          <w:color w:val="000000" w:themeColor="text1"/>
          <w:sz w:val="28"/>
          <w:szCs w:val="28"/>
        </w:rPr>
        <w:t>PINTURA DE CAJAMADRID</w:t>
      </w:r>
      <w:r w:rsidRP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 o el de </w:t>
      </w:r>
      <w:r w:rsidR="004C6C96" w:rsidRPr="004C6C96">
        <w:rPr>
          <w:rFonts w:asciiTheme="majorHAnsi" w:hAnsiTheme="majorHAnsi" w:cs="Tahoma"/>
          <w:i/>
          <w:color w:val="000000" w:themeColor="text1"/>
          <w:sz w:val="28"/>
          <w:szCs w:val="28"/>
        </w:rPr>
        <w:t>ARTES PLÁSTICAS DE CAJA SAN FERNANDO</w:t>
      </w:r>
      <w:r w:rsidR="004C6C96">
        <w:rPr>
          <w:rFonts w:asciiTheme="majorHAnsi" w:hAnsiTheme="majorHAnsi" w:cs="Tahoma"/>
          <w:color w:val="000000" w:themeColor="text1"/>
          <w:sz w:val="28"/>
          <w:szCs w:val="28"/>
        </w:rPr>
        <w:t xml:space="preserve"> </w:t>
      </w:r>
      <w:r w:rsid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(Sevilla); y ha disfrutado de </w:t>
      </w:r>
      <w:r w:rsidR="004C6C96" w:rsidRPr="004C6C96">
        <w:rPr>
          <w:rFonts w:asciiTheme="majorHAnsi" w:hAnsiTheme="majorHAnsi" w:cs="Tahoma"/>
          <w:b/>
          <w:color w:val="000000" w:themeColor="text1"/>
          <w:sz w:val="28"/>
          <w:szCs w:val="28"/>
          <w:u w:val="single"/>
        </w:rPr>
        <w:t>BECAS</w:t>
      </w:r>
      <w:r w:rsidRP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 y </w:t>
      </w:r>
      <w:r w:rsidR="004C6C96" w:rsidRPr="004C6C96">
        <w:rPr>
          <w:rFonts w:asciiTheme="majorHAnsi" w:hAnsiTheme="majorHAnsi" w:cs="Tahoma"/>
          <w:b/>
          <w:color w:val="000000" w:themeColor="text1"/>
          <w:sz w:val="28"/>
          <w:szCs w:val="28"/>
          <w:u w:val="single"/>
        </w:rPr>
        <w:t>AYUDAS INSTITUCIONALES</w:t>
      </w:r>
      <w:r w:rsidR="004C6C96" w:rsidRP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 </w:t>
      </w:r>
      <w:r w:rsidRPr="00E53374">
        <w:rPr>
          <w:rFonts w:asciiTheme="majorHAnsi" w:hAnsiTheme="majorHAnsi" w:cs="Tahoma"/>
          <w:color w:val="000000" w:themeColor="text1"/>
          <w:sz w:val="28"/>
          <w:szCs w:val="28"/>
        </w:rPr>
        <w:t>que le han permitido ampliar su formación con estancias en Roma (</w:t>
      </w:r>
      <w:proofErr w:type="spellStart"/>
      <w:r w:rsidRPr="00E53374">
        <w:rPr>
          <w:rFonts w:asciiTheme="majorHAnsi" w:hAnsiTheme="majorHAnsi" w:cs="Tahoma"/>
          <w:color w:val="000000" w:themeColor="text1"/>
          <w:sz w:val="28"/>
          <w:szCs w:val="28"/>
        </w:rPr>
        <w:t>Accademia</w:t>
      </w:r>
      <w:proofErr w:type="spellEnd"/>
      <w:r w:rsidRP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 di Belle </w:t>
      </w:r>
      <w:proofErr w:type="spellStart"/>
      <w:r w:rsidRPr="00E53374">
        <w:rPr>
          <w:rFonts w:asciiTheme="majorHAnsi" w:hAnsiTheme="majorHAnsi" w:cs="Tahoma"/>
          <w:color w:val="000000" w:themeColor="text1"/>
          <w:sz w:val="28"/>
          <w:szCs w:val="28"/>
        </w:rPr>
        <w:t>Arti</w:t>
      </w:r>
      <w:proofErr w:type="spellEnd"/>
      <w:r w:rsidRPr="00E53374">
        <w:rPr>
          <w:rFonts w:asciiTheme="majorHAnsi" w:hAnsiTheme="majorHAnsi" w:cs="Tahoma"/>
          <w:color w:val="000000" w:themeColor="text1"/>
          <w:sz w:val="28"/>
          <w:szCs w:val="28"/>
        </w:rPr>
        <w:t>, 1992), La Habana (Instituto Superior de Arte, 1998) o Berlín (2007).</w:t>
      </w:r>
    </w:p>
    <w:p w:rsidR="00E53374" w:rsidRPr="00E53374" w:rsidRDefault="00E53374" w:rsidP="00E53374">
      <w:pPr>
        <w:pStyle w:val="NormalWeb"/>
        <w:spacing w:before="0" w:beforeAutospacing="0" w:after="0" w:afterAutospacing="0" w:line="360" w:lineRule="auto"/>
        <w:rPr>
          <w:rFonts w:asciiTheme="majorHAnsi" w:hAnsiTheme="majorHAnsi" w:cs="Tahoma"/>
          <w:color w:val="000000" w:themeColor="text1"/>
          <w:sz w:val="28"/>
          <w:szCs w:val="28"/>
        </w:rPr>
      </w:pPr>
    </w:p>
    <w:p w:rsidR="006B0E56" w:rsidRPr="00E53374" w:rsidRDefault="006B0E56" w:rsidP="004C6C96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Theme="majorHAnsi" w:hAnsiTheme="majorHAnsi" w:cs="Tahoma"/>
          <w:color w:val="000000" w:themeColor="text1"/>
          <w:sz w:val="28"/>
          <w:szCs w:val="28"/>
        </w:rPr>
      </w:pPr>
      <w:r w:rsidRP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Su </w:t>
      </w:r>
      <w:r w:rsid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obra está presente en diversas </w:t>
      </w:r>
      <w:r w:rsidR="004C6C96" w:rsidRPr="004C6C96">
        <w:rPr>
          <w:rFonts w:asciiTheme="majorHAnsi" w:hAnsiTheme="majorHAnsi" w:cs="Tahoma"/>
          <w:b/>
          <w:color w:val="000000" w:themeColor="text1"/>
          <w:sz w:val="28"/>
          <w:szCs w:val="28"/>
          <w:u w:val="single"/>
        </w:rPr>
        <w:t>COLECCIONES</w:t>
      </w:r>
      <w:r w:rsidRP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, entre las que destacan la del </w:t>
      </w:r>
      <w:r w:rsidR="004C6C96" w:rsidRPr="004C6C96">
        <w:rPr>
          <w:rFonts w:asciiTheme="majorHAnsi" w:hAnsiTheme="majorHAnsi" w:cs="Tahoma"/>
          <w:i/>
          <w:color w:val="000000" w:themeColor="text1"/>
          <w:sz w:val="28"/>
          <w:szCs w:val="28"/>
        </w:rPr>
        <w:t>MUSEO NACIONAL CENTRO DE ARTE REINA SOFÍA</w:t>
      </w:r>
      <w:r w:rsidR="004C6C96" w:rsidRP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 </w:t>
      </w:r>
      <w:r w:rsidRP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(Madrid), la del </w:t>
      </w:r>
      <w:r w:rsidR="004C6C96" w:rsidRPr="004C6C96">
        <w:rPr>
          <w:rFonts w:asciiTheme="majorHAnsi" w:hAnsiTheme="majorHAnsi" w:cs="Tahoma"/>
          <w:i/>
          <w:color w:val="000000" w:themeColor="text1"/>
          <w:sz w:val="28"/>
          <w:szCs w:val="28"/>
        </w:rPr>
        <w:t>BANCO DE ESPAÑA</w:t>
      </w:r>
      <w:r w:rsidRP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 (Madrid), </w:t>
      </w:r>
      <w:r w:rsidR="004C6C96" w:rsidRPr="004C6C96">
        <w:rPr>
          <w:rFonts w:asciiTheme="majorHAnsi" w:hAnsiTheme="majorHAnsi" w:cs="Tahoma"/>
          <w:i/>
          <w:color w:val="000000" w:themeColor="text1"/>
          <w:sz w:val="28"/>
          <w:szCs w:val="28"/>
        </w:rPr>
        <w:t>CENTRO ANDALUZ DE ARTE CONTEMPORÁNEO</w:t>
      </w:r>
      <w:r w:rsidR="004C6C96" w:rsidRP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 </w:t>
      </w:r>
      <w:r w:rsidRPr="00E53374">
        <w:rPr>
          <w:rFonts w:asciiTheme="majorHAnsi" w:hAnsiTheme="majorHAnsi" w:cs="Tahoma"/>
          <w:color w:val="000000" w:themeColor="text1"/>
          <w:sz w:val="28"/>
          <w:szCs w:val="28"/>
        </w:rPr>
        <w:t xml:space="preserve">(Sevilla) o la del </w:t>
      </w:r>
      <w:r w:rsidR="004C6C96" w:rsidRPr="004C6C96">
        <w:rPr>
          <w:rFonts w:asciiTheme="majorHAnsi" w:hAnsiTheme="majorHAnsi" w:cs="Tahoma"/>
          <w:i/>
          <w:color w:val="000000" w:themeColor="text1"/>
          <w:sz w:val="28"/>
          <w:szCs w:val="28"/>
        </w:rPr>
        <w:t>MUSEO DE ARTE CONTEMPORÁNEO UNIÓN FENOSA – MACUF</w:t>
      </w:r>
      <w:r w:rsidR="004C6C96">
        <w:rPr>
          <w:rFonts w:asciiTheme="majorHAnsi" w:hAnsiTheme="majorHAnsi" w:cs="Tahoma"/>
          <w:color w:val="000000" w:themeColor="text1"/>
          <w:sz w:val="28"/>
          <w:szCs w:val="28"/>
        </w:rPr>
        <w:t xml:space="preserve"> </w:t>
      </w:r>
      <w:r w:rsidRPr="00E53374">
        <w:rPr>
          <w:rFonts w:asciiTheme="majorHAnsi" w:hAnsiTheme="majorHAnsi" w:cs="Tahoma"/>
          <w:color w:val="000000" w:themeColor="text1"/>
          <w:sz w:val="28"/>
          <w:szCs w:val="28"/>
        </w:rPr>
        <w:t>(A Coruña).</w:t>
      </w:r>
    </w:p>
    <w:p w:rsidR="00E53374" w:rsidRPr="00E53374" w:rsidRDefault="00E53374" w:rsidP="00E53374">
      <w:pPr>
        <w:pStyle w:val="NormalWeb"/>
        <w:spacing w:before="0" w:beforeAutospacing="0" w:after="0" w:afterAutospacing="0" w:line="360" w:lineRule="auto"/>
        <w:rPr>
          <w:rFonts w:ascii="Tahoma" w:hAnsi="Tahoma" w:cs="Tahoma"/>
          <w:color w:val="000000" w:themeColor="text1"/>
        </w:rPr>
      </w:pPr>
    </w:p>
    <w:p w:rsidR="00EF5F3C" w:rsidRPr="00E53374" w:rsidRDefault="00E53374" w:rsidP="00E53374">
      <w:pPr>
        <w:spacing w:after="0" w:line="360" w:lineRule="auto"/>
        <w:ind w:firstLine="708"/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</w:pPr>
      <w:r w:rsidRPr="00E53374">
        <w:rPr>
          <w:rFonts w:ascii="Arial Black" w:eastAsia="Times New Roman" w:hAnsi="Arial Black" w:cs="Tahoma"/>
          <w:b/>
          <w:bCs/>
          <w:color w:val="000000" w:themeColor="text1"/>
          <w:sz w:val="24"/>
          <w:szCs w:val="24"/>
          <w:lang w:eastAsia="es-ES"/>
        </w:rPr>
        <w:t>=</w:t>
      </w:r>
      <w:r w:rsidRPr="00E53374">
        <w:rPr>
          <w:rFonts w:ascii="Arial Black" w:eastAsia="Times New Roman" w:hAnsi="Arial Black" w:cs="Tahoma"/>
          <w:b/>
          <w:bCs/>
          <w:color w:val="000000" w:themeColor="text1"/>
          <w:sz w:val="28"/>
          <w:szCs w:val="28"/>
          <w:lang w:eastAsia="es-ES"/>
        </w:rPr>
        <w:t xml:space="preserve"> </w:t>
      </w:r>
      <w:r w:rsidR="00EF5F3C" w:rsidRPr="00E53374">
        <w:rPr>
          <w:rFonts w:ascii="Arial Black" w:eastAsia="Times New Roman" w:hAnsi="Arial Black" w:cs="Tahoma"/>
          <w:b/>
          <w:bCs/>
          <w:color w:val="000000" w:themeColor="text1"/>
          <w:sz w:val="28"/>
          <w:szCs w:val="28"/>
          <w:u w:val="double"/>
          <w:lang w:eastAsia="es-ES"/>
        </w:rPr>
        <w:t>EXPOSICIONES INDIVIDUALES</w:t>
      </w:r>
      <w:r w:rsidR="00EF5F3C" w:rsidRPr="00E53374"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  <w:t>.</w:t>
      </w:r>
    </w:p>
    <w:p w:rsidR="00EF5F3C" w:rsidRPr="00E53374" w:rsidRDefault="00EF5F3C" w:rsidP="00E53374">
      <w:pPr>
        <w:spacing w:after="0" w:line="360" w:lineRule="auto"/>
        <w:ind w:firstLine="708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2016</w:t>
      </w:r>
      <w:r w:rsidR="00E53374"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EF5F3C" w:rsidRPr="00E53374" w:rsidRDefault="00EF5F3C" w:rsidP="00E53374">
      <w:pPr>
        <w:spacing w:after="0" w:line="360" w:lineRule="auto"/>
        <w:ind w:firstLine="708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La Caja China, Sevilla.</w:t>
      </w:r>
    </w:p>
    <w:p w:rsidR="00EF5F3C" w:rsidRPr="00E53374" w:rsidRDefault="00EF5F3C" w:rsidP="00E53374">
      <w:pPr>
        <w:spacing w:after="0" w:line="360" w:lineRule="auto"/>
        <w:ind w:firstLine="708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2015</w:t>
      </w:r>
      <w:r w:rsidR="00E53374"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 xml:space="preserve">        </w:t>
      </w:r>
    </w:p>
    <w:p w:rsidR="00EF5F3C" w:rsidRPr="00E53374" w:rsidRDefault="00EF5F3C" w:rsidP="005C1F76">
      <w:pPr>
        <w:spacing w:after="0" w:line="360" w:lineRule="auto"/>
        <w:ind w:left="708" w:firstLine="27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Pr="005C1F76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Detrás de la línea, por favor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La colección vista por los artistas: José </w:t>
      </w:r>
      <w:proofErr w:type="spellStart"/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Piñar</w:t>
      </w:r>
      <w:proofErr w:type="spellEnd"/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Centro José Guerrero, Granada.</w:t>
      </w:r>
    </w:p>
    <w:p w:rsidR="00EF5F3C" w:rsidRPr="00E53374" w:rsidRDefault="00E53374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="00EF5F3C" w:rsidRPr="005C1F76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Poscaland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”, Galería Ruiz-Linares, Granada.</w:t>
      </w:r>
    </w:p>
    <w:p w:rsidR="00EF5F3C" w:rsidRPr="00E53374" w:rsidRDefault="00E53374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</w:t>
      </w:r>
      <w:r w:rsidR="00EF5F3C" w:rsidRPr="00E5337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De </w:t>
      </w:r>
      <w:proofErr w:type="spellStart"/>
      <w:r w:rsidR="00EF5F3C" w:rsidRPr="00E5337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Glorie</w:t>
      </w:r>
      <w:proofErr w:type="spellEnd"/>
      <w:r w:rsidR="00EF5F3C" w:rsidRPr="00E5337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Art Office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Arnhem, Países Bajos.</w:t>
      </w:r>
    </w:p>
    <w:p w:rsidR="00EF5F3C" w:rsidRPr="00E53374" w:rsidRDefault="00E53374" w:rsidP="00E53374">
      <w:pPr>
        <w:spacing w:after="0" w:line="360" w:lineRule="auto"/>
        <w:ind w:firstLine="708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2014:</w:t>
      </w:r>
      <w:r w:rsidR="00EF5F3C"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 </w:t>
      </w:r>
    </w:p>
    <w:p w:rsidR="00EF5F3C" w:rsidRPr="00E53374" w:rsidRDefault="00E53374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="00EF5F3C" w:rsidRPr="005C1F76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Aggiornamento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”, Galería Mecánica, Sevilla.</w:t>
      </w:r>
    </w:p>
    <w:p w:rsidR="00EF5F3C" w:rsidRPr="00E53374" w:rsidRDefault="00E5337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2013</w:t>
      </w:r>
      <w:r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  </w:t>
      </w:r>
    </w:p>
    <w:p w:rsidR="00EF5F3C" w:rsidRPr="00E53374" w:rsidRDefault="00E53374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EF5F3C" w:rsidRPr="005C1F76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Esta o la Otra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”, Galería Aural, Alicante.</w:t>
      </w:r>
    </w:p>
    <w:p w:rsidR="00EF5F3C" w:rsidRPr="00E53374" w:rsidRDefault="00E5337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2012</w:t>
      </w:r>
      <w:r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EF5F3C" w:rsidRPr="00E53374" w:rsidRDefault="00E53374" w:rsidP="005C1F76">
      <w:pPr>
        <w:spacing w:after="0" w:line="360" w:lineRule="auto"/>
        <w:ind w:left="708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 xml:space="preserve">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EF5F3C" w:rsidRPr="005C1F76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Remasterizaciones y Grandes Éxitos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”, Centro Andaluz de Arte Contemporáneo, </w:t>
      </w:r>
      <w:r w:rsid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Sevilla.</w:t>
      </w:r>
    </w:p>
    <w:p w:rsidR="00EF5F3C" w:rsidRPr="00E53374" w:rsidRDefault="00E5337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2011</w:t>
      </w:r>
      <w:r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  </w:t>
      </w:r>
    </w:p>
    <w:p w:rsidR="00EF5F3C" w:rsidRPr="00E53374" w:rsidRDefault="00E53374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EF5F3C" w:rsidRPr="005C1F76">
        <w:rPr>
          <w:rFonts w:ascii="Tahoma" w:eastAsia="Times New Roman" w:hAnsi="Tahoma" w:cs="Tahoma"/>
          <w:i/>
          <w:color w:val="000000" w:themeColor="text1"/>
          <w:sz w:val="24"/>
          <w:szCs w:val="24"/>
          <w:u w:val="single"/>
          <w:lang w:eastAsia="es-ES"/>
        </w:rPr>
        <w:t>Caras B y Rarezas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”, El Estudio AMMEBA, Atenas, Grecia.</w:t>
      </w:r>
    </w:p>
    <w:p w:rsidR="00EF5F3C" w:rsidRPr="00E53374" w:rsidRDefault="00E53374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Lola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Orato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Oviedo.</w:t>
      </w:r>
    </w:p>
    <w:p w:rsidR="00EF5F3C" w:rsidRPr="00E53374" w:rsidRDefault="00E53374" w:rsidP="00E53374">
      <w:pPr>
        <w:spacing w:after="0" w:line="360" w:lineRule="auto"/>
        <w:ind w:left="615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2010:</w:t>
      </w:r>
      <w:r w:rsidR="00EF5F3C"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</w:t>
      </w:r>
    </w:p>
    <w:p w:rsidR="00EF5F3C" w:rsidRPr="00E53374" w:rsidRDefault="00E53374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De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Glorie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Oosterbeek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Países Bajos.</w:t>
      </w:r>
    </w:p>
    <w:p w:rsidR="00EF5F3C" w:rsidRPr="00E53374" w:rsidRDefault="00E53374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Sandunga, Granada.</w:t>
      </w:r>
    </w:p>
    <w:p w:rsidR="00EF5F3C" w:rsidRPr="00E53374" w:rsidRDefault="00E53374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María Llanos, Cáceres.</w:t>
      </w:r>
    </w:p>
    <w:p w:rsidR="00EF5F3C" w:rsidRPr="00E53374" w:rsidRDefault="00E5337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2009</w:t>
      </w:r>
      <w:r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   </w:t>
      </w:r>
    </w:p>
    <w:p w:rsidR="00EF5F3C" w:rsidRPr="00E53374" w:rsidRDefault="00E53374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Isabel Ignacio, Sevilla.</w:t>
      </w:r>
    </w:p>
    <w:p w:rsidR="00EF5F3C" w:rsidRPr="00E53374" w:rsidRDefault="00E5337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2008</w:t>
      </w:r>
      <w:r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   </w:t>
      </w:r>
    </w:p>
    <w:p w:rsidR="00EF5F3C" w:rsidRPr="00E53374" w:rsidRDefault="00E53374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Egam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Madrid.</w:t>
      </w:r>
    </w:p>
    <w:p w:rsidR="00EF5F3C" w:rsidRPr="00E53374" w:rsidRDefault="00E5337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2007</w:t>
      </w:r>
      <w:r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   </w:t>
      </w:r>
    </w:p>
    <w:p w:rsidR="00EF5F3C" w:rsidRPr="00E53374" w:rsidRDefault="00E53374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Italia, Alicante.</w:t>
      </w:r>
    </w:p>
    <w:p w:rsidR="00EF5F3C" w:rsidRPr="00E53374" w:rsidRDefault="00E5337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2006</w:t>
      </w:r>
      <w:r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E5337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   </w:t>
      </w:r>
    </w:p>
    <w:p w:rsidR="00EF5F3C" w:rsidRPr="00E53374" w:rsidRDefault="00E53374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Milagros Delicado, Cádiz.</w:t>
      </w:r>
    </w:p>
    <w:p w:rsidR="00EF5F3C" w:rsidRPr="00E53374" w:rsidRDefault="00E53374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Egam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Madrid.</w:t>
      </w:r>
    </w:p>
    <w:p w:rsidR="00EF5F3C" w:rsidRPr="00732044" w:rsidRDefault="0073204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2005</w:t>
      </w:r>
      <w:r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   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Espacio Líquido, Gijón.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María Llanos, Cáceres.</w:t>
      </w:r>
    </w:p>
    <w:p w:rsidR="00EF5F3C" w:rsidRPr="00732044" w:rsidRDefault="0073204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2003</w:t>
      </w:r>
      <w:r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   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Sangunga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Granada.</w:t>
      </w:r>
    </w:p>
    <w:p w:rsidR="00EF5F3C" w:rsidRPr="00732044" w:rsidRDefault="0073204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2002</w:t>
      </w:r>
      <w:r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 xml:space="preserve">         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Sala Caja San Fernando, Cádiz.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Egam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Madrid.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María Llanos, Cáceres.</w:t>
      </w:r>
    </w:p>
    <w:p w:rsidR="00EF5F3C" w:rsidRPr="00732044" w:rsidRDefault="0073204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2000</w:t>
      </w:r>
      <w:r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   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Alfredo Viñas, Málaga.</w:t>
      </w:r>
    </w:p>
    <w:p w:rsidR="00EF5F3C" w:rsidRPr="00732044" w:rsidRDefault="0073204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1999</w:t>
      </w:r>
      <w:r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   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Egam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Madrid.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Centro Cultural Gran Capitán, Granada.</w:t>
      </w:r>
    </w:p>
    <w:p w:rsidR="00EF5F3C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Xavier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Fiol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Palma de Mallorca.</w:t>
      </w:r>
    </w:p>
    <w:p w:rsidR="00732044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</w:p>
    <w:p w:rsidR="00EF5F3C" w:rsidRPr="00732044" w:rsidRDefault="0073204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lastRenderedPageBreak/>
        <w:t xml:space="preserve">         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1998</w:t>
      </w:r>
      <w:r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   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Sandunga, Granada.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Magda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Bellotti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Algeciras.</w:t>
      </w:r>
    </w:p>
    <w:p w:rsidR="00EF5F3C" w:rsidRPr="00732044" w:rsidRDefault="0073204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1996</w:t>
      </w:r>
      <w:r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   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Egam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Madrid.</w:t>
      </w:r>
    </w:p>
    <w:p w:rsidR="00EF5F3C" w:rsidRPr="00732044" w:rsidRDefault="0073204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1995</w:t>
      </w:r>
      <w:r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   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Espacio D,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Bubión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(Granada).</w:t>
      </w:r>
    </w:p>
    <w:p w:rsidR="00EF5F3C" w:rsidRPr="00732044" w:rsidRDefault="0073204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1994</w:t>
      </w:r>
      <w:r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   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Egam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Madrid.</w:t>
      </w:r>
    </w:p>
    <w:p w:rsidR="00EF5F3C" w:rsidRPr="00732044" w:rsidRDefault="0073204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1990</w:t>
      </w:r>
      <w:r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  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Sala Baja, Palacio de los Condes de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Gabia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Diputación Provincial de Granada.</w:t>
      </w:r>
    </w:p>
    <w:p w:rsidR="00732044" w:rsidRDefault="00732044" w:rsidP="00E53374">
      <w:pPr>
        <w:spacing w:after="0" w:line="360" w:lineRule="auto"/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</w:pPr>
    </w:p>
    <w:p w:rsidR="00EF5F3C" w:rsidRPr="00732044" w:rsidRDefault="00732044" w:rsidP="00732044">
      <w:pPr>
        <w:spacing w:after="0" w:line="360" w:lineRule="auto"/>
        <w:ind w:firstLine="708"/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</w:pPr>
      <w:r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=</w:t>
      </w:r>
      <w:r w:rsidRPr="00732044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8"/>
          <w:szCs w:val="28"/>
          <w:u w:val="double"/>
          <w:lang w:eastAsia="es-ES"/>
        </w:rPr>
        <w:t>ÚLTIMAS EXPOSICIONES COLECTIVAS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>.</w:t>
      </w:r>
    </w:p>
    <w:p w:rsidR="00EF5F3C" w:rsidRPr="00732044" w:rsidRDefault="00EF5F3C" w:rsidP="00732044">
      <w:pPr>
        <w:spacing w:after="0" w:line="360" w:lineRule="auto"/>
        <w:ind w:firstLine="708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2016</w:t>
      </w:r>
      <w:r w:rsidR="00732044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EF5F3C" w:rsidRPr="0073204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Gramática &amp; bricolaje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Galería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Yusto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Giner, Marbella.</w:t>
      </w:r>
    </w:p>
    <w:p w:rsidR="00EF5F3C" w:rsidRPr="00732044" w:rsidRDefault="0073204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  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2015</w:t>
      </w:r>
      <w:r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 xml:space="preserve">          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</w:t>
      </w:r>
      <w:r w:rsidRPr="0073204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JUSTMAD 7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Galería Ruiz Linares, Madrid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EF5F3C" w:rsidRPr="00E53374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Lenguajes en Papel VI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“. Galería Fernando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Pradilla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EF5F3C" w:rsidRPr="00E53374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No ver, no </w:t>
      </w:r>
      <w:proofErr w:type="spellStart"/>
      <w:r w:rsidR="00EF5F3C" w:rsidRPr="00E53374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oir</w:t>
      </w:r>
      <w:proofErr w:type="spellEnd"/>
      <w:r w:rsidR="00EF5F3C" w:rsidRPr="00E53374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y callar. 1990-2015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 C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entro Andaluz de Arte Contemporá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neo, CAAC, Sevilla.</w:t>
      </w:r>
    </w:p>
    <w:p w:rsidR="00EF5F3C" w:rsidRPr="00732044" w:rsidRDefault="0073204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2014</w:t>
      </w:r>
      <w:r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    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="00EF5F3C" w:rsidRPr="00E53374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Glimpse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”, MAVA, Alcorcón, Madrid.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EF5F3C" w:rsidRPr="00E53374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¿Quién teme a un monocromo?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 Espacio proyectos, Galería Fernando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Pradilla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Madrid.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EF5F3C" w:rsidRPr="00E53374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Lenguajes en Papel V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“. Galería Fernando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Pradilla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Madrid.</w:t>
      </w:r>
    </w:p>
    <w:p w:rsidR="00EF5F3C" w:rsidRPr="00732044" w:rsidRDefault="00732044" w:rsidP="00732044">
      <w:pPr>
        <w:spacing w:after="0" w:line="360" w:lineRule="auto"/>
        <w:ind w:left="615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2013: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 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proofErr w:type="spellStart"/>
      <w:r w:rsidR="00EF5F3C" w:rsidRPr="00E53374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On</w:t>
      </w:r>
      <w:proofErr w:type="spellEnd"/>
      <w:r w:rsidR="00EF5F3C" w:rsidRPr="00E53374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EF5F3C" w:rsidRPr="00E53374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Painting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”, CEART, Fuenlabrada, Madrid.</w:t>
      </w:r>
    </w:p>
    <w:p w:rsidR="00EF5F3C" w:rsidRPr="00732044" w:rsidRDefault="00732044" w:rsidP="00732044">
      <w:pPr>
        <w:spacing w:after="0" w:line="360" w:lineRule="auto"/>
        <w:ind w:left="615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2012: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EF5F3C" w:rsidRPr="00E53374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Procesos y Transformaciones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”,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Department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of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Avant-Garde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Clichés, Manila, Filipinas.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Milagros Delicado, El Puerto de Santa María.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EF5F3C" w:rsidRPr="00E53374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Miniaturas: verás como el detalle agranda los objetos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”, Galería Isabel Ignacio, Sevilla.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 xml:space="preserve"> 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EF5F3C" w:rsidRPr="00E53374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No sólo dibujo / Descargas, cargas, desmontajes y montajes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”, Galería Aural, Alicante.</w:t>
      </w:r>
    </w:p>
    <w:p w:rsidR="00EF5F3C" w:rsidRPr="00732044" w:rsidRDefault="0073204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2011</w:t>
      </w:r>
      <w:r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 xml:space="preserve">           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EF5F3C" w:rsidRPr="00E53374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El </w:t>
      </w:r>
      <w:proofErr w:type="spellStart"/>
      <w:r w:rsidR="00EF5F3C" w:rsidRPr="00E53374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>huesped</w:t>
      </w:r>
      <w:proofErr w:type="spellEnd"/>
      <w:r w:rsidR="00EF5F3C" w:rsidRPr="00E53374">
        <w:rPr>
          <w:rFonts w:ascii="Tahoma" w:eastAsia="Times New Roman" w:hAnsi="Tahoma" w:cs="Tahoma"/>
          <w:i/>
          <w:iCs/>
          <w:color w:val="000000" w:themeColor="text1"/>
          <w:sz w:val="24"/>
          <w:szCs w:val="24"/>
          <w:lang w:eastAsia="es-ES"/>
        </w:rPr>
        <w:t xml:space="preserve"> y el pescado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”,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The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Art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Foundation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Atenas.</w:t>
      </w:r>
    </w:p>
    <w:p w:rsidR="00EF5F3C" w:rsidRPr="00732044" w:rsidRDefault="0073204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2010</w:t>
      </w:r>
      <w:r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     </w:t>
      </w:r>
    </w:p>
    <w:p w:rsidR="0073204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EF5F3C" w:rsidRPr="00606A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Francotiradores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”, Sala Pescadería Vieja, Jerez de la frontera, Cádiz.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73204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        ARTE LISBOA 2010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G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alería María Llanos.</w:t>
      </w:r>
    </w:p>
    <w:p w:rsidR="00EF5F3C" w:rsidRPr="00732044" w:rsidRDefault="0073204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2009</w:t>
      </w:r>
      <w:r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      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 Chicago 2009. Galería Isabel Ignacio.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Galería María Llanos, Cáceres.</w:t>
      </w:r>
    </w:p>
    <w:p w:rsidR="00EF5F3C" w:rsidRPr="00732044" w:rsidRDefault="00732044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 </w:t>
      </w:r>
      <w:r w:rsidR="00EF5F3C"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2007</w:t>
      </w:r>
      <w:r w:rsidRPr="00732044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“</w:t>
      </w:r>
      <w:r w:rsidR="00EF5F3C" w:rsidRPr="0073204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Dos Generaciones</w:t>
      </w:r>
      <w:r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”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 Galería La Caja China, Sevilla.</w:t>
      </w:r>
    </w:p>
    <w:p w:rsidR="00EF5F3C" w:rsidRPr="00E53374" w:rsidRDefault="00732044" w:rsidP="0073204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EF5F3C" w:rsidRPr="00732044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De Granada a Gasteiz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”,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Artium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Vitoria.</w:t>
      </w:r>
    </w:p>
    <w:p w:rsidR="00EF5F3C" w:rsidRPr="00606A9C" w:rsidRDefault="00606A9C" w:rsidP="00606A9C">
      <w:pPr>
        <w:spacing w:after="0" w:line="360" w:lineRule="auto"/>
        <w:ind w:left="555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606A9C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2006:</w:t>
      </w:r>
      <w:r w:rsidR="00EF5F3C" w:rsidRPr="00606A9C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 xml:space="preserve">           </w:t>
      </w:r>
    </w:p>
    <w:p w:rsidR="00EF5F3C" w:rsidRPr="00E53374" w:rsidRDefault="00606A9C" w:rsidP="00606A9C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606A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ARCO´06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Egam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Madrid.</w:t>
      </w:r>
    </w:p>
    <w:p w:rsidR="00EF5F3C" w:rsidRPr="00E53374" w:rsidRDefault="00606A9C" w:rsidP="00606A9C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EF5F3C" w:rsidRPr="00606A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Nunca fue a Granada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”, Galería Birimbao, Sevilla.</w:t>
      </w:r>
    </w:p>
    <w:p w:rsidR="00EF5F3C" w:rsidRPr="00606A9C" w:rsidRDefault="00606A9C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606A9C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2004</w:t>
      </w:r>
      <w:r w:rsidRPr="00606A9C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606A9C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 xml:space="preserve">                           </w:t>
      </w:r>
    </w:p>
    <w:p w:rsidR="00EF5F3C" w:rsidRPr="00E53374" w:rsidRDefault="00606A9C" w:rsidP="00606A9C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EF5F3C" w:rsidRPr="00606A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Contemporánea Arte, Colección Pilar </w:t>
      </w:r>
      <w:proofErr w:type="spellStart"/>
      <w:r w:rsidR="00EF5F3C" w:rsidRPr="00606A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Citoler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 Sala Amós Salvador, Logroño</w:t>
      </w:r>
    </w:p>
    <w:p w:rsidR="00EF5F3C" w:rsidRPr="00E53374" w:rsidRDefault="00606A9C" w:rsidP="00606A9C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606A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ARCO´04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. Galería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Egam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Madrid.</w:t>
      </w:r>
    </w:p>
    <w:p w:rsidR="00EF5F3C" w:rsidRPr="00E53374" w:rsidRDefault="00606A9C" w:rsidP="00606A9C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EF5F3C" w:rsidRPr="00606A9C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Líneas de la Colección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”, Sala Caja San Fernando, Sevilla.</w:t>
      </w:r>
    </w:p>
    <w:p w:rsidR="00EF5F3C" w:rsidRPr="00606A9C" w:rsidRDefault="00606A9C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606A9C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2003</w:t>
      </w:r>
      <w:r w:rsidRPr="00606A9C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606A9C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 xml:space="preserve">               </w:t>
      </w:r>
    </w:p>
    <w:p w:rsidR="00EF5F3C" w:rsidRPr="00E53374" w:rsidRDefault="00606A9C" w:rsidP="00606A9C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XVI Bienal de Pintura Ciudad de Zamora.</w:t>
      </w:r>
    </w:p>
    <w:p w:rsidR="00EF5F3C" w:rsidRPr="00E53374" w:rsidRDefault="00606A9C" w:rsidP="00606A9C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EF5F3C" w:rsidRPr="0052184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Cuestiones de la Abstracción Contemporánea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”. Casa Díaz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Cassou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Murcia.</w:t>
      </w:r>
    </w:p>
    <w:p w:rsidR="00EF5F3C" w:rsidRPr="00606A9C" w:rsidRDefault="00606A9C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606A9C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2002</w:t>
      </w:r>
      <w:r w:rsidRPr="00606A9C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606A9C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 xml:space="preserve">               </w:t>
      </w:r>
    </w:p>
    <w:p w:rsidR="00EF5F3C" w:rsidRPr="00E53374" w:rsidRDefault="00606A9C" w:rsidP="00606A9C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XLI Certamen de Artes Plásticas Caja San Fernando. Sala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Chicarreros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Sevilla.</w:t>
      </w:r>
    </w:p>
    <w:p w:rsidR="00EF5F3C" w:rsidRPr="00606A9C" w:rsidRDefault="00606A9C" w:rsidP="00E53374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</w:pPr>
      <w:r w:rsidRPr="00606A9C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 xml:space="preserve">       </w:t>
      </w:r>
      <w:r w:rsidR="00EF5F3C" w:rsidRPr="00606A9C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2001</w:t>
      </w:r>
      <w:r w:rsidRPr="00606A9C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606A9C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             </w:t>
      </w:r>
    </w:p>
    <w:p w:rsidR="00EF5F3C" w:rsidRPr="00E53374" w:rsidRDefault="00606A9C" w:rsidP="00606A9C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 </w:t>
      </w:r>
      <w:r w:rsidR="0052184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EF5F3C" w:rsidRPr="0052184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Relevos: Luis </w:t>
      </w:r>
      <w:proofErr w:type="spellStart"/>
      <w:r w:rsidR="00EF5F3C" w:rsidRPr="0052184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Feito</w:t>
      </w:r>
      <w:proofErr w:type="spellEnd"/>
      <w:r w:rsidR="00EF5F3C" w:rsidRPr="0052184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 xml:space="preserve"> y José </w:t>
      </w:r>
      <w:proofErr w:type="spellStart"/>
      <w:r w:rsidR="00EF5F3C" w:rsidRPr="0052184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Piñar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”. Torre Caja Madrid, Madrid.</w:t>
      </w:r>
    </w:p>
    <w:p w:rsidR="00EF5F3C" w:rsidRPr="00E53374" w:rsidRDefault="00606A9C" w:rsidP="00606A9C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</w:t>
      </w:r>
      <w:r w:rsidR="0052184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EF5F3C" w:rsidRPr="0052184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ARCO´01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Galería Magda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Bellotti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Madrid.</w:t>
      </w:r>
    </w:p>
    <w:p w:rsidR="00EF5F3C" w:rsidRPr="00521849" w:rsidRDefault="00521849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</w:t>
      </w:r>
      <w:r w:rsidR="00EF5F3C" w:rsidRPr="00521849">
        <w:rPr>
          <w:rFonts w:ascii="Tahoma" w:eastAsia="Times New Roman" w:hAnsi="Tahoma" w:cs="Tahoma"/>
          <w:bCs/>
          <w:color w:val="000000" w:themeColor="text1"/>
          <w:sz w:val="24"/>
          <w:szCs w:val="24"/>
          <w:lang w:eastAsia="es-ES"/>
        </w:rPr>
        <w:t>2000</w:t>
      </w:r>
      <w:r w:rsidRPr="00521849">
        <w:rPr>
          <w:rFonts w:ascii="Tahoma" w:eastAsia="Times New Roman" w:hAnsi="Tahoma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521849">
        <w:rPr>
          <w:rFonts w:ascii="Tahoma" w:eastAsia="Times New Roman" w:hAnsi="Tahoma" w:cs="Tahoma"/>
          <w:bCs/>
          <w:color w:val="000000" w:themeColor="text1"/>
          <w:sz w:val="24"/>
          <w:szCs w:val="24"/>
          <w:lang w:eastAsia="es-ES"/>
        </w:rPr>
        <w:t xml:space="preserve">               </w:t>
      </w:r>
    </w:p>
    <w:p w:rsidR="00EF5F3C" w:rsidRPr="00E53374" w:rsidRDefault="00521849" w:rsidP="00521849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ARCO´00, Galería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Egam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Madrid.</w:t>
      </w:r>
    </w:p>
    <w:p w:rsidR="00EF5F3C" w:rsidRPr="00E53374" w:rsidRDefault="00521849" w:rsidP="00521849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EF5F3C" w:rsidRPr="0052184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Paisajes de la Pintura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”, Palacio Episcopal, Málaga.</w:t>
      </w:r>
    </w:p>
    <w:p w:rsidR="00EF5F3C" w:rsidRPr="00E53374" w:rsidRDefault="00521849" w:rsidP="00521849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“</w:t>
      </w:r>
      <w:r w:rsidR="00EF5F3C" w:rsidRPr="00521849">
        <w:rPr>
          <w:rFonts w:ascii="Tahoma" w:eastAsia="Times New Roman" w:hAnsi="Tahoma" w:cs="Tahoma"/>
          <w:i/>
          <w:color w:val="000000" w:themeColor="text1"/>
          <w:sz w:val="24"/>
          <w:szCs w:val="24"/>
          <w:lang w:eastAsia="es-ES"/>
        </w:rPr>
        <w:t>20 de Mil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”, Sala de la Comunidad de Madrid.</w:t>
      </w:r>
    </w:p>
    <w:p w:rsidR="00EF5F3C" w:rsidRPr="00E53374" w:rsidRDefault="00521849" w:rsidP="00521849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Galería Art al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Rec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Barcelona.</w:t>
      </w:r>
    </w:p>
    <w:p w:rsidR="00EF5F3C" w:rsidRPr="00E53374" w:rsidRDefault="00521849" w:rsidP="00521849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Madrid-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Berlin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Galerie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Berlín.</w:t>
      </w:r>
    </w:p>
    <w:p w:rsidR="00EF5F3C" w:rsidRPr="00E53374" w:rsidRDefault="00521849" w:rsidP="00521849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lastRenderedPageBreak/>
        <w:t xml:space="preserve">      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New Art´00. Galería Magda </w:t>
      </w:r>
      <w:proofErr w:type="spellStart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Bellotti</w:t>
      </w:r>
      <w:proofErr w:type="spellEnd"/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Barcelona.</w:t>
      </w:r>
    </w:p>
    <w:p w:rsidR="00521849" w:rsidRDefault="00521849" w:rsidP="00E53374">
      <w:pPr>
        <w:spacing w:after="0" w:line="360" w:lineRule="auto"/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</w:pPr>
    </w:p>
    <w:p w:rsidR="00EF5F3C" w:rsidRPr="00521849" w:rsidRDefault="00521849" w:rsidP="00521849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</w:t>
      </w:r>
      <w:r w:rsidRPr="00521849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=</w:t>
      </w:r>
      <w:r w:rsidRPr="00521849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 xml:space="preserve"> </w:t>
      </w:r>
      <w:r w:rsidR="00EF5F3C" w:rsidRPr="00521849">
        <w:rPr>
          <w:rFonts w:ascii="Arial Black" w:eastAsia="Times New Roman" w:hAnsi="Arial Black" w:cs="Tahoma"/>
          <w:bCs/>
          <w:color w:val="000000" w:themeColor="text1"/>
          <w:sz w:val="28"/>
          <w:szCs w:val="28"/>
          <w:u w:val="double"/>
          <w:lang w:eastAsia="es-ES"/>
        </w:rPr>
        <w:t>BECAS Y PREMIOS</w:t>
      </w:r>
      <w:r w:rsidR="00EF5F3C" w:rsidRPr="00521849">
        <w:rPr>
          <w:rFonts w:ascii="Arial Black" w:eastAsia="Times New Roman" w:hAnsi="Arial Black" w:cs="Tahoma"/>
          <w:bCs/>
          <w:color w:val="000000" w:themeColor="text1"/>
          <w:sz w:val="28"/>
          <w:szCs w:val="28"/>
          <w:lang w:eastAsia="es-ES"/>
        </w:rPr>
        <w:t>.</w:t>
      </w:r>
    </w:p>
    <w:p w:rsidR="005C1F76" w:rsidRDefault="00EF5F3C" w:rsidP="00521849">
      <w:pPr>
        <w:spacing w:after="0" w:line="360" w:lineRule="auto"/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</w:pPr>
      <w:r w:rsidRPr="00E53374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 </w:t>
      </w:r>
      <w:r w:rsidR="00521849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</w:t>
      </w:r>
      <w:r w:rsidR="009062AB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</w:t>
      </w:r>
      <w:r w:rsidRPr="009062AB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2013</w:t>
      </w:r>
      <w:r w:rsidR="009062AB" w:rsidRPr="009062AB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Pr="00E53374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 </w:t>
      </w:r>
    </w:p>
    <w:p w:rsidR="00EF5F3C" w:rsidRPr="005C1F76" w:rsidRDefault="00EF5F3C" w:rsidP="005C1F76">
      <w:pPr>
        <w:pStyle w:val="Prrafodelista"/>
        <w:numPr>
          <w:ilvl w:val="0"/>
          <w:numId w:val="4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Premio Iberoamericano Cortes de Cádiz de Creación Contemporánea</w:t>
      </w:r>
      <w:r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C1F76" w:rsidRDefault="009062AB" w:rsidP="009062AB">
      <w:pPr>
        <w:spacing w:after="0" w:line="360" w:lineRule="auto"/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9062AB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2005</w:t>
      </w:r>
      <w:r w:rsidRPr="009062AB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9062AB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 </w:t>
      </w:r>
    </w:p>
    <w:p w:rsidR="00EF5F3C" w:rsidRPr="005C1F76" w:rsidRDefault="009062AB" w:rsidP="005C1F76">
      <w:pPr>
        <w:pStyle w:val="Prrafodelista"/>
        <w:numPr>
          <w:ilvl w:val="0"/>
          <w:numId w:val="4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BECA</w:t>
      </w:r>
      <w:r w:rsidR="00EF5F3C"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Artes Plásticas de </w:t>
      </w:r>
      <w:r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la Caja de Ahorros del Mediterrá</w:t>
      </w:r>
      <w:r w:rsidR="00EF5F3C"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neo (CAM), Alicante.</w:t>
      </w:r>
    </w:p>
    <w:p w:rsidR="005C1F76" w:rsidRDefault="009062AB" w:rsidP="00E53374">
      <w:pPr>
        <w:spacing w:after="0" w:line="360" w:lineRule="auto"/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9062AB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2002</w:t>
      </w:r>
      <w:r w:rsidRPr="009062AB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E53374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 </w:t>
      </w:r>
    </w:p>
    <w:p w:rsidR="00EF5F3C" w:rsidRDefault="009062AB" w:rsidP="005C1F76">
      <w:pPr>
        <w:pStyle w:val="Prrafodelista"/>
        <w:numPr>
          <w:ilvl w:val="0"/>
          <w:numId w:val="4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BECA</w:t>
      </w:r>
      <w:r w:rsidR="00EF5F3C"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a la Creación Artística Contemporánea, Junta de Andalucía.</w:t>
      </w:r>
    </w:p>
    <w:p w:rsidR="00EF5F3C" w:rsidRPr="005C1F76" w:rsidRDefault="005C1F76" w:rsidP="00E53374">
      <w:pPr>
        <w:pStyle w:val="Prrafodelista"/>
        <w:numPr>
          <w:ilvl w:val="0"/>
          <w:numId w:val="4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Premio XLI Certamen de Artes Plásticas Caja San Fernando, Sevilla.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Pr="009062AB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Pr="005C1F76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Primer Premio</w:t>
      </w:r>
      <w:r w:rsidRPr="009062AB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  <w:r w:rsidR="009062AB"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  </w:t>
      </w:r>
    </w:p>
    <w:p w:rsidR="005C1F76" w:rsidRDefault="009062AB" w:rsidP="00E53374">
      <w:pPr>
        <w:spacing w:after="0" w:line="360" w:lineRule="auto"/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9062AB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1999</w:t>
      </w:r>
      <w:r w:rsidRPr="009062AB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E53374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 </w:t>
      </w:r>
    </w:p>
    <w:p w:rsidR="00EF5F3C" w:rsidRPr="005C1F76" w:rsidRDefault="00EF5F3C" w:rsidP="005C1F76">
      <w:pPr>
        <w:pStyle w:val="Prrafodelista"/>
        <w:numPr>
          <w:ilvl w:val="0"/>
          <w:numId w:val="4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Premio de Pintura Caja Madrid.</w:t>
      </w:r>
      <w:r w:rsidR="009062AB"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9062AB" w:rsidRPr="005C1F7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="009062AB" w:rsidRPr="005C1F76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Primer Premio</w:t>
      </w:r>
      <w:r w:rsidR="009062AB" w:rsidRPr="005C1F7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="009062AB"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C1F76" w:rsidRDefault="009062AB" w:rsidP="00E53374">
      <w:pPr>
        <w:spacing w:after="0" w:line="360" w:lineRule="auto"/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9062AB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1998</w:t>
      </w:r>
      <w:r w:rsidRPr="009062AB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E53374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 </w:t>
      </w:r>
    </w:p>
    <w:p w:rsidR="00EF5F3C" w:rsidRPr="005C1F76" w:rsidRDefault="009062AB" w:rsidP="005C1F76">
      <w:pPr>
        <w:pStyle w:val="Prrafodelista"/>
        <w:numPr>
          <w:ilvl w:val="0"/>
          <w:numId w:val="4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BECA “</w:t>
      </w:r>
      <w:r w:rsidRPr="005C1F76">
        <w:rPr>
          <w:rFonts w:ascii="Tahoma" w:eastAsia="Times New Roman" w:hAnsi="Tahoma" w:cs="Tahoma"/>
          <w:b/>
          <w:i/>
          <w:color w:val="000000" w:themeColor="text1"/>
          <w:sz w:val="24"/>
          <w:szCs w:val="24"/>
          <w:lang w:eastAsia="es-ES"/>
        </w:rPr>
        <w:t>MANUEL RIVERA</w:t>
      </w:r>
      <w:r w:rsidRPr="005C1F7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”</w:t>
      </w:r>
      <w:r w:rsidR="00EF5F3C"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Diputación Provincial de Granada. Estancia en el Instituto Superior de Arte de La Habana, Cuba.</w:t>
      </w:r>
    </w:p>
    <w:p w:rsidR="005C1F76" w:rsidRDefault="009062AB" w:rsidP="00E53374">
      <w:pPr>
        <w:spacing w:after="0" w:line="360" w:lineRule="auto"/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 </w:t>
      </w:r>
      <w:r w:rsidR="00EF5F3C" w:rsidRPr="009062AB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1993</w:t>
      </w:r>
      <w:r w:rsidRPr="009062AB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 w:rsidR="00EF5F3C" w:rsidRPr="00E53374"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 </w:t>
      </w:r>
    </w:p>
    <w:p w:rsidR="00EF5F3C" w:rsidRPr="005C1F76" w:rsidRDefault="00EF5F3C" w:rsidP="005C1F76">
      <w:pPr>
        <w:pStyle w:val="Prrafodelista"/>
        <w:numPr>
          <w:ilvl w:val="0"/>
          <w:numId w:val="4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VI </w:t>
      </w:r>
      <w:r w:rsidR="009062AB"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Muestra Andaluza de Jóvenes Arti</w:t>
      </w:r>
      <w:r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stas Plásticos, Junta de Andalucía.</w:t>
      </w:r>
      <w:r w:rsidR="009062AB"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</w:t>
      </w:r>
      <w:r w:rsidR="009062AB" w:rsidRPr="005C1F7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(</w:t>
      </w:r>
      <w:r w:rsidR="009062AB" w:rsidRPr="005C1F76">
        <w:rPr>
          <w:rFonts w:ascii="Tahoma" w:eastAsia="Times New Roman" w:hAnsi="Tahoma" w:cs="Tahoma"/>
          <w:b/>
          <w:color w:val="000000" w:themeColor="text1"/>
          <w:sz w:val="24"/>
          <w:szCs w:val="24"/>
          <w:u w:val="single"/>
          <w:lang w:eastAsia="es-ES"/>
        </w:rPr>
        <w:t>Accésit de Pintura</w:t>
      </w:r>
      <w:r w:rsidR="009062AB" w:rsidRPr="005C1F7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)</w:t>
      </w:r>
      <w:r w:rsidR="009062AB"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5C1F76" w:rsidRDefault="009062AB" w:rsidP="00E53374">
      <w:pPr>
        <w:spacing w:after="0" w:line="360" w:lineRule="auto"/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</w:t>
      </w:r>
      <w:r w:rsidR="00EF5F3C" w:rsidRPr="009062AB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1991</w:t>
      </w:r>
      <w:r w:rsidRPr="009062AB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> </w:t>
      </w:r>
    </w:p>
    <w:p w:rsidR="00EF5F3C" w:rsidRPr="005C1F76" w:rsidRDefault="009062AB" w:rsidP="005C1F76">
      <w:pPr>
        <w:pStyle w:val="Prrafodelista"/>
        <w:numPr>
          <w:ilvl w:val="0"/>
          <w:numId w:val="4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BECA ERASMUS</w:t>
      </w:r>
      <w:r w:rsidR="00EF5F3C"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, </w:t>
      </w:r>
      <w:proofErr w:type="spellStart"/>
      <w:r w:rsidR="00EF5F3C"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Accademia</w:t>
      </w:r>
      <w:proofErr w:type="spellEnd"/>
      <w:r w:rsidR="00EF5F3C"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di Belle </w:t>
      </w:r>
      <w:proofErr w:type="spellStart"/>
      <w:r w:rsidR="00EF5F3C"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Arti</w:t>
      </w:r>
      <w:proofErr w:type="spellEnd"/>
      <w:r w:rsidR="00EF5F3C"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Roma.</w:t>
      </w:r>
    </w:p>
    <w:p w:rsidR="005C1F76" w:rsidRDefault="009062AB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  <w:t xml:space="preserve">       </w:t>
      </w:r>
      <w:r w:rsidR="00EF5F3C" w:rsidRPr="009062AB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1989</w:t>
      </w:r>
      <w:r w:rsidRPr="009062AB">
        <w:rPr>
          <w:rFonts w:ascii="Arial Black" w:eastAsia="Times New Roman" w:hAnsi="Arial Black" w:cs="Tahoma"/>
          <w:bCs/>
          <w:color w:val="000000" w:themeColor="text1"/>
          <w:sz w:val="24"/>
          <w:szCs w:val="24"/>
          <w:lang w:eastAsia="es-ES"/>
        </w:rPr>
        <w:t>:</w:t>
      </w:r>
      <w:r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 </w:t>
      </w:r>
    </w:p>
    <w:p w:rsidR="00EF5F3C" w:rsidRPr="005C1F76" w:rsidRDefault="009062AB" w:rsidP="005C1F76">
      <w:pPr>
        <w:pStyle w:val="Prrafodelista"/>
        <w:numPr>
          <w:ilvl w:val="0"/>
          <w:numId w:val="41"/>
        </w:num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Tahoma" w:eastAsia="Times New Roman" w:hAnsi="Tahoma" w:cs="Tahoma"/>
          <w:b/>
          <w:color w:val="000000" w:themeColor="text1"/>
          <w:sz w:val="24"/>
          <w:szCs w:val="24"/>
          <w:lang w:eastAsia="es-ES"/>
        </w:rPr>
        <w:t>BECA DE PINTURA</w:t>
      </w:r>
      <w:r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de la Fundación Rodrí</w:t>
      </w:r>
      <w:r w:rsidR="00EF5F3C" w:rsidRPr="005C1F76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guez-Acosta, Granada.</w:t>
      </w:r>
    </w:p>
    <w:p w:rsidR="00521849" w:rsidRDefault="00521849" w:rsidP="00E53374">
      <w:pPr>
        <w:spacing w:after="0" w:line="360" w:lineRule="auto"/>
        <w:rPr>
          <w:rFonts w:ascii="Tahoma" w:eastAsia="Times New Roman" w:hAnsi="Tahoma" w:cs="Tahoma"/>
          <w:b/>
          <w:bCs/>
          <w:color w:val="000000" w:themeColor="text1"/>
          <w:sz w:val="24"/>
          <w:szCs w:val="24"/>
          <w:lang w:eastAsia="es-ES"/>
        </w:rPr>
      </w:pPr>
    </w:p>
    <w:p w:rsidR="00EF5F3C" w:rsidRPr="00521849" w:rsidRDefault="00521849" w:rsidP="004C6C96">
      <w:pPr>
        <w:spacing w:after="0" w:line="360" w:lineRule="auto"/>
        <w:rPr>
          <w:rFonts w:ascii="Arial Black" w:eastAsia="Times New Roman" w:hAnsi="Arial Black" w:cs="Tahoma"/>
          <w:color w:val="000000" w:themeColor="text1"/>
          <w:sz w:val="28"/>
          <w:szCs w:val="28"/>
          <w:lang w:eastAsia="es-ES"/>
        </w:rPr>
      </w:pPr>
      <w:r w:rsidRPr="00521849">
        <w:rPr>
          <w:rFonts w:ascii="Arial Black" w:eastAsia="Times New Roman" w:hAnsi="Arial Black" w:cs="Tahoma"/>
          <w:b/>
          <w:bCs/>
          <w:color w:val="000000" w:themeColor="text1"/>
          <w:sz w:val="24"/>
          <w:szCs w:val="24"/>
          <w:lang w:eastAsia="es-ES"/>
        </w:rPr>
        <w:t>=</w:t>
      </w:r>
      <w:r w:rsidRPr="00521849">
        <w:rPr>
          <w:rFonts w:ascii="Arial Black" w:eastAsia="Times New Roman" w:hAnsi="Arial Black" w:cs="Tahoma"/>
          <w:b/>
          <w:bCs/>
          <w:color w:val="000000" w:themeColor="text1"/>
          <w:sz w:val="28"/>
          <w:szCs w:val="28"/>
          <w:lang w:eastAsia="es-ES"/>
        </w:rPr>
        <w:t xml:space="preserve"> </w:t>
      </w:r>
      <w:r w:rsidR="00EF5F3C" w:rsidRPr="00521849">
        <w:rPr>
          <w:rFonts w:ascii="Arial Black" w:eastAsia="Times New Roman" w:hAnsi="Arial Black" w:cs="Tahoma"/>
          <w:b/>
          <w:bCs/>
          <w:color w:val="000000" w:themeColor="text1"/>
          <w:sz w:val="28"/>
          <w:szCs w:val="28"/>
          <w:u w:val="double"/>
          <w:lang w:eastAsia="es-ES"/>
        </w:rPr>
        <w:t>OBRA EN COLECCIONES PÚBLICAS</w:t>
      </w:r>
      <w:r w:rsidR="00EF5F3C" w:rsidRPr="00521849">
        <w:rPr>
          <w:rFonts w:ascii="Arial Black" w:eastAsia="Times New Roman" w:hAnsi="Arial Black" w:cs="Tahoma"/>
          <w:b/>
          <w:bCs/>
          <w:color w:val="000000" w:themeColor="text1"/>
          <w:sz w:val="28"/>
          <w:szCs w:val="28"/>
          <w:lang w:eastAsia="es-ES"/>
        </w:rPr>
        <w:t>.</w:t>
      </w:r>
    </w:p>
    <w:p w:rsidR="00EF5F3C" w:rsidRPr="00E53374" w:rsidRDefault="009062AB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304F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</w:t>
      </w:r>
      <w:r w:rsidR="0052184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useo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Na</w:t>
      </w:r>
      <w:r w:rsidR="0052184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cional</w:t>
      </w:r>
      <w:r w:rsidR="00EF5F3C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Centro de Arte Reina Sofía, Madrid.</w:t>
      </w:r>
    </w:p>
    <w:p w:rsidR="00EF5F3C" w:rsidRPr="00E53374" w:rsidRDefault="00EF5F3C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304F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Colección </w:t>
      </w:r>
      <w:r w:rsidR="009062AB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BANCO DE ESPAÑA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Madrid.</w:t>
      </w:r>
    </w:p>
    <w:p w:rsidR="00EF5F3C" w:rsidRPr="00E53374" w:rsidRDefault="00EF5F3C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304F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Centro Andaluz de Arte Contemporáneo, Sevilla.</w:t>
      </w:r>
    </w:p>
    <w:p w:rsidR="00EF5F3C" w:rsidRPr="00E53374" w:rsidRDefault="00EF5F3C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304F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Museo de Arte Contemporáneo Unión Fenosa</w:t>
      </w:r>
      <w:r w:rsidR="00521849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 - MACUF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A Coruña.</w:t>
      </w:r>
    </w:p>
    <w:p w:rsidR="00EF5F3C" w:rsidRPr="00E53374" w:rsidRDefault="00EF5F3C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304F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Colección </w:t>
      </w:r>
      <w:r w:rsidR="00521849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INJUVE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Instituto de la Juventud, Madrid.</w:t>
      </w:r>
    </w:p>
    <w:p w:rsidR="00EF5F3C" w:rsidRPr="00E53374" w:rsidRDefault="00EF5F3C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304F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Consejería de Asuntos Sociales, Junta de Andalucía.</w:t>
      </w:r>
    </w:p>
    <w:p w:rsidR="00EF5F3C" w:rsidRPr="00E53374" w:rsidRDefault="00EF5F3C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304F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Colección </w:t>
      </w:r>
      <w:r w:rsidR="00521849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UNICAJA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Málaga.</w:t>
      </w:r>
    </w:p>
    <w:p w:rsidR="00EF5F3C" w:rsidRPr="00E53374" w:rsidRDefault="00EF5F3C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304F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Colección </w:t>
      </w:r>
      <w:r w:rsidR="00521849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CAJAMADRID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Madrid.</w:t>
      </w:r>
    </w:p>
    <w:p w:rsidR="00EF5F3C" w:rsidRPr="00E53374" w:rsidRDefault="00EF5F3C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lastRenderedPageBreak/>
        <w:t>-</w:t>
      </w:r>
      <w:r w:rsidR="00D304F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Colección </w:t>
      </w:r>
      <w:r w:rsidR="00521849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CAJA SAN FERNANDO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Sevilla.</w:t>
      </w:r>
    </w:p>
    <w:p w:rsidR="00EF5F3C" w:rsidRPr="00E53374" w:rsidRDefault="00EF5F3C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304F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Colección </w:t>
      </w:r>
      <w:r w:rsidR="00521849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CAJA CASTILLA-LA MANCHA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.</w:t>
      </w:r>
    </w:p>
    <w:p w:rsidR="00EF5F3C" w:rsidRPr="00E53374" w:rsidRDefault="00EF5F3C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304F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 xml:space="preserve">Colección </w:t>
      </w:r>
      <w:r w:rsidR="00521849"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FUNDACIÓN EL MONTE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, Sevilla.</w:t>
      </w:r>
    </w:p>
    <w:p w:rsidR="00EF5F3C" w:rsidRPr="00E53374" w:rsidRDefault="00EF5F3C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304F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Colección CAM, Alicante.</w:t>
      </w:r>
    </w:p>
    <w:p w:rsidR="00EF5F3C" w:rsidRPr="00E53374" w:rsidRDefault="00EF5F3C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304F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Diputación Provincial de Córdoba.</w:t>
      </w:r>
    </w:p>
    <w:p w:rsidR="00EF5F3C" w:rsidRPr="00E53374" w:rsidRDefault="00EF5F3C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304F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Diputación Provincial de Granada.</w:t>
      </w:r>
    </w:p>
    <w:p w:rsidR="00EF5F3C" w:rsidRPr="00E53374" w:rsidRDefault="00EF5F3C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304F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Diputación Provincial de Cádiz.</w:t>
      </w:r>
    </w:p>
    <w:p w:rsidR="00EF5F3C" w:rsidRPr="00E53374" w:rsidRDefault="00EF5F3C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304F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Ayuntamiento de Cádiz.</w:t>
      </w:r>
    </w:p>
    <w:p w:rsidR="00EF5F3C" w:rsidRPr="00E53374" w:rsidRDefault="00EF5F3C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304F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Ayuntamiento de Oviedo.</w:t>
      </w:r>
    </w:p>
    <w:p w:rsidR="00EF5F3C" w:rsidRPr="00E53374" w:rsidRDefault="00EF5F3C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304F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Ayuntamiento de Utrera (Sevilla).</w:t>
      </w:r>
    </w:p>
    <w:p w:rsidR="00EF5F3C" w:rsidRPr="00E53374" w:rsidRDefault="00EF5F3C" w:rsidP="00E53374">
      <w:pPr>
        <w:spacing w:after="0" w:line="360" w:lineRule="auto"/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</w:pPr>
      <w:r w:rsidRPr="005C1F76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>-</w:t>
      </w:r>
      <w:r w:rsidR="00D304F0">
        <w:rPr>
          <w:rFonts w:ascii="Arial Black" w:eastAsia="Times New Roman" w:hAnsi="Arial Black" w:cs="Tahoma"/>
          <w:color w:val="000000" w:themeColor="text1"/>
          <w:sz w:val="24"/>
          <w:szCs w:val="24"/>
          <w:lang w:eastAsia="es-ES"/>
        </w:rPr>
        <w:t xml:space="preserve"> </w:t>
      </w:r>
      <w:r w:rsidRPr="00E53374">
        <w:rPr>
          <w:rFonts w:ascii="Tahoma" w:eastAsia="Times New Roman" w:hAnsi="Tahoma" w:cs="Tahoma"/>
          <w:color w:val="000000" w:themeColor="text1"/>
          <w:sz w:val="24"/>
          <w:szCs w:val="24"/>
          <w:lang w:eastAsia="es-ES"/>
        </w:rPr>
        <w:t>Ayuntamiento de Granada.</w:t>
      </w:r>
    </w:p>
    <w:p w:rsidR="00B938C9" w:rsidRDefault="00B938C9">
      <w:pPr>
        <w:rPr>
          <w:rFonts w:ascii="Segoe UI" w:hAnsi="Segoe UI" w:cs="Segoe UI"/>
          <w:sz w:val="26"/>
          <w:szCs w:val="26"/>
          <w:shd w:val="clear" w:color="auto" w:fill="EEEFEF"/>
        </w:rPr>
      </w:pPr>
    </w:p>
    <w:p w:rsidR="00B938C9" w:rsidRDefault="00B938C9">
      <w:pPr>
        <w:rPr>
          <w:rFonts w:ascii="Segoe UI" w:hAnsi="Segoe UI" w:cs="Segoe UI"/>
          <w:sz w:val="26"/>
          <w:szCs w:val="26"/>
          <w:shd w:val="clear" w:color="auto" w:fill="EEEFEF"/>
        </w:rPr>
      </w:pPr>
    </w:p>
    <w:p w:rsidR="008A51D7" w:rsidRDefault="00B938C9">
      <w:pPr>
        <w:rPr>
          <w:rFonts w:ascii="Segoe UI" w:hAnsi="Segoe UI" w:cs="Segoe UI"/>
          <w:sz w:val="26"/>
          <w:szCs w:val="26"/>
          <w:shd w:val="clear" w:color="auto" w:fill="EEEFEF"/>
        </w:rPr>
      </w:pPr>
      <w:r>
        <w:rPr>
          <w:rFonts w:ascii="Segoe UI" w:hAnsi="Segoe UI" w:cs="Segoe UI"/>
          <w:sz w:val="26"/>
          <w:szCs w:val="26"/>
          <w:shd w:val="clear" w:color="auto" w:fill="EEEFEF"/>
        </w:rPr>
        <w:t>José Pinar nace en Úbeda (Jaén) en 1966.</w:t>
      </w:r>
      <w:r>
        <w:rPr>
          <w:rFonts w:ascii="Segoe UI" w:hAnsi="Segoe UI" w:cs="Segoe UI"/>
          <w:sz w:val="32"/>
          <w:szCs w:val="32"/>
          <w:shd w:val="clear" w:color="auto" w:fill="EEEFEF"/>
        </w:rPr>
        <w:t> </w:t>
      </w:r>
      <w:r>
        <w:rPr>
          <w:rFonts w:ascii="Segoe UI" w:hAnsi="Segoe UI" w:cs="Segoe UI"/>
          <w:sz w:val="26"/>
          <w:szCs w:val="26"/>
          <w:shd w:val="clear" w:color="auto" w:fill="EEEFEF"/>
        </w:rPr>
        <w:t>Estudia en la Facultad de Bellas Artes Alonso Cano de la Universidad de Granada entre 1985 y 1990.</w:t>
      </w:r>
      <w:r>
        <w:rPr>
          <w:rFonts w:ascii="Segoe UI" w:hAnsi="Segoe UI" w:cs="Segoe UI"/>
          <w:sz w:val="32"/>
          <w:szCs w:val="32"/>
          <w:shd w:val="clear" w:color="auto" w:fill="EEEFEF"/>
        </w:rPr>
        <w:t> </w:t>
      </w:r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Entre 1991 y 1992, en una fase aún de aprendizaje, asiste a varios talleres del Círculo de Bellas Artes en Madrid impartidos por artistas como Chema Cobo o Luis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Feito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y posteriormente viaja a Italia con la beca Erasmus para estudiar los cursos de doctorado en la Academia de Bellas Artes de Nápoles. Allí comienza a despertarse su interés por el cuerpo y su carácter simbólico, tema que será una constante a lo largo de su carrera y dará pie a su primera exposición individual;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Ex-votos</w:t>
      </w:r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, celebrada en el Palacio de los Condes de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Gabia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>, de la Diputación Provincial de Granada en 1994.</w:t>
      </w:r>
      <w:r>
        <w:rPr>
          <w:rFonts w:ascii="Segoe UI" w:hAnsi="Segoe UI" w:cs="Segoe UI"/>
          <w:sz w:val="32"/>
          <w:szCs w:val="32"/>
          <w:shd w:val="clear" w:color="auto" w:fill="EEEFEF"/>
        </w:rPr>
        <w:t> </w:t>
      </w:r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En 1995 comienza a trabajar con la que será su galería durante más de quince años, Magda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Bellotti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>. Con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Sarpullido</w:t>
      </w:r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, la primera individual en su sede de Algeciras (Cádiz), inicia un ciclo que continuará posteriormente con el traslado de la galería a Madrid. Con ella expondrá seis veces individualmente y otras muchas de manera colectiva en ferias nacionales como ARCO (Madrid) e internacionales como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ARTissima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(Turín) o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DIVA</w:t>
      </w:r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, Digital &amp; Video Art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fair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(Nueva York).</w:t>
      </w:r>
      <w:r>
        <w:rPr>
          <w:rFonts w:ascii="Segoe UI" w:hAnsi="Segoe UI" w:cs="Segoe UI"/>
          <w:sz w:val="32"/>
          <w:szCs w:val="32"/>
          <w:shd w:val="clear" w:color="auto" w:fill="EEEFEF"/>
        </w:rPr>
        <w:t> </w:t>
      </w:r>
      <w:r>
        <w:rPr>
          <w:rFonts w:ascii="Segoe UI" w:hAnsi="Segoe UI" w:cs="Segoe UI"/>
          <w:sz w:val="26"/>
          <w:szCs w:val="26"/>
          <w:shd w:val="clear" w:color="auto" w:fill="EEEFEF"/>
        </w:rPr>
        <w:t>En 1996 es seleccionada en XIII Muestra de Arte Joven, del Instituto de la Juventud (Madrid).</w:t>
      </w:r>
      <w:r>
        <w:rPr>
          <w:rFonts w:ascii="Segoe UI" w:hAnsi="Segoe UI" w:cs="Segoe UI"/>
          <w:sz w:val="32"/>
          <w:szCs w:val="32"/>
          <w:shd w:val="clear" w:color="auto" w:fill="EEEFEF"/>
        </w:rPr>
        <w:t> </w:t>
      </w:r>
      <w:r>
        <w:rPr>
          <w:rFonts w:ascii="Segoe UI" w:hAnsi="Segoe UI" w:cs="Segoe UI"/>
          <w:sz w:val="26"/>
          <w:szCs w:val="26"/>
          <w:shd w:val="clear" w:color="auto" w:fill="EEEFEF"/>
        </w:rPr>
        <w:t>En 1997 empieza también su relación con la Galería Sandunga de Granada, con la que realiza dos individuales y diversas colaboraciones en colectivas y ferias.</w:t>
      </w:r>
      <w:r>
        <w:rPr>
          <w:rFonts w:ascii="Segoe UI" w:hAnsi="Segoe UI" w:cs="Segoe UI"/>
          <w:sz w:val="32"/>
          <w:szCs w:val="32"/>
          <w:shd w:val="clear" w:color="auto" w:fill="EEEFEF"/>
        </w:rPr>
        <w:t> </w:t>
      </w:r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En 1998 recibe la Beca Manuel Rivera de la Diputación de Granada, con la que reside durante un año en Cuba para asistir a talleres en el Instituto Superior de Arte de La Habana. A su vuelta realiza un taller en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Arteleku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(San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Sebastian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) con Darío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Urzay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. Como parte de dicho </w:t>
      </w:r>
      <w:r>
        <w:rPr>
          <w:rFonts w:ascii="Segoe UI" w:hAnsi="Segoe UI" w:cs="Segoe UI"/>
          <w:sz w:val="26"/>
          <w:szCs w:val="26"/>
          <w:shd w:val="clear" w:color="auto" w:fill="EEEFEF"/>
        </w:rPr>
        <w:lastRenderedPageBreak/>
        <w:t xml:space="preserve">taller tiene contacto directo con artistas invitados como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Tori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Begg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, Albert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Oehlen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,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Julian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Schnabel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o Terry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Winters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>.</w:t>
      </w:r>
      <w:r>
        <w:rPr>
          <w:rFonts w:ascii="Segoe UI" w:hAnsi="Segoe UI" w:cs="Segoe UI"/>
          <w:sz w:val="32"/>
          <w:szCs w:val="32"/>
          <w:shd w:val="clear" w:color="auto" w:fill="EEEFEF"/>
        </w:rPr>
        <w:t> </w:t>
      </w:r>
      <w:r>
        <w:rPr>
          <w:rFonts w:ascii="Segoe UI" w:hAnsi="Segoe UI" w:cs="Segoe UI"/>
          <w:sz w:val="26"/>
          <w:szCs w:val="26"/>
          <w:shd w:val="clear" w:color="auto" w:fill="EEEFEF"/>
        </w:rPr>
        <w:t>Hasta esta fecha su producción se caracteriza por el uso de distintos soportes, tanto el dibujo o la pintura como la escultura, en la que investiga con la manipulación de materiales blandos poco convencionales y diversos tejidos para crear formas vagamente relacionadas con la naturaleza, o antropomorfas, que continúan con su interés por lo corpóreo. También produce series de cuadros donde grandes madejas o el tejido en sí son el objeto de representación, en un bucle que se cierra con las propias esculturas.</w:t>
      </w:r>
      <w:r>
        <w:rPr>
          <w:rFonts w:ascii="Segoe UI" w:hAnsi="Segoe UI" w:cs="Segoe UI"/>
          <w:sz w:val="32"/>
          <w:szCs w:val="32"/>
          <w:shd w:val="clear" w:color="auto" w:fill="EEEFEF"/>
        </w:rPr>
        <w:t> </w:t>
      </w:r>
      <w:r>
        <w:rPr>
          <w:rFonts w:ascii="Segoe UI" w:hAnsi="Segoe UI" w:cs="Segoe UI"/>
          <w:sz w:val="26"/>
          <w:szCs w:val="26"/>
          <w:shd w:val="clear" w:color="auto" w:fill="EEEFEF"/>
        </w:rPr>
        <w:t>Entre los años 1999 y 2003 desarrolla una de sus series más ambiciosas,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Camuflaje</w:t>
      </w:r>
      <w:r>
        <w:rPr>
          <w:rFonts w:ascii="Segoe UI" w:hAnsi="Segoe UI" w:cs="Segoe UI"/>
          <w:sz w:val="26"/>
          <w:szCs w:val="26"/>
          <w:shd w:val="clear" w:color="auto" w:fill="EEEFEF"/>
        </w:rPr>
        <w:t>, y con ella expande los límites de sus procedimientos. Empieza a usar la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performance</w:t>
      </w:r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 y la fotografía e incluye instalaciones en sus exposiciones. Ella misma diseña y confecciona los vestidos con los que aparece fotografiada y también los muestra como objetos escultóricos. Esta serie será muy bien acogida y a lo largo de los años en los que se desarrolla se expondrá individualmente en la Galería Espacio Mínimo (Murcia), el Centro Andaluz de Arte Contemporáneo (Sevilla), en la Galería Antonio de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Barnola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(Barcelona), en la Galería Magda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Bellotti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(Madrid) o en la Galería Cruce (Madrid). También se exhibe en diversas colectivas en espacios como la Sala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Amadís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del INJUVE, Instituto de la Juventud (Madrid), el Centro Cultural Español de Cooperación Iberoamericana (Miami), la Galería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Larrama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Arte Contemporáneo (Santo Domingo, República Dominicana), la Feria Internacional de Arte de Caracas, en el stand de la barcelonesa Galería Art al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Rec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(Venezuela), el Museo MARCO (Vigo), o en La Casa Encendida (Madrid).</w:t>
      </w:r>
      <w:r>
        <w:rPr>
          <w:rFonts w:ascii="Segoe UI" w:hAnsi="Segoe UI" w:cs="Segoe UI"/>
          <w:sz w:val="32"/>
          <w:szCs w:val="32"/>
          <w:shd w:val="clear" w:color="auto" w:fill="EEEFEF"/>
        </w:rPr>
        <w:t>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Camuflaje</w:t>
      </w:r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 va derivando paulatinamente hacia una nueva serie y así, durante los años 2003 a 2006, crea una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superheroína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>/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alter ego</w:t>
      </w:r>
      <w:r>
        <w:rPr>
          <w:rFonts w:ascii="Segoe UI" w:hAnsi="Segoe UI" w:cs="Segoe UI"/>
          <w:sz w:val="26"/>
          <w:szCs w:val="26"/>
          <w:shd w:val="clear" w:color="auto" w:fill="EEEFEF"/>
        </w:rPr>
        <w:t> llamada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La elegida</w:t>
      </w:r>
      <w:r>
        <w:rPr>
          <w:rFonts w:ascii="Segoe UI" w:hAnsi="Segoe UI" w:cs="Segoe UI"/>
          <w:sz w:val="26"/>
          <w:szCs w:val="26"/>
          <w:shd w:val="clear" w:color="auto" w:fill="EEEFEF"/>
        </w:rPr>
        <w:t>, a la que utilizará para hablar del mundo del arte y de los artistas, siempre con un tono de ironía, incluso a veces sarcástico. Profundiza durante estos años en su interés por el cuerpo, y añade una interpretación del esfuerzo y la violencia codificada (en unos casos por las reglas deportivas, en otros por la distancia que la ficción impone en cualquier medio, ya sea la fotografía, el video o el cine). Le interesa apropiarse, parodiar o versionar los arquetipos presentes en el género de la acción en el cine y en el cómic (peleas coreografiadas, golpes que no duelen, sangre falsa, disfraces y máscaras y cuerpos que solo existen dibujados). El eje principal es una trilogía de videos: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La elegida</w:t>
      </w:r>
      <w:r>
        <w:rPr>
          <w:rFonts w:ascii="Segoe UI" w:hAnsi="Segoe UI" w:cs="Segoe UI"/>
          <w:sz w:val="26"/>
          <w:szCs w:val="26"/>
          <w:shd w:val="clear" w:color="auto" w:fill="EEEFEF"/>
        </w:rPr>
        <w:t>,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Poder</w:t>
      </w:r>
      <w:r>
        <w:rPr>
          <w:rFonts w:ascii="Segoe UI" w:hAnsi="Segoe UI" w:cs="Segoe UI"/>
          <w:sz w:val="26"/>
          <w:szCs w:val="26"/>
          <w:shd w:val="clear" w:color="auto" w:fill="EEEFEF"/>
        </w:rPr>
        <w:t> y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Los héroes</w:t>
      </w:r>
      <w:r>
        <w:rPr>
          <w:rFonts w:ascii="Segoe UI" w:hAnsi="Segoe UI" w:cs="Segoe UI"/>
          <w:sz w:val="26"/>
          <w:szCs w:val="26"/>
          <w:shd w:val="clear" w:color="auto" w:fill="EEEFEF"/>
        </w:rPr>
        <w:t>. Las ramificaciones se desarrollan por muchos caminos y con técnicas diferentes, desde la fotografía hasta grandes dibujos a modo de viñetas de cómic, pasando por ropa, objetos /escultura o catálogos con formato de libro de artista.</w:t>
      </w:r>
      <w:r>
        <w:rPr>
          <w:rFonts w:ascii="Segoe UI" w:hAnsi="Segoe UI" w:cs="Segoe UI"/>
          <w:sz w:val="26"/>
          <w:szCs w:val="26"/>
          <w:shd w:val="clear" w:color="auto" w:fill="EEEFEF"/>
        </w:rPr>
        <w:br/>
      </w:r>
      <w:r>
        <w:rPr>
          <w:rFonts w:ascii="Segoe UI" w:hAnsi="Segoe UI" w:cs="Segoe UI"/>
          <w:sz w:val="32"/>
          <w:szCs w:val="32"/>
          <w:shd w:val="clear" w:color="auto" w:fill="EEEFEF"/>
        </w:rPr>
        <w:t> </w:t>
      </w:r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En 2004 empieza a colaborar con la Galería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Adhoc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de Vigo, con la que expone individualmente dos veces.</w:t>
      </w:r>
      <w:r>
        <w:rPr>
          <w:rFonts w:ascii="Segoe UI" w:hAnsi="Segoe UI" w:cs="Segoe UI"/>
          <w:sz w:val="26"/>
          <w:szCs w:val="26"/>
          <w:shd w:val="clear" w:color="auto" w:fill="EEEFEF"/>
        </w:rPr>
        <w:br/>
      </w:r>
      <w:r>
        <w:rPr>
          <w:rFonts w:ascii="Segoe UI" w:hAnsi="Segoe UI" w:cs="Segoe UI"/>
          <w:sz w:val="32"/>
          <w:szCs w:val="32"/>
          <w:shd w:val="clear" w:color="auto" w:fill="EEEFEF"/>
        </w:rPr>
        <w:lastRenderedPageBreak/>
        <w:t> </w:t>
      </w:r>
      <w:r>
        <w:rPr>
          <w:rFonts w:ascii="Segoe UI" w:hAnsi="Segoe UI" w:cs="Segoe UI"/>
          <w:sz w:val="26"/>
          <w:szCs w:val="26"/>
          <w:shd w:val="clear" w:color="auto" w:fill="EEEFEF"/>
        </w:rPr>
        <w:t>Las obras de la serie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La Elegida</w:t>
      </w:r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 serán expuestas y adquiridas por museos importantes del país como el Centro Andaluz de Arte Contemporáneo (Sevilla), el museo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Artium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(Vitoria) y expuesta individualmente en el Centro Provincial de Artes Plásticas y Diseño durante la Octava Bienal de Arte de la Habana (Cuba), Palacio de los Condes de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Gabia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-Centro José Guerrero (Granada), el Salón Internacional de la Fotografía en el Palacio de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Revillagigedo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(Gijón), en la sala Caja San Fernando (Cádiz), en la Galería Magda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Bellotti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(Madrid), en la Galería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Adhoc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(Vigo), en la Galería Aural (Alicante), la Galería Sandunga (Granada), la Sala Rivadavia de la Diputación de Cádiz, en el Museo de Huelva de la Diputación de Huelva, en la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Galerie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d’Art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des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Lycées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de la Borde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Basse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(Castres, Francia), en el Museo Molinos del Río (Murcia) y colectivamente en la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Charim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Galerie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(Viena), el Museo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d’arte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di Nuoro MAN (Cerdeña, Italia), o en la Bienal Internacional del Deporte en el Arte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BIDA</w:t>
      </w:r>
      <w:r>
        <w:rPr>
          <w:rFonts w:ascii="Segoe UI" w:hAnsi="Segoe UI" w:cs="Segoe UI"/>
          <w:sz w:val="26"/>
          <w:szCs w:val="26"/>
          <w:shd w:val="clear" w:color="auto" w:fill="EEEFEF"/>
        </w:rPr>
        <w:t> en el Museo CASA (Salamanca).</w:t>
      </w:r>
      <w:r>
        <w:rPr>
          <w:rFonts w:ascii="Segoe UI" w:hAnsi="Segoe UI" w:cs="Segoe UI"/>
          <w:sz w:val="32"/>
          <w:szCs w:val="32"/>
          <w:shd w:val="clear" w:color="auto" w:fill="EEEFEF"/>
        </w:rPr>
        <w:t> </w:t>
      </w:r>
      <w:r>
        <w:rPr>
          <w:rFonts w:ascii="Segoe UI" w:hAnsi="Segoe UI" w:cs="Segoe UI"/>
          <w:sz w:val="26"/>
          <w:szCs w:val="26"/>
          <w:shd w:val="clear" w:color="auto" w:fill="EEEFEF"/>
        </w:rPr>
        <w:t>En 2005 empieza a exponer con la Galería Aural de Alicante con la que sigue trabajando en la actualidad y con la que ha realizado tres exposiciones individuales.</w:t>
      </w:r>
      <w:r>
        <w:rPr>
          <w:rFonts w:ascii="Segoe UI" w:hAnsi="Segoe UI" w:cs="Segoe UI"/>
          <w:sz w:val="32"/>
          <w:szCs w:val="32"/>
          <w:shd w:val="clear" w:color="auto" w:fill="EEEFEF"/>
        </w:rPr>
        <w:t> </w:t>
      </w:r>
      <w:r>
        <w:rPr>
          <w:rFonts w:ascii="Segoe UI" w:hAnsi="Segoe UI" w:cs="Segoe UI"/>
          <w:sz w:val="26"/>
          <w:szCs w:val="26"/>
          <w:shd w:val="clear" w:color="auto" w:fill="EEEFEF"/>
        </w:rPr>
        <w:t>Siguiendo su habitual proceso creativo, en el que un grupo de obras va dando paso a otras como partes de una misma historia, en 2006 realiza el video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Biografía</w:t>
      </w:r>
      <w:r>
        <w:rPr>
          <w:rFonts w:ascii="Segoe UI" w:hAnsi="Segoe UI" w:cs="Segoe UI"/>
          <w:sz w:val="26"/>
          <w:szCs w:val="26"/>
          <w:shd w:val="clear" w:color="auto" w:fill="EEEFEF"/>
        </w:rPr>
        <w:t>. En él aborda el estilo del falso documental y ella misma es la protagonista de una entrevista ficticia para la televisión, aparentemente de carácter biográfico, en la que verdad y mentira se entremezclan a partir de una línea argumental que gira en torno a la finalidad del arte, los motivos de éste y su experiencia personal como artista. Así, con un afilado sentido del humor, nos ofrece un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collage</w:t>
      </w:r>
      <w:r>
        <w:rPr>
          <w:rFonts w:ascii="Segoe UI" w:hAnsi="Segoe UI" w:cs="Segoe UI"/>
          <w:sz w:val="26"/>
          <w:szCs w:val="26"/>
          <w:shd w:val="clear" w:color="auto" w:fill="EEEFEF"/>
        </w:rPr>
        <w:t> documental a partir de consideraciones sobre el arte mezcladas con relatos de una vida traumática (una extraña enfermedad, presiones paternas, detalles de una infancia bizarra…) cuya veracidad o falsedad desconocemos y que nos muestran a una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persona-artista</w:t>
      </w:r>
      <w:r>
        <w:rPr>
          <w:rFonts w:ascii="Segoe UI" w:hAnsi="Segoe UI" w:cs="Segoe UI"/>
          <w:sz w:val="26"/>
          <w:szCs w:val="26"/>
          <w:shd w:val="clear" w:color="auto" w:fill="EEEFEF"/>
        </w:rPr>
        <w:t> con una biografía más interesante y ajustada a las necesidades del discurso hegemónico del arte contemporáneo. Este video dará pie, como un nudo seminal, a todo su trabajo posterior hasta 2012;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Contorsionista</w:t>
      </w:r>
      <w:r>
        <w:rPr>
          <w:rFonts w:ascii="Segoe UI" w:hAnsi="Segoe UI" w:cs="Segoe UI"/>
          <w:sz w:val="26"/>
          <w:szCs w:val="26"/>
          <w:shd w:val="clear" w:color="auto" w:fill="EEEFEF"/>
        </w:rPr>
        <w:t>, </w:t>
      </w:r>
      <w:proofErr w:type="spellStart"/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Superculto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>,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Lección de anatomía</w:t>
      </w:r>
      <w:r>
        <w:rPr>
          <w:rFonts w:ascii="Segoe UI" w:hAnsi="Segoe UI" w:cs="Segoe UI"/>
          <w:sz w:val="26"/>
          <w:szCs w:val="26"/>
          <w:shd w:val="clear" w:color="auto" w:fill="EEEFEF"/>
        </w:rPr>
        <w:t> y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La profundidad de la piel</w:t>
      </w:r>
      <w:r>
        <w:rPr>
          <w:rFonts w:ascii="Segoe UI" w:hAnsi="Segoe UI" w:cs="Segoe UI"/>
          <w:sz w:val="26"/>
          <w:szCs w:val="26"/>
          <w:shd w:val="clear" w:color="auto" w:fill="EEEFEF"/>
        </w:rPr>
        <w:t>, son series de obras que podría haber hecho esa artista que nos revela su vida en el documental. Es un proceso ambicioso que dura más de seis años y que se materializa en forma de instalaciones, fotografías, bordados, grandes dibujos o, como en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La profundidad de la piel</w:t>
      </w:r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, reinterpretaciones de grandes obras de la pintura con medios puramente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pictóricos.Parte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de todo este trabajo lo desarrolla en 2006 durante una estancia en Berlín, con la ayuda de una Beca a la Creación Artística Contemporánea de la Junta de Andalucía.</w:t>
      </w:r>
      <w:r>
        <w:rPr>
          <w:rFonts w:ascii="Segoe UI" w:hAnsi="Segoe UI" w:cs="Segoe UI"/>
          <w:sz w:val="32"/>
          <w:szCs w:val="32"/>
          <w:shd w:val="clear" w:color="auto" w:fill="EEEFEF"/>
        </w:rPr>
        <w:t> </w:t>
      </w:r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Las obras relacionadas con estas series serán mostradas en exposiciones individuales en el Museo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Barjola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(Gijón), en la Galería T20 (Murcia), en el Museo de Bellas Artes de Santander, en la Galería Manuel Ojeda (Las Palmas de Gran Canaria), en el Estudio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Ammeba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(Atenas), </w:t>
      </w:r>
      <w:r>
        <w:rPr>
          <w:rFonts w:ascii="Segoe UI" w:hAnsi="Segoe UI" w:cs="Segoe UI"/>
          <w:sz w:val="26"/>
          <w:szCs w:val="26"/>
          <w:shd w:val="clear" w:color="auto" w:fill="EEEFEF"/>
        </w:rPr>
        <w:lastRenderedPageBreak/>
        <w:t xml:space="preserve">en la Galería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Adhoc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(Vigo), en De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Glorie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Art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Gallery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Oosterbeek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, Países Bajos), en el Centro de Arte Hospital del Rey (Melilla), en la Galería Magda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Bellotti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(Madrid), en la Galería Aural (Alicante), en el Crucero del Hospital Real de la Universidad de Granada, así como en colectivas en la Real Academia de España (Roma), en el Museo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Artium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(Vitoria) y en el Centro Andaluz de arte contemporáneo (Sevilla), y es galardonada con premios como el IX Premio de Artes Plásticas del Gobierno de Cantabria o el VII Premio de Pintura La Rural, Jaén.</w:t>
      </w:r>
      <w:r>
        <w:rPr>
          <w:rFonts w:ascii="Segoe UI" w:hAnsi="Segoe UI" w:cs="Segoe UI"/>
          <w:sz w:val="32"/>
          <w:szCs w:val="32"/>
          <w:shd w:val="clear" w:color="auto" w:fill="EEEFEF"/>
        </w:rPr>
        <w:t> </w:t>
      </w:r>
      <w:r>
        <w:rPr>
          <w:rFonts w:ascii="Segoe UI" w:hAnsi="Segoe UI" w:cs="Segoe UI"/>
          <w:sz w:val="26"/>
          <w:szCs w:val="26"/>
          <w:shd w:val="clear" w:color="auto" w:fill="EEEFEF"/>
        </w:rPr>
        <w:t>De 2013 a 2016, coincidiendo con un cambio de estudio, empieza con su serie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Fanzine</w:t>
      </w:r>
      <w:r>
        <w:rPr>
          <w:rFonts w:ascii="Segoe UI" w:hAnsi="Segoe UI" w:cs="Segoe UI"/>
          <w:sz w:val="26"/>
          <w:szCs w:val="26"/>
          <w:shd w:val="clear" w:color="auto" w:fill="EEEFEF"/>
        </w:rPr>
        <w:t>. Aquí aparecen elementos que ya estaban presentes en otros momentos de su trabajo como el cuerpo, la identidad, el disfraz, las máscaras y el deseo de mostrarse pero mantener oculta la identidad o camuflarse. El origen del proceso de creación de estas obras se encuentra muchas veces en un collage hecho a base de imágenes encontradas y mezcladas con referencias a la cultura pop, blogs de moda, cómics, fanzines o redes sociales. En muchos de los dibujos que componen esta serie tiene una importancia especial el pelo, que tiene connotaciones culturales e históricas particulares. Utiliza este aspecto simbólico y de comunicación que tiene el cabello para crear masas que sustituyen al rostro o lo ocultan como si fueran una máscara. También toma importancia una cierta línea de unión entre su discurso sobre la identidad y la influencia de la moda.</w:t>
      </w:r>
      <w:r>
        <w:rPr>
          <w:rFonts w:ascii="Segoe UI" w:hAnsi="Segoe UI" w:cs="Segoe UI"/>
          <w:sz w:val="32"/>
          <w:szCs w:val="32"/>
          <w:shd w:val="clear" w:color="auto" w:fill="EEEFEF"/>
        </w:rPr>
        <w:t> </w:t>
      </w:r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Con este nuevo trabajo recibirá premios importantes como el BMW de Pintura (Madrid) o el Emilio Ollero (Jaén). Se expondrá de forma individual en la Galería Aural (Alicante) y en la Galería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Yusto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-Giner (Marbella), galería con la que empieza a trabajar de forma asidua, con dos exposiciones individuales y asistencia a Ferias nacionales e internacionales como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Drawing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Room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(Madrid, Lisboa), Zona MACO (Ciudad de México), Estampa (Madrid), Arte Santander o Art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on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Paper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(Bruselas). De forma colectiva estas obras se pudieron ver en galerías como Fernando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Pradilla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(Madrid), Álvaro Alcázar (Madrid), Herrero de Tejada (Madrid) o en las Reales Atarazanas de Valencia.</w:t>
      </w:r>
      <w:r>
        <w:rPr>
          <w:rFonts w:ascii="Segoe UI" w:hAnsi="Segoe UI" w:cs="Segoe UI"/>
          <w:sz w:val="32"/>
          <w:szCs w:val="32"/>
          <w:shd w:val="clear" w:color="auto" w:fill="EEEFEF"/>
        </w:rPr>
        <w:t> </w:t>
      </w:r>
      <w:r>
        <w:rPr>
          <w:rFonts w:ascii="Segoe UI" w:hAnsi="Segoe UI" w:cs="Segoe UI"/>
          <w:sz w:val="26"/>
          <w:szCs w:val="26"/>
          <w:shd w:val="clear" w:color="auto" w:fill="EEEFEF"/>
        </w:rPr>
        <w:t>El paso de esta serie hacia su producción más reciente, denominada genéricamente como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El favor de las bellas</w:t>
      </w:r>
      <w:r>
        <w:rPr>
          <w:rFonts w:ascii="Segoe UI" w:hAnsi="Segoe UI" w:cs="Segoe UI"/>
          <w:sz w:val="26"/>
          <w:szCs w:val="26"/>
          <w:shd w:val="clear" w:color="auto" w:fill="EEEFEF"/>
        </w:rPr>
        <w:t> (2016-2019), tuvo que ver con una intención de enfocar más el trabajo hacia ciertos aspectos que quería remarcar más claramente introduciendo un sesgo más feminista, o más clasificable dentro de lo que se suele considerar como arte </w:t>
      </w:r>
      <w:r>
        <w:rPr>
          <w:rFonts w:ascii="Segoe UI" w:hAnsi="Segoe UI" w:cs="Segoe UI"/>
          <w:i/>
          <w:iCs/>
          <w:sz w:val="26"/>
          <w:szCs w:val="26"/>
          <w:shd w:val="clear" w:color="auto" w:fill="EEEFEF"/>
        </w:rPr>
        <w:t>de género</w:t>
      </w:r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, cosa que no había sido el tema principal en su trabajo hasta ahora, aunque estuviera presente. Para ello deja de trabajar a partir de imágenes encontradas y empieza a realizar sesiones fotográficas con modelos en el estudio, con un set de iluminación, vestuario buscado a propósito y poses dirigidas más directamente hacia un tipo de imágenes que tenía previamente en la cabeza. Este trabajo parte de una revisión de cómo lo femenino ha sido representado a lo largo de la historia del arte porque cree que sigue siendo necesario que las mujeres artistas aporten </w:t>
      </w:r>
      <w:r>
        <w:rPr>
          <w:rFonts w:ascii="Segoe UI" w:hAnsi="Segoe UI" w:cs="Segoe UI"/>
          <w:sz w:val="26"/>
          <w:szCs w:val="26"/>
          <w:shd w:val="clear" w:color="auto" w:fill="EEEFEF"/>
        </w:rPr>
        <w:lastRenderedPageBreak/>
        <w:t>una visión contemporánea propia a dicha representación, así que busca imágenes dotadas de otro tipo de significado y que nos hacen reflexionar también, a través de su interés por la publicidad, la moda o las redes sociales, sobre las imposiciones que actualmente continúan afectando al modo en que nos presentamos ante los demás.</w:t>
      </w:r>
      <w:r>
        <w:rPr>
          <w:rFonts w:ascii="Segoe UI" w:hAnsi="Segoe UI" w:cs="Segoe UI"/>
          <w:sz w:val="32"/>
          <w:szCs w:val="32"/>
          <w:shd w:val="clear" w:color="auto" w:fill="EEEFEF"/>
        </w:rPr>
        <w:t> </w:t>
      </w:r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Con esta nueva serie ha ganado premios como el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Focus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de Artes Plásticas (Sevilla) o la Medalla de la Real Academia de Bellas Artes de Granada, y se ha expuesto en el Centro de Arte de Alcobendas, el Museo Memoria de Andalucía (Granada), y en la Galería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Yusto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-Giner, tanto individualmente en su sede de Marbella como en ferias como Estampa (Madrid),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Drawing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Room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(Madrid y Lisboa) o como solo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project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en Art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on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</w:t>
      </w:r>
      <w:proofErr w:type="spellStart"/>
      <w:r>
        <w:rPr>
          <w:rFonts w:ascii="Segoe UI" w:hAnsi="Segoe UI" w:cs="Segoe UI"/>
          <w:sz w:val="26"/>
          <w:szCs w:val="26"/>
          <w:shd w:val="clear" w:color="auto" w:fill="EEEFEF"/>
        </w:rPr>
        <w:t>Paper</w:t>
      </w:r>
      <w:proofErr w:type="spellEnd"/>
      <w:r>
        <w:rPr>
          <w:rFonts w:ascii="Segoe UI" w:hAnsi="Segoe UI" w:cs="Segoe UI"/>
          <w:sz w:val="26"/>
          <w:szCs w:val="26"/>
          <w:shd w:val="clear" w:color="auto" w:fill="EEEFEF"/>
        </w:rPr>
        <w:t xml:space="preserve"> (Bruselas).</w:t>
      </w:r>
    </w:p>
    <w:p w:rsidR="00B938C9" w:rsidRDefault="00B938C9">
      <w:pPr>
        <w:rPr>
          <w:rFonts w:ascii="Arial" w:hAnsi="Arial" w:cs="Arial"/>
          <w:color w:val="212529"/>
          <w:sz w:val="18"/>
          <w:szCs w:val="18"/>
          <w:shd w:val="clear" w:color="auto" w:fill="FFFFFF"/>
        </w:rPr>
      </w:pPr>
    </w:p>
    <w:p w:rsidR="00B938C9" w:rsidRDefault="00B938C9">
      <w:pPr>
        <w:rPr>
          <w:rFonts w:ascii="Arial" w:hAnsi="Arial" w:cs="Arial"/>
          <w:color w:val="212529"/>
          <w:sz w:val="18"/>
          <w:szCs w:val="18"/>
          <w:shd w:val="clear" w:color="auto" w:fill="FFFFFF"/>
        </w:rPr>
      </w:pPr>
    </w:p>
    <w:p w:rsidR="00B938C9" w:rsidRDefault="00B938C9">
      <w:pPr>
        <w:rPr>
          <w:rFonts w:ascii="Arial" w:hAnsi="Arial" w:cs="Arial"/>
          <w:color w:val="212529"/>
          <w:sz w:val="18"/>
          <w:szCs w:val="18"/>
          <w:shd w:val="clear" w:color="auto" w:fill="FFFFFF"/>
        </w:rPr>
      </w:pPr>
    </w:p>
    <w:p w:rsidR="00B938C9" w:rsidRDefault="00B938C9">
      <w:pPr>
        <w:rPr>
          <w:rFonts w:ascii="Arial" w:hAnsi="Arial" w:cs="Arial"/>
          <w:color w:val="212529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212529"/>
          <w:sz w:val="18"/>
          <w:szCs w:val="18"/>
          <w:shd w:val="clear" w:color="auto" w:fill="FFFFFF"/>
        </w:rPr>
        <w:t>2019</w:t>
      </w:r>
      <w:proofErr w:type="gramStart"/>
      <w:r>
        <w:rPr>
          <w:rFonts w:ascii="Arial" w:hAnsi="Arial" w:cs="Arial"/>
          <w:color w:val="212529"/>
          <w:sz w:val="18"/>
          <w:szCs w:val="18"/>
          <w:shd w:val="clear" w:color="auto" w:fill="FFFFFF"/>
        </w:rPr>
        <w:t xml:space="preserve">: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ganador</w:t>
      </w:r>
      <w:proofErr w:type="gram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de la LXII edición del Salón Nacional de Pintura Ciudad de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Ayamonte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,</w:t>
      </w:r>
    </w:p>
    <w:p w:rsidR="00B938C9" w:rsidRDefault="00B938C9">
      <w:pPr>
        <w:rPr>
          <w:rFonts w:ascii="Segoe UI" w:hAnsi="Segoe UI" w:cs="Segoe UI"/>
          <w:sz w:val="26"/>
          <w:szCs w:val="26"/>
          <w:shd w:val="clear" w:color="auto" w:fill="EEEFEF"/>
        </w:rPr>
      </w:pPr>
      <w:r>
        <w:rPr>
          <w:rFonts w:ascii="Arial" w:hAnsi="Arial" w:cs="Arial"/>
          <w:color w:val="212529"/>
          <w:sz w:val="18"/>
          <w:szCs w:val="18"/>
          <w:shd w:val="clear" w:color="auto" w:fill="FFFFFF"/>
        </w:rPr>
        <w:t>2019: IV Certamen Internacional de pintura ‘Manuel Ángeles Ortiz’, que organiza la Universidad de Jaén (UJA),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Style w:val="Textoennegrita"/>
          <w:rFonts w:ascii="Arial" w:hAnsi="Arial" w:cs="Arial"/>
          <w:color w:val="000000"/>
          <w:sz w:val="17"/>
          <w:szCs w:val="17"/>
        </w:rPr>
        <w:t>2013     </w:t>
      </w:r>
      <w:r>
        <w:rPr>
          <w:rFonts w:ascii="Arial" w:hAnsi="Arial" w:cs="Arial"/>
          <w:color w:val="000000"/>
          <w:sz w:val="17"/>
          <w:szCs w:val="17"/>
        </w:rPr>
        <w:t>-Premio Iberoamericano Cortes de Cádiz de Creación Contemporánea.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Style w:val="Textoennegrita"/>
          <w:rFonts w:ascii="Arial" w:hAnsi="Arial" w:cs="Arial"/>
          <w:color w:val="000000"/>
          <w:sz w:val="17"/>
          <w:szCs w:val="17"/>
        </w:rPr>
        <w:t>2005     </w:t>
      </w:r>
      <w:r>
        <w:rPr>
          <w:rFonts w:ascii="Arial" w:hAnsi="Arial" w:cs="Arial"/>
          <w:color w:val="000000"/>
          <w:sz w:val="17"/>
          <w:szCs w:val="17"/>
        </w:rPr>
        <w:t>-Beca de Artes Plásticas de la Caja de Ahorros del Mediterráneo (CAM), Alicante.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Style w:val="Textoennegrita"/>
          <w:rFonts w:ascii="Arial" w:hAnsi="Arial" w:cs="Arial"/>
          <w:color w:val="000000"/>
          <w:sz w:val="17"/>
          <w:szCs w:val="17"/>
        </w:rPr>
        <w:t>2002     </w:t>
      </w:r>
      <w:r>
        <w:rPr>
          <w:rFonts w:ascii="Arial" w:hAnsi="Arial" w:cs="Arial"/>
          <w:color w:val="000000"/>
          <w:sz w:val="17"/>
          <w:szCs w:val="17"/>
        </w:rPr>
        <w:t>-Beca a la Creación Artística Contemporánea, Junta de Andalucía.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-1er. Premio XLI Certamen de Artes Plásticas Caja San Fernando, Sevilla.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Style w:val="Textoennegrita"/>
          <w:rFonts w:ascii="Arial" w:hAnsi="Arial" w:cs="Arial"/>
          <w:color w:val="000000"/>
          <w:sz w:val="17"/>
          <w:szCs w:val="17"/>
        </w:rPr>
        <w:t>1999     </w:t>
      </w:r>
      <w:r>
        <w:rPr>
          <w:rFonts w:ascii="Arial" w:hAnsi="Arial" w:cs="Arial"/>
          <w:color w:val="000000"/>
          <w:sz w:val="17"/>
          <w:szCs w:val="17"/>
        </w:rPr>
        <w:t>-1er. Premio de Pintura Caja Madrid.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Style w:val="Textoennegrita"/>
          <w:rFonts w:ascii="Arial" w:hAnsi="Arial" w:cs="Arial"/>
          <w:color w:val="000000"/>
          <w:sz w:val="17"/>
          <w:szCs w:val="17"/>
        </w:rPr>
        <w:t>1998     </w:t>
      </w:r>
      <w:r>
        <w:rPr>
          <w:rFonts w:ascii="Arial" w:hAnsi="Arial" w:cs="Arial"/>
          <w:color w:val="000000"/>
          <w:sz w:val="17"/>
          <w:szCs w:val="17"/>
        </w:rPr>
        <w:t>-Beca “Manuel Rivera”, Diputación Provincial de Granada. Estancia en el Instituto Superior de Arte de La Habana, Cuba.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Style w:val="Textoennegrita"/>
          <w:rFonts w:ascii="Arial" w:hAnsi="Arial" w:cs="Arial"/>
          <w:color w:val="000000"/>
          <w:sz w:val="17"/>
          <w:szCs w:val="17"/>
        </w:rPr>
        <w:t>1993     </w:t>
      </w:r>
      <w:r>
        <w:rPr>
          <w:rFonts w:ascii="Arial" w:hAnsi="Arial" w:cs="Arial"/>
          <w:color w:val="000000"/>
          <w:sz w:val="17"/>
          <w:szCs w:val="17"/>
        </w:rPr>
        <w:t xml:space="preserve">-Accésit de Pintura. VI Muestra Andaluza de Jóvenes </w:t>
      </w:r>
      <w:proofErr w:type="spellStart"/>
      <w:r>
        <w:rPr>
          <w:rFonts w:ascii="Arial" w:hAnsi="Arial" w:cs="Arial"/>
          <w:color w:val="000000"/>
          <w:sz w:val="17"/>
          <w:szCs w:val="17"/>
        </w:rPr>
        <w:t>Artístas</w:t>
      </w:r>
      <w:proofErr w:type="spellEnd"/>
      <w:r>
        <w:rPr>
          <w:rFonts w:ascii="Arial" w:hAnsi="Arial" w:cs="Arial"/>
          <w:color w:val="000000"/>
          <w:sz w:val="17"/>
          <w:szCs w:val="17"/>
        </w:rPr>
        <w:t xml:space="preserve"> Plásticos, Junta de Andalucía.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Style w:val="Textoennegrita"/>
          <w:rFonts w:ascii="Arial" w:hAnsi="Arial" w:cs="Arial"/>
          <w:color w:val="000000"/>
          <w:sz w:val="17"/>
          <w:szCs w:val="17"/>
        </w:rPr>
        <w:t>1991     </w:t>
      </w:r>
      <w:r>
        <w:rPr>
          <w:rFonts w:ascii="Arial" w:hAnsi="Arial" w:cs="Arial"/>
          <w:color w:val="000000"/>
          <w:sz w:val="17"/>
          <w:szCs w:val="17"/>
        </w:rPr>
        <w:t xml:space="preserve">-Beca Erasmus, </w:t>
      </w:r>
      <w:proofErr w:type="spellStart"/>
      <w:r>
        <w:rPr>
          <w:rFonts w:ascii="Arial" w:hAnsi="Arial" w:cs="Arial"/>
          <w:color w:val="000000"/>
          <w:sz w:val="17"/>
          <w:szCs w:val="17"/>
        </w:rPr>
        <w:t>Accademia</w:t>
      </w:r>
      <w:proofErr w:type="spellEnd"/>
      <w:r>
        <w:rPr>
          <w:rFonts w:ascii="Arial" w:hAnsi="Arial" w:cs="Arial"/>
          <w:color w:val="000000"/>
          <w:sz w:val="17"/>
          <w:szCs w:val="17"/>
        </w:rPr>
        <w:t xml:space="preserve"> di Belle </w:t>
      </w:r>
      <w:proofErr w:type="spellStart"/>
      <w:r>
        <w:rPr>
          <w:rFonts w:ascii="Arial" w:hAnsi="Arial" w:cs="Arial"/>
          <w:color w:val="000000"/>
          <w:sz w:val="17"/>
          <w:szCs w:val="17"/>
        </w:rPr>
        <w:t>Arti</w:t>
      </w:r>
      <w:proofErr w:type="spellEnd"/>
      <w:r>
        <w:rPr>
          <w:rFonts w:ascii="Arial" w:hAnsi="Arial" w:cs="Arial"/>
          <w:color w:val="000000"/>
          <w:sz w:val="17"/>
          <w:szCs w:val="17"/>
        </w:rPr>
        <w:t>, Roma.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Style w:val="Textoennegrita"/>
          <w:rFonts w:ascii="Arial" w:hAnsi="Arial" w:cs="Arial"/>
          <w:color w:val="000000"/>
          <w:sz w:val="17"/>
          <w:szCs w:val="17"/>
        </w:rPr>
        <w:t>1989</w:t>
      </w:r>
      <w:r>
        <w:rPr>
          <w:rFonts w:ascii="Arial" w:hAnsi="Arial" w:cs="Arial"/>
          <w:color w:val="000000"/>
          <w:sz w:val="17"/>
          <w:szCs w:val="17"/>
        </w:rPr>
        <w:t xml:space="preserve">     -Beca de Pintura de la Fundación </w:t>
      </w:r>
      <w:proofErr w:type="spellStart"/>
      <w:r>
        <w:rPr>
          <w:rFonts w:ascii="Arial" w:hAnsi="Arial" w:cs="Arial"/>
          <w:color w:val="000000"/>
          <w:sz w:val="17"/>
          <w:szCs w:val="17"/>
        </w:rPr>
        <w:t>Rodriguez</w:t>
      </w:r>
      <w:proofErr w:type="spellEnd"/>
      <w:r>
        <w:rPr>
          <w:rFonts w:ascii="Arial" w:hAnsi="Arial" w:cs="Arial"/>
          <w:color w:val="000000"/>
          <w:sz w:val="17"/>
          <w:szCs w:val="17"/>
        </w:rPr>
        <w:t>-Acosta, Granada.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Style w:val="Textoennegrita"/>
          <w:rFonts w:ascii="Arial" w:hAnsi="Arial" w:cs="Arial"/>
          <w:color w:val="000000"/>
          <w:sz w:val="17"/>
          <w:szCs w:val="17"/>
        </w:rPr>
        <w:t>Colección pública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 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 xml:space="preserve">-Mº </w:t>
      </w:r>
      <w:proofErr w:type="spellStart"/>
      <w:r>
        <w:rPr>
          <w:rFonts w:ascii="Arial" w:hAnsi="Arial" w:cs="Arial"/>
          <w:color w:val="000000"/>
          <w:sz w:val="17"/>
          <w:szCs w:val="17"/>
        </w:rPr>
        <w:t>Nal</w:t>
      </w:r>
      <w:proofErr w:type="spellEnd"/>
      <w:r>
        <w:rPr>
          <w:rFonts w:ascii="Arial" w:hAnsi="Arial" w:cs="Arial"/>
          <w:color w:val="000000"/>
          <w:sz w:val="17"/>
          <w:szCs w:val="17"/>
        </w:rPr>
        <w:t>. Centro de Arte Reina Sofía, Madrid.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-Colección Banco de España, Madrid.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-Centro Andaluz de Arte Contemporáneo, Sevilla.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-Museo de Arte Contemporáneo Unión Fenosa, A Coruña.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 xml:space="preserve">-Colección </w:t>
      </w:r>
      <w:proofErr w:type="spellStart"/>
      <w:r>
        <w:rPr>
          <w:rFonts w:ascii="Arial" w:hAnsi="Arial" w:cs="Arial"/>
          <w:color w:val="000000"/>
          <w:sz w:val="17"/>
          <w:szCs w:val="17"/>
        </w:rPr>
        <w:t>Injuve</w:t>
      </w:r>
      <w:proofErr w:type="spellEnd"/>
      <w:r>
        <w:rPr>
          <w:rFonts w:ascii="Arial" w:hAnsi="Arial" w:cs="Arial"/>
          <w:color w:val="000000"/>
          <w:sz w:val="17"/>
          <w:szCs w:val="17"/>
        </w:rPr>
        <w:t>, Instituto de la Juventud, Madrid.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-Consejería de Asuntos Sociales, Junta de Andalucía.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 xml:space="preserve">-Colección </w:t>
      </w:r>
      <w:proofErr w:type="spellStart"/>
      <w:r>
        <w:rPr>
          <w:rFonts w:ascii="Arial" w:hAnsi="Arial" w:cs="Arial"/>
          <w:color w:val="000000"/>
          <w:sz w:val="17"/>
          <w:szCs w:val="17"/>
        </w:rPr>
        <w:t>Unicaja</w:t>
      </w:r>
      <w:proofErr w:type="spellEnd"/>
      <w:r>
        <w:rPr>
          <w:rFonts w:ascii="Arial" w:hAnsi="Arial" w:cs="Arial"/>
          <w:color w:val="000000"/>
          <w:sz w:val="17"/>
          <w:szCs w:val="17"/>
        </w:rPr>
        <w:t>, Málaga.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 xml:space="preserve">-Colección </w:t>
      </w:r>
      <w:proofErr w:type="spellStart"/>
      <w:r>
        <w:rPr>
          <w:rFonts w:ascii="Arial" w:hAnsi="Arial" w:cs="Arial"/>
          <w:color w:val="000000"/>
          <w:sz w:val="17"/>
          <w:szCs w:val="17"/>
        </w:rPr>
        <w:t>Cajamadrid</w:t>
      </w:r>
      <w:proofErr w:type="spellEnd"/>
      <w:r>
        <w:rPr>
          <w:rFonts w:ascii="Arial" w:hAnsi="Arial" w:cs="Arial"/>
          <w:color w:val="000000"/>
          <w:sz w:val="17"/>
          <w:szCs w:val="17"/>
        </w:rPr>
        <w:t>, Madrid.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-Colección Caja San Fernando, Sevilla.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-Colección Caja Castilla-La Mancha.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-Colección Fundación El Monte, Sevilla.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-Colección CAM, Alicante.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-Diputación Provincial de Córdoba.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-Diputación Provincial de Granada.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-Diputación Provincial de Cádiz.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-Ayuntamiento de Cádiz.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-Ayuntamiento de Oviedo.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-Ayuntamiento de Utrera (Sevilla).</w:t>
      </w:r>
    </w:p>
    <w:p w:rsidR="00B938C9" w:rsidRDefault="00B938C9" w:rsidP="00B938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color w:val="000000"/>
          <w:sz w:val="17"/>
          <w:szCs w:val="17"/>
        </w:rPr>
        <w:t>-Ayuntamiento de Granada</w:t>
      </w:r>
    </w:p>
    <w:p w:rsidR="00B938C9" w:rsidRDefault="00B938C9">
      <w:pPr>
        <w:rPr>
          <w:sz w:val="28"/>
          <w:szCs w:val="28"/>
        </w:rPr>
      </w:pPr>
      <w:hyperlink r:id="rId5" w:tooltip="Ir al perfil de 'Ars Fundum Gestión, S.L.'. Otras organizaciones de arte" w:history="1">
        <w:proofErr w:type="spellStart"/>
        <w:r w:rsidRPr="00B938C9">
          <w:rPr>
            <w:rStyle w:val="Hipervnculo"/>
            <w:rFonts w:ascii="Arial" w:hAnsi="Arial" w:cs="Arial"/>
            <w:color w:val="000000"/>
            <w:sz w:val="28"/>
            <w:szCs w:val="28"/>
            <w:shd w:val="clear" w:color="auto" w:fill="FFFFFF"/>
          </w:rPr>
          <w:t>Ars</w:t>
        </w:r>
        <w:proofErr w:type="spellEnd"/>
        <w:r w:rsidRPr="00B938C9">
          <w:rPr>
            <w:rStyle w:val="Hipervnculo"/>
            <w:rFonts w:ascii="Arial" w:hAnsi="Arial" w:cs="Arial"/>
            <w:color w:val="000000"/>
            <w:sz w:val="28"/>
            <w:szCs w:val="28"/>
            <w:shd w:val="clear" w:color="auto" w:fill="FFFFFF"/>
          </w:rPr>
          <w:t xml:space="preserve"> </w:t>
        </w:r>
        <w:proofErr w:type="spellStart"/>
        <w:r w:rsidRPr="00B938C9">
          <w:rPr>
            <w:rStyle w:val="Hipervnculo"/>
            <w:rFonts w:ascii="Arial" w:hAnsi="Arial" w:cs="Arial"/>
            <w:color w:val="000000"/>
            <w:sz w:val="28"/>
            <w:szCs w:val="28"/>
            <w:shd w:val="clear" w:color="auto" w:fill="FFFFFF"/>
          </w:rPr>
          <w:t>Fundum</w:t>
        </w:r>
        <w:proofErr w:type="spellEnd"/>
        <w:r w:rsidRPr="00B938C9">
          <w:rPr>
            <w:rStyle w:val="Hipervnculo"/>
            <w:rFonts w:ascii="Arial" w:hAnsi="Arial" w:cs="Arial"/>
            <w:color w:val="000000"/>
            <w:sz w:val="28"/>
            <w:szCs w:val="28"/>
            <w:shd w:val="clear" w:color="auto" w:fill="FFFFFF"/>
          </w:rPr>
          <w:t xml:space="preserve"> Gestión, S.L.</w:t>
        </w:r>
      </w:hyperlink>
    </w:p>
    <w:p w:rsidR="00B938C9" w:rsidRPr="00B938C9" w:rsidRDefault="00B938C9" w:rsidP="00B938C9">
      <w:pPr>
        <w:shd w:val="clear" w:color="auto" w:fill="FFFFFF"/>
        <w:spacing w:after="0" w:line="240" w:lineRule="auto"/>
        <w:outlineLvl w:val="0"/>
        <w:rPr>
          <w:rFonts w:ascii="Miriam Libre" w:eastAsia="Times New Roman" w:hAnsi="Miriam Libre" w:cs="Arial"/>
          <w:color w:val="353535"/>
          <w:kern w:val="36"/>
          <w:sz w:val="37"/>
          <w:szCs w:val="37"/>
          <w:lang w:eastAsia="es-ES"/>
        </w:rPr>
      </w:pPr>
      <w:r>
        <w:rPr>
          <w:rFonts w:ascii="Miriam Libre" w:eastAsia="Times New Roman" w:hAnsi="Miriam Libre" w:cs="Arial"/>
          <w:color w:val="353535"/>
          <w:kern w:val="36"/>
          <w:sz w:val="37"/>
          <w:szCs w:val="37"/>
          <w:lang w:eastAsia="es-ES"/>
        </w:rPr>
        <w:t>Ima</w:t>
      </w:r>
      <w:r w:rsidRPr="00B938C9">
        <w:rPr>
          <w:rFonts w:ascii="Miriam Libre" w:eastAsia="Times New Roman" w:hAnsi="Miriam Libre" w:cs="Arial"/>
          <w:color w:val="353535"/>
          <w:kern w:val="36"/>
          <w:sz w:val="37"/>
          <w:szCs w:val="37"/>
          <w:lang w:eastAsia="es-ES"/>
        </w:rPr>
        <w:t xml:space="preserve">go </w:t>
      </w:r>
      <w:proofErr w:type="spellStart"/>
      <w:r w:rsidRPr="00B938C9">
        <w:rPr>
          <w:rFonts w:ascii="Miriam Libre" w:eastAsia="Times New Roman" w:hAnsi="Miriam Libre" w:cs="Arial"/>
          <w:color w:val="353535"/>
          <w:kern w:val="36"/>
          <w:sz w:val="37"/>
          <w:szCs w:val="37"/>
          <w:lang w:eastAsia="es-ES"/>
        </w:rPr>
        <w:t>Mundi</w:t>
      </w:r>
      <w:proofErr w:type="spellEnd"/>
      <w:r w:rsidRPr="00B938C9">
        <w:rPr>
          <w:rFonts w:ascii="Miriam Libre" w:eastAsia="Times New Roman" w:hAnsi="Miriam Libre" w:cs="Arial"/>
          <w:color w:val="353535"/>
          <w:kern w:val="36"/>
          <w:sz w:val="37"/>
          <w:szCs w:val="37"/>
          <w:lang w:eastAsia="es-ES"/>
        </w:rPr>
        <w:t xml:space="preserve"> - </w:t>
      </w:r>
      <w:proofErr w:type="spellStart"/>
      <w:r w:rsidRPr="00B938C9">
        <w:rPr>
          <w:rFonts w:ascii="Miriam Libre" w:eastAsia="Times New Roman" w:hAnsi="Miriam Libre" w:cs="Arial"/>
          <w:color w:val="353535"/>
          <w:kern w:val="36"/>
          <w:sz w:val="37"/>
          <w:szCs w:val="37"/>
          <w:lang w:eastAsia="es-ES"/>
        </w:rPr>
        <w:t>Fondazione</w:t>
      </w:r>
      <w:proofErr w:type="spellEnd"/>
      <w:r w:rsidRPr="00B938C9">
        <w:rPr>
          <w:rFonts w:ascii="Miriam Libre" w:eastAsia="Times New Roman" w:hAnsi="Miriam Libre" w:cs="Arial"/>
          <w:color w:val="353535"/>
          <w:kern w:val="36"/>
          <w:sz w:val="37"/>
          <w:szCs w:val="37"/>
          <w:lang w:eastAsia="es-ES"/>
        </w:rPr>
        <w:t xml:space="preserve"> Luciano Benetton </w:t>
      </w:r>
      <w:proofErr w:type="spellStart"/>
      <w:r w:rsidRPr="00B938C9">
        <w:rPr>
          <w:rFonts w:ascii="Miriam Libre" w:eastAsia="Times New Roman" w:hAnsi="Miriam Libre" w:cs="Arial"/>
          <w:color w:val="353535"/>
          <w:kern w:val="36"/>
          <w:sz w:val="37"/>
          <w:szCs w:val="37"/>
          <w:lang w:eastAsia="es-ES"/>
        </w:rPr>
        <w:t>Studi</w:t>
      </w:r>
      <w:proofErr w:type="spellEnd"/>
      <w:r w:rsidRPr="00B938C9">
        <w:rPr>
          <w:rFonts w:ascii="Miriam Libre" w:eastAsia="Times New Roman" w:hAnsi="Miriam Libre" w:cs="Arial"/>
          <w:color w:val="353535"/>
          <w:kern w:val="36"/>
          <w:sz w:val="37"/>
          <w:szCs w:val="37"/>
          <w:lang w:eastAsia="es-ES"/>
        </w:rPr>
        <w:t xml:space="preserve"> </w:t>
      </w:r>
      <w:proofErr w:type="spellStart"/>
      <w:r w:rsidRPr="00B938C9">
        <w:rPr>
          <w:rFonts w:ascii="Miriam Libre" w:eastAsia="Times New Roman" w:hAnsi="Miriam Libre" w:cs="Arial"/>
          <w:color w:val="353535"/>
          <w:kern w:val="36"/>
          <w:sz w:val="37"/>
          <w:szCs w:val="37"/>
          <w:lang w:eastAsia="es-ES"/>
        </w:rPr>
        <w:t>Ricerche</w:t>
      </w:r>
      <w:proofErr w:type="spellEnd"/>
    </w:p>
    <w:p w:rsidR="00B938C9" w:rsidRPr="00B938C9" w:rsidRDefault="00B938C9" w:rsidP="00B938C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6"/>
          <w:szCs w:val="16"/>
          <w:lang w:eastAsia="es-ES"/>
        </w:rPr>
      </w:pPr>
    </w:p>
    <w:p w:rsidR="00B938C9" w:rsidRPr="00B938C9" w:rsidRDefault="00B938C9">
      <w:pPr>
        <w:rPr>
          <w:rFonts w:ascii="Tahoma" w:hAnsi="Tahoma" w:cs="Tahoma"/>
          <w:sz w:val="28"/>
          <w:szCs w:val="28"/>
        </w:rPr>
      </w:pPr>
    </w:p>
    <w:sectPr w:rsidR="00B938C9" w:rsidRPr="00B938C9" w:rsidSect="00E53374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 Libre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D7448"/>
    <w:multiLevelType w:val="multilevel"/>
    <w:tmpl w:val="9214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437DBE"/>
    <w:multiLevelType w:val="multilevel"/>
    <w:tmpl w:val="78D8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097176"/>
    <w:multiLevelType w:val="multilevel"/>
    <w:tmpl w:val="238C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893804"/>
    <w:multiLevelType w:val="multilevel"/>
    <w:tmpl w:val="5F6C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DA3F67"/>
    <w:multiLevelType w:val="multilevel"/>
    <w:tmpl w:val="411E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1505F5"/>
    <w:multiLevelType w:val="multilevel"/>
    <w:tmpl w:val="8066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910CE0"/>
    <w:multiLevelType w:val="multilevel"/>
    <w:tmpl w:val="4BDA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9716CB"/>
    <w:multiLevelType w:val="multilevel"/>
    <w:tmpl w:val="403E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333BFA"/>
    <w:multiLevelType w:val="multilevel"/>
    <w:tmpl w:val="5044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261AEA"/>
    <w:multiLevelType w:val="multilevel"/>
    <w:tmpl w:val="7EAE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545D69"/>
    <w:multiLevelType w:val="hybridMultilevel"/>
    <w:tmpl w:val="728036F8"/>
    <w:lvl w:ilvl="0" w:tplc="8F3C6DAA">
      <w:numFmt w:val="bullet"/>
      <w:lvlText w:val=""/>
      <w:lvlJc w:val="left"/>
      <w:pPr>
        <w:ind w:left="1068" w:hanging="360"/>
      </w:pPr>
      <w:rPr>
        <w:rFonts w:ascii="Symbol" w:eastAsia="Times New Roman" w:hAnsi="Symbol" w:cs="Tahoma" w:hint="default"/>
        <w:b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>
    <w:nsid w:val="1F204AA7"/>
    <w:multiLevelType w:val="multilevel"/>
    <w:tmpl w:val="3B34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B1422D"/>
    <w:multiLevelType w:val="hybridMultilevel"/>
    <w:tmpl w:val="BAE0BCE8"/>
    <w:lvl w:ilvl="0" w:tplc="DB04B574">
      <w:start w:val="2013"/>
      <w:numFmt w:val="decimal"/>
      <w:lvlText w:val="%1"/>
      <w:lvlJc w:val="left"/>
      <w:pPr>
        <w:ind w:left="1215" w:hanging="60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695" w:hanging="360"/>
      </w:pPr>
    </w:lvl>
    <w:lvl w:ilvl="2" w:tplc="0C0A001B" w:tentative="1">
      <w:start w:val="1"/>
      <w:numFmt w:val="lowerRoman"/>
      <w:lvlText w:val="%3."/>
      <w:lvlJc w:val="right"/>
      <w:pPr>
        <w:ind w:left="2415" w:hanging="180"/>
      </w:pPr>
    </w:lvl>
    <w:lvl w:ilvl="3" w:tplc="0C0A000F" w:tentative="1">
      <w:start w:val="1"/>
      <w:numFmt w:val="decimal"/>
      <w:lvlText w:val="%4."/>
      <w:lvlJc w:val="left"/>
      <w:pPr>
        <w:ind w:left="3135" w:hanging="360"/>
      </w:pPr>
    </w:lvl>
    <w:lvl w:ilvl="4" w:tplc="0C0A0019" w:tentative="1">
      <w:start w:val="1"/>
      <w:numFmt w:val="lowerLetter"/>
      <w:lvlText w:val="%5."/>
      <w:lvlJc w:val="left"/>
      <w:pPr>
        <w:ind w:left="3855" w:hanging="360"/>
      </w:pPr>
    </w:lvl>
    <w:lvl w:ilvl="5" w:tplc="0C0A001B" w:tentative="1">
      <w:start w:val="1"/>
      <w:numFmt w:val="lowerRoman"/>
      <w:lvlText w:val="%6."/>
      <w:lvlJc w:val="right"/>
      <w:pPr>
        <w:ind w:left="4575" w:hanging="180"/>
      </w:pPr>
    </w:lvl>
    <w:lvl w:ilvl="6" w:tplc="0C0A000F" w:tentative="1">
      <w:start w:val="1"/>
      <w:numFmt w:val="decimal"/>
      <w:lvlText w:val="%7."/>
      <w:lvlJc w:val="left"/>
      <w:pPr>
        <w:ind w:left="5295" w:hanging="360"/>
      </w:pPr>
    </w:lvl>
    <w:lvl w:ilvl="7" w:tplc="0C0A0019" w:tentative="1">
      <w:start w:val="1"/>
      <w:numFmt w:val="lowerLetter"/>
      <w:lvlText w:val="%8."/>
      <w:lvlJc w:val="left"/>
      <w:pPr>
        <w:ind w:left="6015" w:hanging="360"/>
      </w:pPr>
    </w:lvl>
    <w:lvl w:ilvl="8" w:tplc="0C0A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3">
    <w:nsid w:val="21FC73D1"/>
    <w:multiLevelType w:val="multilevel"/>
    <w:tmpl w:val="C3DE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9211B4C"/>
    <w:multiLevelType w:val="multilevel"/>
    <w:tmpl w:val="4756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AE1235C"/>
    <w:multiLevelType w:val="multilevel"/>
    <w:tmpl w:val="727A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D27DEB"/>
    <w:multiLevelType w:val="multilevel"/>
    <w:tmpl w:val="ECA0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0BE247F"/>
    <w:multiLevelType w:val="multilevel"/>
    <w:tmpl w:val="8680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0F314B2"/>
    <w:multiLevelType w:val="multilevel"/>
    <w:tmpl w:val="293A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3B4557"/>
    <w:multiLevelType w:val="multilevel"/>
    <w:tmpl w:val="B868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29487A"/>
    <w:multiLevelType w:val="hybridMultilevel"/>
    <w:tmpl w:val="150EFE9C"/>
    <w:lvl w:ilvl="0" w:tplc="547202A0">
      <w:start w:val="2006"/>
      <w:numFmt w:val="decimal"/>
      <w:lvlText w:val="%1"/>
      <w:lvlJc w:val="left"/>
      <w:pPr>
        <w:ind w:left="1155" w:hanging="60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635" w:hanging="360"/>
      </w:pPr>
    </w:lvl>
    <w:lvl w:ilvl="2" w:tplc="0C0A001B" w:tentative="1">
      <w:start w:val="1"/>
      <w:numFmt w:val="lowerRoman"/>
      <w:lvlText w:val="%3."/>
      <w:lvlJc w:val="right"/>
      <w:pPr>
        <w:ind w:left="2355" w:hanging="180"/>
      </w:pPr>
    </w:lvl>
    <w:lvl w:ilvl="3" w:tplc="0C0A000F" w:tentative="1">
      <w:start w:val="1"/>
      <w:numFmt w:val="decimal"/>
      <w:lvlText w:val="%4."/>
      <w:lvlJc w:val="left"/>
      <w:pPr>
        <w:ind w:left="3075" w:hanging="360"/>
      </w:pPr>
    </w:lvl>
    <w:lvl w:ilvl="4" w:tplc="0C0A0019" w:tentative="1">
      <w:start w:val="1"/>
      <w:numFmt w:val="lowerLetter"/>
      <w:lvlText w:val="%5."/>
      <w:lvlJc w:val="left"/>
      <w:pPr>
        <w:ind w:left="3795" w:hanging="360"/>
      </w:pPr>
    </w:lvl>
    <w:lvl w:ilvl="5" w:tplc="0C0A001B" w:tentative="1">
      <w:start w:val="1"/>
      <w:numFmt w:val="lowerRoman"/>
      <w:lvlText w:val="%6."/>
      <w:lvlJc w:val="right"/>
      <w:pPr>
        <w:ind w:left="4515" w:hanging="180"/>
      </w:pPr>
    </w:lvl>
    <w:lvl w:ilvl="6" w:tplc="0C0A000F" w:tentative="1">
      <w:start w:val="1"/>
      <w:numFmt w:val="decimal"/>
      <w:lvlText w:val="%7."/>
      <w:lvlJc w:val="left"/>
      <w:pPr>
        <w:ind w:left="5235" w:hanging="360"/>
      </w:pPr>
    </w:lvl>
    <w:lvl w:ilvl="7" w:tplc="0C0A0019" w:tentative="1">
      <w:start w:val="1"/>
      <w:numFmt w:val="lowerLetter"/>
      <w:lvlText w:val="%8."/>
      <w:lvlJc w:val="left"/>
      <w:pPr>
        <w:ind w:left="5955" w:hanging="360"/>
      </w:pPr>
    </w:lvl>
    <w:lvl w:ilvl="8" w:tplc="0C0A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21">
    <w:nsid w:val="39B93D7D"/>
    <w:multiLevelType w:val="multilevel"/>
    <w:tmpl w:val="2F52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B143590"/>
    <w:multiLevelType w:val="multilevel"/>
    <w:tmpl w:val="3818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4923FE"/>
    <w:multiLevelType w:val="multilevel"/>
    <w:tmpl w:val="FB38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0D8643C"/>
    <w:multiLevelType w:val="multilevel"/>
    <w:tmpl w:val="2D2E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1481977"/>
    <w:multiLevelType w:val="multilevel"/>
    <w:tmpl w:val="56B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03D71B2"/>
    <w:multiLevelType w:val="multilevel"/>
    <w:tmpl w:val="F4BC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51F4D4F"/>
    <w:multiLevelType w:val="multilevel"/>
    <w:tmpl w:val="10E4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5F138DA"/>
    <w:multiLevelType w:val="multilevel"/>
    <w:tmpl w:val="6EAC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053605"/>
    <w:multiLevelType w:val="multilevel"/>
    <w:tmpl w:val="5E94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97117FF"/>
    <w:multiLevelType w:val="multilevel"/>
    <w:tmpl w:val="984E7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1B2431E"/>
    <w:multiLevelType w:val="multilevel"/>
    <w:tmpl w:val="0B60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3C96879"/>
    <w:multiLevelType w:val="multilevel"/>
    <w:tmpl w:val="69DA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5BD4EC4"/>
    <w:multiLevelType w:val="multilevel"/>
    <w:tmpl w:val="0814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6CF6247"/>
    <w:multiLevelType w:val="multilevel"/>
    <w:tmpl w:val="31E8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C60609D"/>
    <w:multiLevelType w:val="multilevel"/>
    <w:tmpl w:val="47F6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D59512F"/>
    <w:multiLevelType w:val="hybridMultilevel"/>
    <w:tmpl w:val="FAB82F4E"/>
    <w:lvl w:ilvl="0" w:tplc="6DAA82C4">
      <w:start w:val="2010"/>
      <w:numFmt w:val="decimal"/>
      <w:lvlText w:val="%1"/>
      <w:lvlJc w:val="left"/>
      <w:pPr>
        <w:ind w:left="1215" w:hanging="60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695" w:hanging="360"/>
      </w:pPr>
    </w:lvl>
    <w:lvl w:ilvl="2" w:tplc="0C0A001B" w:tentative="1">
      <w:start w:val="1"/>
      <w:numFmt w:val="lowerRoman"/>
      <w:lvlText w:val="%3."/>
      <w:lvlJc w:val="right"/>
      <w:pPr>
        <w:ind w:left="2415" w:hanging="180"/>
      </w:pPr>
    </w:lvl>
    <w:lvl w:ilvl="3" w:tplc="0C0A000F" w:tentative="1">
      <w:start w:val="1"/>
      <w:numFmt w:val="decimal"/>
      <w:lvlText w:val="%4."/>
      <w:lvlJc w:val="left"/>
      <w:pPr>
        <w:ind w:left="3135" w:hanging="360"/>
      </w:pPr>
    </w:lvl>
    <w:lvl w:ilvl="4" w:tplc="0C0A0019" w:tentative="1">
      <w:start w:val="1"/>
      <w:numFmt w:val="lowerLetter"/>
      <w:lvlText w:val="%5."/>
      <w:lvlJc w:val="left"/>
      <w:pPr>
        <w:ind w:left="3855" w:hanging="360"/>
      </w:pPr>
    </w:lvl>
    <w:lvl w:ilvl="5" w:tplc="0C0A001B" w:tentative="1">
      <w:start w:val="1"/>
      <w:numFmt w:val="lowerRoman"/>
      <w:lvlText w:val="%6."/>
      <w:lvlJc w:val="right"/>
      <w:pPr>
        <w:ind w:left="4575" w:hanging="180"/>
      </w:pPr>
    </w:lvl>
    <w:lvl w:ilvl="6" w:tplc="0C0A000F" w:tentative="1">
      <w:start w:val="1"/>
      <w:numFmt w:val="decimal"/>
      <w:lvlText w:val="%7."/>
      <w:lvlJc w:val="left"/>
      <w:pPr>
        <w:ind w:left="5295" w:hanging="360"/>
      </w:pPr>
    </w:lvl>
    <w:lvl w:ilvl="7" w:tplc="0C0A0019" w:tentative="1">
      <w:start w:val="1"/>
      <w:numFmt w:val="lowerLetter"/>
      <w:lvlText w:val="%8."/>
      <w:lvlJc w:val="left"/>
      <w:pPr>
        <w:ind w:left="6015" w:hanging="360"/>
      </w:pPr>
    </w:lvl>
    <w:lvl w:ilvl="8" w:tplc="0C0A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37">
    <w:nsid w:val="716C7EF0"/>
    <w:multiLevelType w:val="multilevel"/>
    <w:tmpl w:val="FF4E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68E6FC4"/>
    <w:multiLevelType w:val="multilevel"/>
    <w:tmpl w:val="E9DE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6F8514D"/>
    <w:multiLevelType w:val="hybridMultilevel"/>
    <w:tmpl w:val="D17C42AC"/>
    <w:lvl w:ilvl="0" w:tplc="7FA2078C">
      <w:start w:val="2012"/>
      <w:numFmt w:val="decimal"/>
      <w:lvlText w:val="%1"/>
      <w:lvlJc w:val="left"/>
      <w:pPr>
        <w:ind w:left="1215" w:hanging="60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695" w:hanging="360"/>
      </w:pPr>
    </w:lvl>
    <w:lvl w:ilvl="2" w:tplc="0C0A001B" w:tentative="1">
      <w:start w:val="1"/>
      <w:numFmt w:val="lowerRoman"/>
      <w:lvlText w:val="%3."/>
      <w:lvlJc w:val="right"/>
      <w:pPr>
        <w:ind w:left="2415" w:hanging="180"/>
      </w:pPr>
    </w:lvl>
    <w:lvl w:ilvl="3" w:tplc="0C0A000F" w:tentative="1">
      <w:start w:val="1"/>
      <w:numFmt w:val="decimal"/>
      <w:lvlText w:val="%4."/>
      <w:lvlJc w:val="left"/>
      <w:pPr>
        <w:ind w:left="3135" w:hanging="360"/>
      </w:pPr>
    </w:lvl>
    <w:lvl w:ilvl="4" w:tplc="0C0A0019" w:tentative="1">
      <w:start w:val="1"/>
      <w:numFmt w:val="lowerLetter"/>
      <w:lvlText w:val="%5."/>
      <w:lvlJc w:val="left"/>
      <w:pPr>
        <w:ind w:left="3855" w:hanging="360"/>
      </w:pPr>
    </w:lvl>
    <w:lvl w:ilvl="5" w:tplc="0C0A001B" w:tentative="1">
      <w:start w:val="1"/>
      <w:numFmt w:val="lowerRoman"/>
      <w:lvlText w:val="%6."/>
      <w:lvlJc w:val="right"/>
      <w:pPr>
        <w:ind w:left="4575" w:hanging="180"/>
      </w:pPr>
    </w:lvl>
    <w:lvl w:ilvl="6" w:tplc="0C0A000F" w:tentative="1">
      <w:start w:val="1"/>
      <w:numFmt w:val="decimal"/>
      <w:lvlText w:val="%7."/>
      <w:lvlJc w:val="left"/>
      <w:pPr>
        <w:ind w:left="5295" w:hanging="360"/>
      </w:pPr>
    </w:lvl>
    <w:lvl w:ilvl="7" w:tplc="0C0A0019" w:tentative="1">
      <w:start w:val="1"/>
      <w:numFmt w:val="lowerLetter"/>
      <w:lvlText w:val="%8."/>
      <w:lvlJc w:val="left"/>
      <w:pPr>
        <w:ind w:left="6015" w:hanging="360"/>
      </w:pPr>
    </w:lvl>
    <w:lvl w:ilvl="8" w:tplc="0C0A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40">
    <w:nsid w:val="7B844493"/>
    <w:multiLevelType w:val="multilevel"/>
    <w:tmpl w:val="2064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7BD916BF"/>
    <w:multiLevelType w:val="multilevel"/>
    <w:tmpl w:val="C914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1"/>
  </w:num>
  <w:num w:numId="3">
    <w:abstractNumId w:val="3"/>
  </w:num>
  <w:num w:numId="4">
    <w:abstractNumId w:val="8"/>
  </w:num>
  <w:num w:numId="5">
    <w:abstractNumId w:val="6"/>
  </w:num>
  <w:num w:numId="6">
    <w:abstractNumId w:val="5"/>
  </w:num>
  <w:num w:numId="7">
    <w:abstractNumId w:val="33"/>
  </w:num>
  <w:num w:numId="8">
    <w:abstractNumId w:val="7"/>
  </w:num>
  <w:num w:numId="9">
    <w:abstractNumId w:val="2"/>
  </w:num>
  <w:num w:numId="10">
    <w:abstractNumId w:val="19"/>
  </w:num>
  <w:num w:numId="11">
    <w:abstractNumId w:val="30"/>
  </w:num>
  <w:num w:numId="12">
    <w:abstractNumId w:val="0"/>
  </w:num>
  <w:num w:numId="13">
    <w:abstractNumId w:val="35"/>
  </w:num>
  <w:num w:numId="14">
    <w:abstractNumId w:val="26"/>
  </w:num>
  <w:num w:numId="15">
    <w:abstractNumId w:val="13"/>
  </w:num>
  <w:num w:numId="16">
    <w:abstractNumId w:val="25"/>
  </w:num>
  <w:num w:numId="17">
    <w:abstractNumId w:val="22"/>
  </w:num>
  <w:num w:numId="18">
    <w:abstractNumId w:val="9"/>
  </w:num>
  <w:num w:numId="19">
    <w:abstractNumId w:val="1"/>
  </w:num>
  <w:num w:numId="20">
    <w:abstractNumId w:val="15"/>
  </w:num>
  <w:num w:numId="21">
    <w:abstractNumId w:val="21"/>
  </w:num>
  <w:num w:numId="22">
    <w:abstractNumId w:val="24"/>
  </w:num>
  <w:num w:numId="23">
    <w:abstractNumId w:val="32"/>
  </w:num>
  <w:num w:numId="24">
    <w:abstractNumId w:val="29"/>
  </w:num>
  <w:num w:numId="25">
    <w:abstractNumId w:val="4"/>
  </w:num>
  <w:num w:numId="26">
    <w:abstractNumId w:val="40"/>
  </w:num>
  <w:num w:numId="27">
    <w:abstractNumId w:val="37"/>
  </w:num>
  <w:num w:numId="28">
    <w:abstractNumId w:val="23"/>
  </w:num>
  <w:num w:numId="29">
    <w:abstractNumId w:val="18"/>
  </w:num>
  <w:num w:numId="30">
    <w:abstractNumId w:val="38"/>
  </w:num>
  <w:num w:numId="31">
    <w:abstractNumId w:val="31"/>
  </w:num>
  <w:num w:numId="32">
    <w:abstractNumId w:val="17"/>
  </w:num>
  <w:num w:numId="33">
    <w:abstractNumId w:val="11"/>
  </w:num>
  <w:num w:numId="34">
    <w:abstractNumId w:val="34"/>
  </w:num>
  <w:num w:numId="35">
    <w:abstractNumId w:val="27"/>
  </w:num>
  <w:num w:numId="36">
    <w:abstractNumId w:val="16"/>
  </w:num>
  <w:num w:numId="37">
    <w:abstractNumId w:val="36"/>
  </w:num>
  <w:num w:numId="38">
    <w:abstractNumId w:val="12"/>
  </w:num>
  <w:num w:numId="39">
    <w:abstractNumId w:val="39"/>
  </w:num>
  <w:num w:numId="40">
    <w:abstractNumId w:val="20"/>
  </w:num>
  <w:num w:numId="41">
    <w:abstractNumId w:val="10"/>
  </w:num>
  <w:num w:numId="42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6B0E56"/>
    <w:rsid w:val="00390757"/>
    <w:rsid w:val="004C6C96"/>
    <w:rsid w:val="00521849"/>
    <w:rsid w:val="005C1F76"/>
    <w:rsid w:val="00606A9C"/>
    <w:rsid w:val="006B0E56"/>
    <w:rsid w:val="00732044"/>
    <w:rsid w:val="007569EB"/>
    <w:rsid w:val="00853C55"/>
    <w:rsid w:val="008A51D7"/>
    <w:rsid w:val="009062AB"/>
    <w:rsid w:val="00AD4209"/>
    <w:rsid w:val="00AF7014"/>
    <w:rsid w:val="00B938C9"/>
    <w:rsid w:val="00CF3FA8"/>
    <w:rsid w:val="00D304F0"/>
    <w:rsid w:val="00E53374"/>
    <w:rsid w:val="00EC66AB"/>
    <w:rsid w:val="00EF5F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51D7"/>
  </w:style>
  <w:style w:type="paragraph" w:styleId="Ttulo1">
    <w:name w:val="heading 1"/>
    <w:basedOn w:val="Normal"/>
    <w:link w:val="Ttulo1Car"/>
    <w:uiPriority w:val="9"/>
    <w:qFormat/>
    <w:rsid w:val="00B938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0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B0E56"/>
    <w:rPr>
      <w:b/>
      <w:bCs/>
    </w:rPr>
  </w:style>
  <w:style w:type="character" w:styleId="nfasis">
    <w:name w:val="Emphasis"/>
    <w:basedOn w:val="Fuentedeprrafopredeter"/>
    <w:uiPriority w:val="20"/>
    <w:qFormat/>
    <w:rsid w:val="006B0E56"/>
    <w:rPr>
      <w:i/>
      <w:iCs/>
    </w:rPr>
  </w:style>
  <w:style w:type="paragraph" w:styleId="Prrafodelista">
    <w:name w:val="List Paragraph"/>
    <w:basedOn w:val="Normal"/>
    <w:uiPriority w:val="34"/>
    <w:qFormat/>
    <w:rsid w:val="00E53374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B938C9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B938C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938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938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00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47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74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27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66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54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8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533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38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742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55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arteinformado.com/guia/o/ars-fundum-gestion-sl-11938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10</Pages>
  <Words>3157</Words>
  <Characters>17366</Characters>
  <Application>Microsoft Office Word</Application>
  <DocSecurity>0</DocSecurity>
  <Lines>144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9</cp:revision>
  <dcterms:created xsi:type="dcterms:W3CDTF">2018-03-27T17:11:00Z</dcterms:created>
  <dcterms:modified xsi:type="dcterms:W3CDTF">2024-06-03T18:43:00Z</dcterms:modified>
</cp:coreProperties>
</file>