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5352" w:rsidRPr="00A83EF6" w:rsidRDefault="00635352" w:rsidP="008E336F">
      <w:pPr>
        <w:ind w:firstLine="708"/>
        <w:rPr>
          <w:rFonts w:asciiTheme="majorHAnsi" w:hAnsiTheme="majorHAnsi"/>
          <w:b/>
          <w:sz w:val="36"/>
          <w:szCs w:val="36"/>
        </w:rPr>
      </w:pPr>
      <w:r w:rsidRPr="00A83EF6">
        <w:rPr>
          <w:rFonts w:ascii="Elephant" w:hAnsi="Elephant"/>
          <w:sz w:val="40"/>
          <w:szCs w:val="40"/>
          <w:u w:val="thick"/>
        </w:rPr>
        <w:t>LIDIA</w:t>
      </w:r>
      <w:r w:rsidR="008E336F" w:rsidRPr="00A83EF6">
        <w:rPr>
          <w:rFonts w:ascii="Elephant" w:hAnsi="Elephant"/>
          <w:sz w:val="40"/>
          <w:szCs w:val="40"/>
          <w:u w:val="thick"/>
        </w:rPr>
        <w:t xml:space="preserve"> </w:t>
      </w:r>
      <w:r w:rsidRPr="00A83EF6">
        <w:rPr>
          <w:rFonts w:ascii="Elephant" w:hAnsi="Elephant"/>
          <w:sz w:val="40"/>
          <w:szCs w:val="40"/>
          <w:u w:val="thick"/>
        </w:rPr>
        <w:t xml:space="preserve"> VIVES</w:t>
      </w:r>
      <w:r w:rsidRPr="008E336F">
        <w:rPr>
          <w:rFonts w:ascii="Broadway" w:hAnsi="Broadway"/>
          <w:sz w:val="40"/>
          <w:szCs w:val="40"/>
        </w:rPr>
        <w:t xml:space="preserve"> </w:t>
      </w:r>
      <w:r w:rsidRPr="00A83EF6">
        <w:rPr>
          <w:rFonts w:asciiTheme="majorHAnsi" w:hAnsiTheme="majorHAnsi"/>
          <w:b/>
          <w:sz w:val="36"/>
          <w:szCs w:val="36"/>
        </w:rPr>
        <w:t>(Lleida, 1991)</w:t>
      </w:r>
      <w:r w:rsidR="008E336F" w:rsidRPr="00A83EF6">
        <w:rPr>
          <w:rFonts w:asciiTheme="majorHAnsi" w:hAnsiTheme="majorHAnsi"/>
          <w:b/>
          <w:sz w:val="36"/>
          <w:szCs w:val="36"/>
        </w:rPr>
        <w:t>.</w:t>
      </w:r>
    </w:p>
    <w:p w:rsidR="008E336F" w:rsidRDefault="008E336F" w:rsidP="00635352"/>
    <w:p w:rsidR="008E336F" w:rsidRDefault="008E336F" w:rsidP="00635352"/>
    <w:p w:rsidR="008E336F" w:rsidRPr="008E336F" w:rsidRDefault="000B05E6" w:rsidP="008E336F">
      <w:pPr>
        <w:spacing w:after="0" w:line="360" w:lineRule="auto"/>
        <w:ind w:firstLine="709"/>
        <w:jc w:val="both"/>
        <w:rPr>
          <w:rFonts w:asciiTheme="majorHAnsi" w:hAnsiTheme="majorHAnsi" w:cs="Tahoma"/>
          <w:color w:val="000000" w:themeColor="text1"/>
          <w:sz w:val="28"/>
          <w:szCs w:val="28"/>
        </w:rPr>
      </w:pPr>
      <w:r w:rsidRPr="000B05E6">
        <w:rPr>
          <w:rFonts w:asciiTheme="majorHAnsi" w:hAnsiTheme="majorHAnsi" w:cs="Tahoma"/>
          <w:b/>
          <w:color w:val="000000" w:themeColor="text1"/>
          <w:sz w:val="28"/>
          <w:szCs w:val="28"/>
          <w:u w:val="single"/>
        </w:rPr>
        <w:t>LICENCIADA EN BELLAS ARTES</w:t>
      </w:r>
      <w:r w:rsidRPr="008E336F">
        <w:rPr>
          <w:rFonts w:asciiTheme="majorHAnsi" w:hAnsiTheme="majorHAnsi" w:cs="Tahoma"/>
          <w:color w:val="000000" w:themeColor="text1"/>
          <w:sz w:val="28"/>
          <w:szCs w:val="28"/>
        </w:rPr>
        <w:t xml:space="preserve"> </w:t>
      </w:r>
      <w:r w:rsidR="00635352" w:rsidRPr="008E336F">
        <w:rPr>
          <w:rFonts w:asciiTheme="majorHAnsi" w:hAnsiTheme="majorHAnsi" w:cs="Tahoma"/>
          <w:color w:val="000000" w:themeColor="text1"/>
          <w:sz w:val="28"/>
          <w:szCs w:val="28"/>
        </w:rPr>
        <w:t xml:space="preserve">y </w:t>
      </w:r>
      <w:r w:rsidRPr="000B05E6">
        <w:rPr>
          <w:rFonts w:asciiTheme="majorHAnsi" w:hAnsiTheme="majorHAnsi" w:cs="Tahoma"/>
          <w:b/>
          <w:color w:val="000000" w:themeColor="text1"/>
          <w:sz w:val="28"/>
          <w:szCs w:val="28"/>
          <w:u w:val="single"/>
        </w:rPr>
        <w:t>ESPECIALIZADA EN IMAGEN</w:t>
      </w:r>
      <w:r w:rsidR="00635352" w:rsidRPr="008E336F">
        <w:rPr>
          <w:rFonts w:asciiTheme="majorHAnsi" w:hAnsiTheme="majorHAnsi" w:cs="Tahoma"/>
          <w:color w:val="000000" w:themeColor="text1"/>
          <w:sz w:val="28"/>
          <w:szCs w:val="28"/>
        </w:rPr>
        <w:t xml:space="preserve">, </w:t>
      </w:r>
      <w:r w:rsidR="00635352" w:rsidRPr="00A83EF6">
        <w:rPr>
          <w:rFonts w:asciiTheme="majorHAnsi" w:hAnsiTheme="majorHAnsi" w:cs="Tahoma"/>
          <w:b/>
          <w:color w:val="000000" w:themeColor="text1"/>
          <w:sz w:val="28"/>
          <w:szCs w:val="28"/>
        </w:rPr>
        <w:t xml:space="preserve">Lidia Vives </w:t>
      </w:r>
      <w:r w:rsidR="00635352" w:rsidRPr="008E336F">
        <w:rPr>
          <w:rFonts w:asciiTheme="majorHAnsi" w:hAnsiTheme="majorHAnsi" w:cs="Tahoma"/>
          <w:color w:val="000000" w:themeColor="text1"/>
          <w:sz w:val="28"/>
          <w:szCs w:val="28"/>
        </w:rPr>
        <w:t xml:space="preserve">es fotógrafa artística. </w:t>
      </w:r>
    </w:p>
    <w:p w:rsidR="008E336F" w:rsidRPr="008E336F" w:rsidRDefault="008E336F" w:rsidP="008E336F">
      <w:pPr>
        <w:spacing w:after="0" w:line="360" w:lineRule="auto"/>
        <w:ind w:firstLine="709"/>
        <w:jc w:val="both"/>
        <w:rPr>
          <w:rFonts w:asciiTheme="majorHAnsi" w:hAnsiTheme="majorHAnsi" w:cs="Tahoma"/>
          <w:color w:val="000000" w:themeColor="text1"/>
          <w:sz w:val="28"/>
          <w:szCs w:val="28"/>
        </w:rPr>
      </w:pPr>
    </w:p>
    <w:p w:rsidR="00635352" w:rsidRPr="008E336F" w:rsidRDefault="00635352" w:rsidP="008E336F">
      <w:pPr>
        <w:spacing w:after="0" w:line="360" w:lineRule="auto"/>
        <w:ind w:firstLine="709"/>
        <w:jc w:val="both"/>
        <w:rPr>
          <w:rFonts w:asciiTheme="majorHAnsi" w:hAnsiTheme="majorHAnsi" w:cs="Tahoma"/>
          <w:color w:val="000000" w:themeColor="text1"/>
          <w:sz w:val="28"/>
          <w:szCs w:val="28"/>
        </w:rPr>
      </w:pPr>
      <w:r w:rsidRPr="008E336F">
        <w:rPr>
          <w:rFonts w:asciiTheme="majorHAnsi" w:hAnsiTheme="majorHAnsi" w:cs="Tahoma"/>
          <w:color w:val="000000" w:themeColor="text1"/>
          <w:sz w:val="28"/>
          <w:szCs w:val="28"/>
        </w:rPr>
        <w:t xml:space="preserve">Su trabajo se caracteriza por el ambiente pictórico, el manejo del color y el carácter onírico que logra transmitir. Su mayor interés en el momento de crear una imagen no es sólo el efecto técnico, sino también el anecdótico. Le interesa que la gente interprete su fotografía, crear dudas. Esto hace que el espectador se vea obligado a mirarla durante un rato y se adentre en la historia. La idea es que resulte inquietante, que parezca que el personaje empezará a moverse en cualquier momento, que dejen claro que solo son el fotograma de una secuencia. No quiere crear escenas, sino mundos nuevos. </w:t>
      </w:r>
    </w:p>
    <w:p w:rsidR="008E336F" w:rsidRPr="008E336F" w:rsidRDefault="008E336F" w:rsidP="008E336F">
      <w:pPr>
        <w:spacing w:after="0" w:line="360" w:lineRule="auto"/>
        <w:ind w:firstLine="709"/>
        <w:jc w:val="both"/>
        <w:rPr>
          <w:rFonts w:ascii="Tahoma" w:hAnsi="Tahoma" w:cs="Tahoma"/>
          <w:sz w:val="24"/>
          <w:szCs w:val="24"/>
        </w:rPr>
      </w:pPr>
    </w:p>
    <w:p w:rsidR="008E336F" w:rsidRPr="008E336F" w:rsidRDefault="008E336F" w:rsidP="008E336F">
      <w:pPr>
        <w:spacing w:after="0" w:line="360" w:lineRule="auto"/>
        <w:ind w:firstLine="709"/>
        <w:jc w:val="both"/>
        <w:rPr>
          <w:rFonts w:ascii="Arial Black" w:hAnsi="Arial Black" w:cs="Tahoma"/>
          <w:sz w:val="28"/>
          <w:szCs w:val="28"/>
        </w:rPr>
      </w:pPr>
      <w:r w:rsidRPr="008E336F">
        <w:rPr>
          <w:rFonts w:ascii="Arial Black" w:hAnsi="Arial Black" w:cs="Tahoma"/>
          <w:sz w:val="24"/>
          <w:szCs w:val="24"/>
        </w:rPr>
        <w:t>=</w:t>
      </w:r>
      <w:r w:rsidRPr="008E336F">
        <w:rPr>
          <w:rFonts w:ascii="Arial Black" w:hAnsi="Arial Black" w:cs="Tahoma"/>
          <w:sz w:val="28"/>
          <w:szCs w:val="28"/>
        </w:rPr>
        <w:t xml:space="preserve">  </w:t>
      </w:r>
      <w:r w:rsidRPr="008E336F">
        <w:rPr>
          <w:rFonts w:ascii="Arial Black" w:hAnsi="Arial Black" w:cs="Tahoma"/>
          <w:sz w:val="28"/>
          <w:szCs w:val="28"/>
          <w:u w:val="double"/>
        </w:rPr>
        <w:t>EXPOSICIONES</w:t>
      </w:r>
      <w:r w:rsidRPr="008E336F">
        <w:rPr>
          <w:rFonts w:ascii="Arial Black" w:hAnsi="Arial Black" w:cs="Tahoma"/>
          <w:sz w:val="28"/>
          <w:szCs w:val="28"/>
        </w:rPr>
        <w:t xml:space="preserve"> (Selección).</w:t>
      </w:r>
      <w:r w:rsidR="00635352" w:rsidRPr="008E336F">
        <w:rPr>
          <w:rFonts w:ascii="Arial Black" w:hAnsi="Arial Black" w:cs="Tahoma"/>
          <w:sz w:val="28"/>
          <w:szCs w:val="28"/>
        </w:rPr>
        <w:t xml:space="preserve"> </w:t>
      </w:r>
    </w:p>
    <w:p w:rsidR="008E336F" w:rsidRPr="008E336F" w:rsidRDefault="008E336F" w:rsidP="008E336F">
      <w:pPr>
        <w:spacing w:after="0" w:line="360" w:lineRule="auto"/>
        <w:ind w:firstLine="709"/>
        <w:jc w:val="both"/>
        <w:rPr>
          <w:rFonts w:ascii="Arial Black" w:hAnsi="Arial Black" w:cs="Tahoma"/>
          <w:sz w:val="24"/>
          <w:szCs w:val="24"/>
        </w:rPr>
      </w:pPr>
      <w:r w:rsidRPr="008E336F">
        <w:rPr>
          <w:rFonts w:ascii="Arial Black" w:hAnsi="Arial Black" w:cs="Tahoma"/>
          <w:sz w:val="24"/>
          <w:szCs w:val="24"/>
        </w:rPr>
        <w:t>2016:</w:t>
      </w:r>
      <w:r w:rsidR="00635352" w:rsidRPr="008E336F">
        <w:rPr>
          <w:rFonts w:ascii="Arial Black" w:hAnsi="Arial Black" w:cs="Tahoma"/>
          <w:sz w:val="24"/>
          <w:szCs w:val="24"/>
        </w:rPr>
        <w:t xml:space="preserve"> </w:t>
      </w:r>
    </w:p>
    <w:p w:rsidR="008E336F" w:rsidRPr="008E336F" w:rsidRDefault="008E336F" w:rsidP="008E336F">
      <w:pPr>
        <w:pStyle w:val="Prrafodelista"/>
        <w:numPr>
          <w:ilvl w:val="0"/>
          <w:numId w:val="1"/>
        </w:numPr>
        <w:spacing w:after="0" w:line="360" w:lineRule="auto"/>
        <w:jc w:val="both"/>
        <w:rPr>
          <w:rFonts w:ascii="Tahoma" w:hAnsi="Tahoma" w:cs="Tahoma"/>
          <w:sz w:val="24"/>
          <w:szCs w:val="24"/>
        </w:rPr>
      </w:pPr>
      <w:r w:rsidRPr="008E336F">
        <w:rPr>
          <w:rFonts w:ascii="Tahoma" w:hAnsi="Tahoma" w:cs="Tahoma"/>
          <w:b/>
          <w:sz w:val="24"/>
          <w:szCs w:val="24"/>
        </w:rPr>
        <w:t>“</w:t>
      </w:r>
      <w:r w:rsidRPr="008E336F">
        <w:rPr>
          <w:rFonts w:ascii="Tahoma" w:hAnsi="Tahoma" w:cs="Tahoma"/>
          <w:b/>
          <w:i/>
          <w:sz w:val="24"/>
          <w:szCs w:val="24"/>
          <w:u w:val="single"/>
        </w:rPr>
        <w:t>SEX SERIES</w:t>
      </w:r>
      <w:r w:rsidRPr="008E336F">
        <w:rPr>
          <w:rFonts w:ascii="Tahoma" w:hAnsi="Tahoma" w:cs="Tahoma"/>
          <w:b/>
          <w:sz w:val="24"/>
          <w:szCs w:val="24"/>
        </w:rPr>
        <w:t>”</w:t>
      </w:r>
      <w:r>
        <w:rPr>
          <w:rFonts w:ascii="Tahoma" w:hAnsi="Tahoma" w:cs="Tahoma"/>
          <w:sz w:val="24"/>
          <w:szCs w:val="24"/>
        </w:rPr>
        <w:t xml:space="preserve">. </w:t>
      </w:r>
      <w:proofErr w:type="spellStart"/>
      <w:r>
        <w:rPr>
          <w:rFonts w:ascii="Tahoma" w:hAnsi="Tahoma" w:cs="Tahoma"/>
          <w:sz w:val="24"/>
          <w:szCs w:val="24"/>
        </w:rPr>
        <w:t>Fifty</w:t>
      </w:r>
      <w:proofErr w:type="spellEnd"/>
      <w:r>
        <w:rPr>
          <w:rFonts w:ascii="Tahoma" w:hAnsi="Tahoma" w:cs="Tahoma"/>
          <w:sz w:val="24"/>
          <w:szCs w:val="24"/>
        </w:rPr>
        <w:t xml:space="preserve"> </w:t>
      </w:r>
      <w:proofErr w:type="spellStart"/>
      <w:r>
        <w:rPr>
          <w:rFonts w:ascii="Tahoma" w:hAnsi="Tahoma" w:cs="Tahoma"/>
          <w:sz w:val="24"/>
          <w:szCs w:val="24"/>
        </w:rPr>
        <w:t>Dots</w:t>
      </w:r>
      <w:proofErr w:type="spellEnd"/>
      <w:r>
        <w:rPr>
          <w:rFonts w:ascii="Tahoma" w:hAnsi="Tahoma" w:cs="Tahoma"/>
          <w:sz w:val="24"/>
          <w:szCs w:val="24"/>
        </w:rPr>
        <w:t xml:space="preserve"> </w:t>
      </w:r>
      <w:proofErr w:type="spellStart"/>
      <w:r>
        <w:rPr>
          <w:rFonts w:ascii="Tahoma" w:hAnsi="Tahoma" w:cs="Tahoma"/>
          <w:sz w:val="24"/>
          <w:szCs w:val="24"/>
        </w:rPr>
        <w:t>Gallery</w:t>
      </w:r>
      <w:proofErr w:type="spellEnd"/>
      <w:r>
        <w:rPr>
          <w:rFonts w:ascii="Tahoma" w:hAnsi="Tahoma" w:cs="Tahoma"/>
          <w:sz w:val="24"/>
          <w:szCs w:val="24"/>
        </w:rPr>
        <w:t>, Barcelona (</w:t>
      </w:r>
      <w:r w:rsidR="00635352" w:rsidRPr="008E336F">
        <w:rPr>
          <w:rFonts w:ascii="Tahoma" w:hAnsi="Tahoma" w:cs="Tahoma"/>
          <w:sz w:val="24"/>
          <w:szCs w:val="24"/>
        </w:rPr>
        <w:t>Es</w:t>
      </w:r>
      <w:r>
        <w:rPr>
          <w:rFonts w:ascii="Tahoma" w:hAnsi="Tahoma" w:cs="Tahoma"/>
          <w:sz w:val="24"/>
          <w:szCs w:val="24"/>
        </w:rPr>
        <w:t xml:space="preserve">paña). </w:t>
      </w:r>
      <w:r w:rsidRPr="008E336F">
        <w:rPr>
          <w:rFonts w:ascii="Tahoma" w:hAnsi="Tahoma" w:cs="Tahoma"/>
          <w:sz w:val="24"/>
          <w:szCs w:val="24"/>
          <w:u w:val="single"/>
        </w:rPr>
        <w:t>INDIVIDUAL</w:t>
      </w:r>
      <w:r>
        <w:rPr>
          <w:rFonts w:ascii="Tahoma" w:hAnsi="Tahoma" w:cs="Tahoma"/>
          <w:sz w:val="24"/>
          <w:szCs w:val="24"/>
        </w:rPr>
        <w:t>.</w:t>
      </w:r>
      <w:r w:rsidR="00635352" w:rsidRPr="008E336F">
        <w:rPr>
          <w:rFonts w:ascii="Tahoma" w:hAnsi="Tahoma" w:cs="Tahoma"/>
          <w:sz w:val="24"/>
          <w:szCs w:val="24"/>
        </w:rPr>
        <w:t xml:space="preserve"> </w:t>
      </w:r>
    </w:p>
    <w:p w:rsidR="008E336F" w:rsidRPr="008E336F" w:rsidRDefault="008E336F" w:rsidP="008E336F">
      <w:pPr>
        <w:spacing w:after="0" w:line="360" w:lineRule="auto"/>
        <w:ind w:firstLine="709"/>
        <w:jc w:val="both"/>
        <w:rPr>
          <w:rFonts w:ascii="Arial Black" w:hAnsi="Arial Black" w:cs="Tahoma"/>
          <w:sz w:val="24"/>
          <w:szCs w:val="24"/>
        </w:rPr>
      </w:pPr>
      <w:r w:rsidRPr="008E336F">
        <w:rPr>
          <w:rFonts w:ascii="Arial Black" w:hAnsi="Arial Black" w:cs="Tahoma"/>
          <w:sz w:val="24"/>
          <w:szCs w:val="24"/>
        </w:rPr>
        <w:t>2015:</w:t>
      </w:r>
      <w:r w:rsidR="00635352" w:rsidRPr="008E336F">
        <w:rPr>
          <w:rFonts w:ascii="Arial Black" w:hAnsi="Arial Black" w:cs="Tahoma"/>
          <w:sz w:val="24"/>
          <w:szCs w:val="24"/>
        </w:rPr>
        <w:t xml:space="preserve"> </w:t>
      </w:r>
    </w:p>
    <w:p w:rsidR="008E336F" w:rsidRDefault="008E336F" w:rsidP="008E336F">
      <w:pPr>
        <w:pStyle w:val="Prrafodelista"/>
        <w:numPr>
          <w:ilvl w:val="0"/>
          <w:numId w:val="1"/>
        </w:numPr>
        <w:spacing w:after="0" w:line="360" w:lineRule="auto"/>
        <w:jc w:val="both"/>
        <w:rPr>
          <w:rFonts w:ascii="Tahoma" w:hAnsi="Tahoma" w:cs="Tahoma"/>
          <w:sz w:val="24"/>
          <w:szCs w:val="24"/>
        </w:rPr>
      </w:pPr>
      <w:r w:rsidRPr="008E336F">
        <w:rPr>
          <w:rFonts w:ascii="Tahoma" w:hAnsi="Tahoma" w:cs="Tahoma"/>
          <w:b/>
          <w:sz w:val="24"/>
          <w:szCs w:val="24"/>
        </w:rPr>
        <w:t>“</w:t>
      </w:r>
      <w:r w:rsidRPr="008E336F">
        <w:rPr>
          <w:rFonts w:ascii="Tahoma" w:hAnsi="Tahoma" w:cs="Tahoma"/>
          <w:b/>
          <w:i/>
          <w:sz w:val="24"/>
          <w:szCs w:val="24"/>
          <w:u w:val="single"/>
        </w:rPr>
        <w:t>SHARED EXPERIENCE</w:t>
      </w:r>
      <w:r w:rsidRPr="008E336F">
        <w:rPr>
          <w:rFonts w:ascii="Tahoma" w:hAnsi="Tahoma" w:cs="Tahoma"/>
          <w:b/>
          <w:sz w:val="24"/>
          <w:szCs w:val="24"/>
        </w:rPr>
        <w:t>”</w:t>
      </w:r>
      <w:r>
        <w:rPr>
          <w:rFonts w:ascii="Tahoma" w:hAnsi="Tahoma" w:cs="Tahoma"/>
          <w:sz w:val="24"/>
          <w:szCs w:val="24"/>
        </w:rPr>
        <w:t>.</w:t>
      </w:r>
      <w:r w:rsidR="00635352" w:rsidRPr="008E336F">
        <w:rPr>
          <w:rFonts w:ascii="Tahoma" w:hAnsi="Tahoma" w:cs="Tahoma"/>
          <w:sz w:val="24"/>
          <w:szCs w:val="24"/>
        </w:rPr>
        <w:t xml:space="preserve"> </w:t>
      </w:r>
      <w:proofErr w:type="spellStart"/>
      <w:r w:rsidR="00635352" w:rsidRPr="008E336F">
        <w:rPr>
          <w:rFonts w:ascii="Tahoma" w:hAnsi="Tahoma" w:cs="Tahoma"/>
          <w:sz w:val="24"/>
          <w:szCs w:val="24"/>
        </w:rPr>
        <w:t>Inqubator</w:t>
      </w:r>
      <w:proofErr w:type="spellEnd"/>
      <w:r w:rsidR="00635352" w:rsidRPr="008E336F">
        <w:rPr>
          <w:rFonts w:ascii="Tahoma" w:hAnsi="Tahoma" w:cs="Tahoma"/>
          <w:sz w:val="24"/>
          <w:szCs w:val="24"/>
        </w:rPr>
        <w:t xml:space="preserve"> Art </w:t>
      </w:r>
      <w:proofErr w:type="spellStart"/>
      <w:r w:rsidR="00635352" w:rsidRPr="008E336F">
        <w:rPr>
          <w:rFonts w:ascii="Tahoma" w:hAnsi="Tahoma" w:cs="Tahoma"/>
          <w:sz w:val="24"/>
          <w:szCs w:val="24"/>
        </w:rPr>
        <w:t>Gallery</w:t>
      </w:r>
      <w:proofErr w:type="spellEnd"/>
      <w:r w:rsidR="00635352" w:rsidRPr="008E336F">
        <w:rPr>
          <w:rFonts w:ascii="Tahoma" w:hAnsi="Tahoma" w:cs="Tahoma"/>
          <w:sz w:val="24"/>
          <w:szCs w:val="24"/>
        </w:rPr>
        <w:t>, M</w:t>
      </w:r>
      <w:r>
        <w:rPr>
          <w:rFonts w:ascii="Tahoma" w:hAnsi="Tahoma" w:cs="Tahoma"/>
          <w:sz w:val="24"/>
          <w:szCs w:val="24"/>
        </w:rPr>
        <w:t xml:space="preserve">elbourne (AUSTRALIA). </w:t>
      </w:r>
      <w:r w:rsidRPr="008E336F">
        <w:rPr>
          <w:rFonts w:ascii="Tahoma" w:hAnsi="Tahoma" w:cs="Tahoma"/>
          <w:sz w:val="24"/>
          <w:szCs w:val="24"/>
          <w:u w:val="single"/>
        </w:rPr>
        <w:t>COLECTIVA</w:t>
      </w:r>
      <w:r>
        <w:rPr>
          <w:rFonts w:ascii="Tahoma" w:hAnsi="Tahoma" w:cs="Tahoma"/>
          <w:sz w:val="24"/>
          <w:szCs w:val="24"/>
        </w:rPr>
        <w:t>.</w:t>
      </w:r>
    </w:p>
    <w:p w:rsidR="008E336F" w:rsidRDefault="008E336F" w:rsidP="008E336F">
      <w:pPr>
        <w:pStyle w:val="Prrafodelista"/>
        <w:numPr>
          <w:ilvl w:val="0"/>
          <w:numId w:val="1"/>
        </w:numPr>
        <w:spacing w:after="0" w:line="360" w:lineRule="auto"/>
        <w:jc w:val="both"/>
        <w:rPr>
          <w:rFonts w:ascii="Tahoma" w:hAnsi="Tahoma" w:cs="Tahoma"/>
          <w:sz w:val="24"/>
          <w:szCs w:val="24"/>
        </w:rPr>
      </w:pPr>
      <w:r w:rsidRPr="008E336F">
        <w:rPr>
          <w:rFonts w:ascii="Tahoma" w:hAnsi="Tahoma" w:cs="Tahoma"/>
          <w:b/>
          <w:sz w:val="24"/>
          <w:szCs w:val="24"/>
        </w:rPr>
        <w:t>“</w:t>
      </w:r>
      <w:r w:rsidRPr="008E336F">
        <w:rPr>
          <w:rFonts w:ascii="Tahoma" w:hAnsi="Tahoma" w:cs="Tahoma"/>
          <w:b/>
          <w:i/>
          <w:sz w:val="24"/>
          <w:szCs w:val="24"/>
          <w:u w:val="single"/>
        </w:rPr>
        <w:t>EVASIONES</w:t>
      </w:r>
      <w:r w:rsidRPr="008E336F">
        <w:rPr>
          <w:rFonts w:ascii="Tahoma" w:hAnsi="Tahoma" w:cs="Tahoma"/>
          <w:b/>
          <w:sz w:val="24"/>
          <w:szCs w:val="24"/>
        </w:rPr>
        <w:t>”</w:t>
      </w:r>
      <w:r>
        <w:rPr>
          <w:rFonts w:ascii="Tahoma" w:hAnsi="Tahoma" w:cs="Tahoma"/>
          <w:sz w:val="24"/>
          <w:szCs w:val="24"/>
        </w:rPr>
        <w:t xml:space="preserve">. Galería </w:t>
      </w:r>
      <w:proofErr w:type="spellStart"/>
      <w:r>
        <w:rPr>
          <w:rFonts w:ascii="Tahoma" w:hAnsi="Tahoma" w:cs="Tahoma"/>
          <w:sz w:val="24"/>
          <w:szCs w:val="24"/>
        </w:rPr>
        <w:t>Léucade</w:t>
      </w:r>
      <w:proofErr w:type="spellEnd"/>
      <w:r>
        <w:rPr>
          <w:rFonts w:ascii="Tahoma" w:hAnsi="Tahoma" w:cs="Tahoma"/>
          <w:sz w:val="24"/>
          <w:szCs w:val="24"/>
        </w:rPr>
        <w:t>, Murcia</w:t>
      </w:r>
      <w:r w:rsidR="00635352" w:rsidRPr="008E336F">
        <w:rPr>
          <w:rFonts w:ascii="Tahoma" w:hAnsi="Tahoma" w:cs="Tahoma"/>
          <w:sz w:val="24"/>
          <w:szCs w:val="24"/>
        </w:rPr>
        <w:t xml:space="preserve"> </w:t>
      </w:r>
      <w:r>
        <w:rPr>
          <w:rFonts w:ascii="Tahoma" w:hAnsi="Tahoma" w:cs="Tahoma"/>
          <w:sz w:val="24"/>
          <w:szCs w:val="24"/>
        </w:rPr>
        <w:t>(</w:t>
      </w:r>
      <w:r w:rsidR="00635352" w:rsidRPr="008E336F">
        <w:rPr>
          <w:rFonts w:ascii="Tahoma" w:hAnsi="Tahoma" w:cs="Tahoma"/>
          <w:sz w:val="24"/>
          <w:szCs w:val="24"/>
        </w:rPr>
        <w:t>España</w:t>
      </w:r>
      <w:r>
        <w:rPr>
          <w:rFonts w:ascii="Tahoma" w:hAnsi="Tahoma" w:cs="Tahoma"/>
          <w:sz w:val="24"/>
          <w:szCs w:val="24"/>
        </w:rPr>
        <w:t xml:space="preserve">). </w:t>
      </w:r>
      <w:r w:rsidRPr="008E336F">
        <w:rPr>
          <w:rFonts w:ascii="Tahoma" w:hAnsi="Tahoma" w:cs="Tahoma"/>
          <w:sz w:val="24"/>
          <w:szCs w:val="24"/>
          <w:u w:val="single"/>
        </w:rPr>
        <w:t>COLECTIVA</w:t>
      </w:r>
      <w:r>
        <w:rPr>
          <w:rFonts w:ascii="Tahoma" w:hAnsi="Tahoma" w:cs="Tahoma"/>
          <w:sz w:val="24"/>
          <w:szCs w:val="24"/>
        </w:rPr>
        <w:t>.</w:t>
      </w:r>
      <w:r w:rsidR="00635352" w:rsidRPr="008E336F">
        <w:rPr>
          <w:rFonts w:ascii="Tahoma" w:hAnsi="Tahoma" w:cs="Tahoma"/>
          <w:sz w:val="24"/>
          <w:szCs w:val="24"/>
        </w:rPr>
        <w:t xml:space="preserve"> </w:t>
      </w:r>
    </w:p>
    <w:p w:rsidR="008E336F" w:rsidRPr="008E336F" w:rsidRDefault="008E336F" w:rsidP="008E336F">
      <w:pPr>
        <w:pStyle w:val="Prrafodelista"/>
        <w:numPr>
          <w:ilvl w:val="0"/>
          <w:numId w:val="1"/>
        </w:numPr>
        <w:spacing w:after="0" w:line="360" w:lineRule="auto"/>
        <w:jc w:val="both"/>
        <w:rPr>
          <w:rFonts w:ascii="Tahoma" w:hAnsi="Tahoma" w:cs="Tahoma"/>
          <w:sz w:val="24"/>
          <w:szCs w:val="24"/>
        </w:rPr>
      </w:pPr>
      <w:r w:rsidRPr="008E336F">
        <w:rPr>
          <w:rFonts w:ascii="Tahoma" w:hAnsi="Tahoma" w:cs="Tahoma"/>
          <w:b/>
          <w:sz w:val="24"/>
          <w:szCs w:val="24"/>
        </w:rPr>
        <w:t>“</w:t>
      </w:r>
      <w:r w:rsidRPr="008E336F">
        <w:rPr>
          <w:rFonts w:ascii="Tahoma" w:hAnsi="Tahoma" w:cs="Tahoma"/>
          <w:b/>
          <w:i/>
          <w:sz w:val="24"/>
          <w:szCs w:val="24"/>
          <w:u w:val="single"/>
        </w:rPr>
        <w:t>EL + DE LA FOTOGRAFÍA</w:t>
      </w:r>
      <w:r w:rsidRPr="008E336F">
        <w:rPr>
          <w:rFonts w:ascii="Tahoma" w:hAnsi="Tahoma" w:cs="Tahoma"/>
          <w:b/>
          <w:sz w:val="24"/>
          <w:szCs w:val="24"/>
        </w:rPr>
        <w:t>”</w:t>
      </w:r>
      <w:r>
        <w:rPr>
          <w:rFonts w:ascii="Tahoma" w:hAnsi="Tahoma" w:cs="Tahoma"/>
          <w:sz w:val="24"/>
          <w:szCs w:val="24"/>
        </w:rPr>
        <w:t xml:space="preserve">. </w:t>
      </w:r>
      <w:proofErr w:type="spellStart"/>
      <w:r>
        <w:rPr>
          <w:rFonts w:ascii="Tahoma" w:hAnsi="Tahoma" w:cs="Tahoma"/>
          <w:sz w:val="24"/>
          <w:szCs w:val="24"/>
        </w:rPr>
        <w:t>Cercle</w:t>
      </w:r>
      <w:proofErr w:type="spellEnd"/>
      <w:r>
        <w:rPr>
          <w:rFonts w:ascii="Tahoma" w:hAnsi="Tahoma" w:cs="Tahoma"/>
          <w:sz w:val="24"/>
          <w:szCs w:val="24"/>
        </w:rPr>
        <w:t xml:space="preserve"> de </w:t>
      </w:r>
      <w:proofErr w:type="spellStart"/>
      <w:r>
        <w:rPr>
          <w:rFonts w:ascii="Tahoma" w:hAnsi="Tahoma" w:cs="Tahoma"/>
          <w:sz w:val="24"/>
          <w:szCs w:val="24"/>
        </w:rPr>
        <w:t>Belles</w:t>
      </w:r>
      <w:proofErr w:type="spellEnd"/>
      <w:r>
        <w:rPr>
          <w:rFonts w:ascii="Tahoma" w:hAnsi="Tahoma" w:cs="Tahoma"/>
          <w:sz w:val="24"/>
          <w:szCs w:val="24"/>
        </w:rPr>
        <w:t xml:space="preserve"> </w:t>
      </w:r>
      <w:proofErr w:type="spellStart"/>
      <w:r>
        <w:rPr>
          <w:rFonts w:ascii="Tahoma" w:hAnsi="Tahoma" w:cs="Tahoma"/>
          <w:sz w:val="24"/>
          <w:szCs w:val="24"/>
        </w:rPr>
        <w:t>Arts</w:t>
      </w:r>
      <w:proofErr w:type="spellEnd"/>
      <w:r>
        <w:rPr>
          <w:rFonts w:ascii="Tahoma" w:hAnsi="Tahoma" w:cs="Tahoma"/>
          <w:sz w:val="24"/>
          <w:szCs w:val="24"/>
        </w:rPr>
        <w:t>, Lleida (</w:t>
      </w:r>
      <w:r w:rsidR="00635352" w:rsidRPr="008E336F">
        <w:rPr>
          <w:rFonts w:ascii="Tahoma" w:hAnsi="Tahoma" w:cs="Tahoma"/>
          <w:sz w:val="24"/>
          <w:szCs w:val="24"/>
        </w:rPr>
        <w:t>España</w:t>
      </w:r>
      <w:r>
        <w:rPr>
          <w:rFonts w:ascii="Tahoma" w:hAnsi="Tahoma" w:cs="Tahoma"/>
          <w:sz w:val="24"/>
          <w:szCs w:val="24"/>
        </w:rPr>
        <w:t xml:space="preserve">). </w:t>
      </w:r>
      <w:r w:rsidRPr="008E336F">
        <w:rPr>
          <w:rFonts w:ascii="Tahoma" w:hAnsi="Tahoma" w:cs="Tahoma"/>
          <w:sz w:val="24"/>
          <w:szCs w:val="24"/>
          <w:u w:val="single"/>
        </w:rPr>
        <w:t>COLECTIVA</w:t>
      </w:r>
      <w:r w:rsidR="00635352" w:rsidRPr="008E336F">
        <w:rPr>
          <w:rFonts w:ascii="Tahoma" w:hAnsi="Tahoma" w:cs="Tahoma"/>
          <w:sz w:val="24"/>
          <w:szCs w:val="24"/>
        </w:rPr>
        <w:t xml:space="preserve">. </w:t>
      </w:r>
    </w:p>
    <w:p w:rsidR="008E336F" w:rsidRPr="008E336F" w:rsidRDefault="008E336F" w:rsidP="008E336F">
      <w:pPr>
        <w:spacing w:after="0" w:line="360" w:lineRule="auto"/>
        <w:ind w:firstLine="709"/>
        <w:jc w:val="both"/>
        <w:rPr>
          <w:rFonts w:ascii="Arial Black" w:hAnsi="Arial Black" w:cs="Tahoma"/>
          <w:sz w:val="24"/>
          <w:szCs w:val="24"/>
        </w:rPr>
      </w:pPr>
      <w:r w:rsidRPr="008E336F">
        <w:rPr>
          <w:rFonts w:ascii="Arial Black" w:hAnsi="Arial Black" w:cs="Tahoma"/>
          <w:sz w:val="24"/>
          <w:szCs w:val="24"/>
        </w:rPr>
        <w:t>2014:</w:t>
      </w:r>
      <w:r w:rsidR="00635352" w:rsidRPr="008E336F">
        <w:rPr>
          <w:rFonts w:ascii="Arial Black" w:hAnsi="Arial Black" w:cs="Tahoma"/>
          <w:sz w:val="24"/>
          <w:szCs w:val="24"/>
        </w:rPr>
        <w:t xml:space="preserve"> </w:t>
      </w:r>
    </w:p>
    <w:p w:rsidR="008E336F" w:rsidRPr="008E336F" w:rsidRDefault="008E336F" w:rsidP="008E336F">
      <w:pPr>
        <w:pStyle w:val="Prrafodelista"/>
        <w:numPr>
          <w:ilvl w:val="0"/>
          <w:numId w:val="1"/>
        </w:numPr>
        <w:spacing w:after="0" w:line="360" w:lineRule="auto"/>
        <w:jc w:val="both"/>
        <w:rPr>
          <w:rFonts w:ascii="Tahoma" w:hAnsi="Tahoma" w:cs="Tahoma"/>
          <w:sz w:val="24"/>
          <w:szCs w:val="24"/>
        </w:rPr>
      </w:pPr>
      <w:r w:rsidRPr="008E336F">
        <w:rPr>
          <w:rFonts w:ascii="Tahoma" w:hAnsi="Tahoma" w:cs="Tahoma"/>
          <w:b/>
          <w:sz w:val="24"/>
          <w:szCs w:val="24"/>
        </w:rPr>
        <w:t>“</w:t>
      </w:r>
      <w:r w:rsidRPr="008E336F">
        <w:rPr>
          <w:rFonts w:ascii="Tahoma" w:hAnsi="Tahoma" w:cs="Tahoma"/>
          <w:b/>
          <w:i/>
          <w:sz w:val="24"/>
          <w:szCs w:val="24"/>
          <w:u w:val="single"/>
        </w:rPr>
        <w:t>WONDERLAND</w:t>
      </w:r>
      <w:r w:rsidRPr="008E336F">
        <w:rPr>
          <w:rFonts w:ascii="Tahoma" w:hAnsi="Tahoma" w:cs="Tahoma"/>
          <w:b/>
          <w:sz w:val="24"/>
          <w:szCs w:val="24"/>
        </w:rPr>
        <w:t>”</w:t>
      </w:r>
      <w:r>
        <w:rPr>
          <w:rFonts w:ascii="Tahoma" w:hAnsi="Tahoma" w:cs="Tahoma"/>
          <w:sz w:val="24"/>
          <w:szCs w:val="24"/>
        </w:rPr>
        <w:t>.</w:t>
      </w:r>
      <w:r w:rsidR="00635352" w:rsidRPr="008E336F">
        <w:rPr>
          <w:rFonts w:ascii="Tahoma" w:hAnsi="Tahoma" w:cs="Tahoma"/>
          <w:sz w:val="24"/>
          <w:szCs w:val="24"/>
        </w:rPr>
        <w:t xml:space="preserve"> Espacio </w:t>
      </w:r>
      <w:proofErr w:type="spellStart"/>
      <w:r w:rsidR="00635352" w:rsidRPr="008E336F">
        <w:rPr>
          <w:rFonts w:ascii="Tahoma" w:hAnsi="Tahoma" w:cs="Tahoma"/>
          <w:sz w:val="24"/>
          <w:szCs w:val="24"/>
        </w:rPr>
        <w:t>Luv</w:t>
      </w:r>
      <w:r>
        <w:rPr>
          <w:rFonts w:ascii="Tahoma" w:hAnsi="Tahoma" w:cs="Tahoma"/>
          <w:sz w:val="24"/>
          <w:szCs w:val="24"/>
        </w:rPr>
        <w:t>itien</w:t>
      </w:r>
      <w:proofErr w:type="spellEnd"/>
      <w:r>
        <w:rPr>
          <w:rFonts w:ascii="Tahoma" w:hAnsi="Tahoma" w:cs="Tahoma"/>
          <w:sz w:val="24"/>
          <w:szCs w:val="24"/>
        </w:rPr>
        <w:t>, Teruel (</w:t>
      </w:r>
      <w:r w:rsidR="00635352" w:rsidRPr="008E336F">
        <w:rPr>
          <w:rFonts w:ascii="Tahoma" w:hAnsi="Tahoma" w:cs="Tahoma"/>
          <w:sz w:val="24"/>
          <w:szCs w:val="24"/>
        </w:rPr>
        <w:t>España</w:t>
      </w:r>
      <w:r>
        <w:rPr>
          <w:rFonts w:ascii="Tahoma" w:hAnsi="Tahoma" w:cs="Tahoma"/>
          <w:sz w:val="24"/>
          <w:szCs w:val="24"/>
        </w:rPr>
        <w:t xml:space="preserve">). </w:t>
      </w:r>
      <w:r w:rsidRPr="008E336F">
        <w:rPr>
          <w:rFonts w:ascii="Tahoma" w:hAnsi="Tahoma" w:cs="Tahoma"/>
          <w:sz w:val="24"/>
          <w:szCs w:val="24"/>
          <w:u w:val="single"/>
        </w:rPr>
        <w:t>INDIVIDUAL</w:t>
      </w:r>
      <w:r>
        <w:rPr>
          <w:rFonts w:ascii="Tahoma" w:hAnsi="Tahoma" w:cs="Tahoma"/>
          <w:sz w:val="24"/>
          <w:szCs w:val="24"/>
        </w:rPr>
        <w:t>.</w:t>
      </w:r>
      <w:r w:rsidR="00635352" w:rsidRPr="008E336F">
        <w:rPr>
          <w:rFonts w:ascii="Tahoma" w:hAnsi="Tahoma" w:cs="Tahoma"/>
          <w:sz w:val="24"/>
          <w:szCs w:val="24"/>
        </w:rPr>
        <w:t xml:space="preserve"> </w:t>
      </w:r>
    </w:p>
    <w:p w:rsidR="008E336F" w:rsidRPr="008E336F" w:rsidRDefault="008E336F" w:rsidP="008E336F">
      <w:pPr>
        <w:spacing w:after="0" w:line="360" w:lineRule="auto"/>
        <w:ind w:firstLine="709"/>
        <w:jc w:val="both"/>
        <w:rPr>
          <w:rFonts w:ascii="Arial Black" w:hAnsi="Arial Black" w:cs="Tahoma"/>
          <w:sz w:val="24"/>
          <w:szCs w:val="24"/>
        </w:rPr>
      </w:pPr>
      <w:r w:rsidRPr="008E336F">
        <w:rPr>
          <w:rFonts w:ascii="Arial Black" w:hAnsi="Arial Black" w:cs="Tahoma"/>
          <w:sz w:val="24"/>
          <w:szCs w:val="24"/>
        </w:rPr>
        <w:t>2013:</w:t>
      </w:r>
      <w:r w:rsidR="00635352" w:rsidRPr="008E336F">
        <w:rPr>
          <w:rFonts w:ascii="Arial Black" w:hAnsi="Arial Black" w:cs="Tahoma"/>
          <w:sz w:val="24"/>
          <w:szCs w:val="24"/>
        </w:rPr>
        <w:t xml:space="preserve"> </w:t>
      </w:r>
    </w:p>
    <w:p w:rsidR="008E336F" w:rsidRPr="008E336F" w:rsidRDefault="000B05E6" w:rsidP="008E336F">
      <w:pPr>
        <w:pStyle w:val="Prrafodelista"/>
        <w:numPr>
          <w:ilvl w:val="0"/>
          <w:numId w:val="1"/>
        </w:numPr>
        <w:spacing w:after="0" w:line="360" w:lineRule="auto"/>
        <w:jc w:val="both"/>
        <w:rPr>
          <w:rFonts w:ascii="Tahoma" w:hAnsi="Tahoma" w:cs="Tahoma"/>
          <w:sz w:val="24"/>
          <w:szCs w:val="24"/>
        </w:rPr>
      </w:pPr>
      <w:r w:rsidRPr="000B05E6">
        <w:rPr>
          <w:rFonts w:ascii="Tahoma" w:hAnsi="Tahoma" w:cs="Tahoma"/>
          <w:b/>
          <w:sz w:val="24"/>
          <w:szCs w:val="24"/>
        </w:rPr>
        <w:t>“</w:t>
      </w:r>
      <w:r w:rsidRPr="000B05E6">
        <w:rPr>
          <w:rFonts w:ascii="Tahoma" w:hAnsi="Tahoma" w:cs="Tahoma"/>
          <w:b/>
          <w:i/>
          <w:sz w:val="24"/>
          <w:szCs w:val="24"/>
          <w:u w:val="single"/>
        </w:rPr>
        <w:t>WONDERLAND</w:t>
      </w:r>
      <w:r w:rsidRPr="000B05E6">
        <w:rPr>
          <w:rFonts w:ascii="Tahoma" w:hAnsi="Tahoma" w:cs="Tahoma"/>
          <w:b/>
          <w:sz w:val="24"/>
          <w:szCs w:val="24"/>
        </w:rPr>
        <w:t>”</w:t>
      </w:r>
      <w:r>
        <w:rPr>
          <w:rFonts w:ascii="Tahoma" w:hAnsi="Tahoma" w:cs="Tahoma"/>
          <w:sz w:val="24"/>
          <w:szCs w:val="24"/>
        </w:rPr>
        <w:t>.</w:t>
      </w:r>
      <w:r w:rsidR="00635352" w:rsidRPr="008E336F">
        <w:rPr>
          <w:rFonts w:ascii="Tahoma" w:hAnsi="Tahoma" w:cs="Tahoma"/>
          <w:sz w:val="24"/>
          <w:szCs w:val="24"/>
        </w:rPr>
        <w:t xml:space="preserve"> Casa de</w:t>
      </w:r>
      <w:r>
        <w:rPr>
          <w:rFonts w:ascii="Tahoma" w:hAnsi="Tahoma" w:cs="Tahoma"/>
          <w:sz w:val="24"/>
          <w:szCs w:val="24"/>
        </w:rPr>
        <w:t xml:space="preserve"> la Cultura de Andorra, Teruel (</w:t>
      </w:r>
      <w:r w:rsidR="00635352" w:rsidRPr="008E336F">
        <w:rPr>
          <w:rFonts w:ascii="Tahoma" w:hAnsi="Tahoma" w:cs="Tahoma"/>
          <w:sz w:val="24"/>
          <w:szCs w:val="24"/>
        </w:rPr>
        <w:t>España</w:t>
      </w:r>
      <w:r>
        <w:rPr>
          <w:rFonts w:ascii="Tahoma" w:hAnsi="Tahoma" w:cs="Tahoma"/>
          <w:sz w:val="24"/>
          <w:szCs w:val="24"/>
        </w:rPr>
        <w:t xml:space="preserve">). </w:t>
      </w:r>
      <w:r w:rsidRPr="000B05E6">
        <w:rPr>
          <w:rFonts w:ascii="Tahoma" w:hAnsi="Tahoma" w:cs="Tahoma"/>
          <w:sz w:val="24"/>
          <w:szCs w:val="24"/>
          <w:u w:val="single"/>
        </w:rPr>
        <w:t>INDIVIDUAL</w:t>
      </w:r>
      <w:r>
        <w:rPr>
          <w:rFonts w:ascii="Tahoma" w:hAnsi="Tahoma" w:cs="Tahoma"/>
          <w:sz w:val="24"/>
          <w:szCs w:val="24"/>
        </w:rPr>
        <w:t>.</w:t>
      </w:r>
      <w:r w:rsidR="00635352" w:rsidRPr="008E336F">
        <w:rPr>
          <w:rFonts w:ascii="Tahoma" w:hAnsi="Tahoma" w:cs="Tahoma"/>
          <w:sz w:val="24"/>
          <w:szCs w:val="24"/>
        </w:rPr>
        <w:t xml:space="preserve"> </w:t>
      </w:r>
    </w:p>
    <w:p w:rsidR="008E336F" w:rsidRPr="008E336F" w:rsidRDefault="008E336F" w:rsidP="008E336F">
      <w:pPr>
        <w:spacing w:after="0" w:line="360" w:lineRule="auto"/>
        <w:ind w:firstLine="709"/>
        <w:jc w:val="both"/>
        <w:rPr>
          <w:rFonts w:ascii="Arial Black" w:hAnsi="Arial Black" w:cs="Tahoma"/>
          <w:sz w:val="24"/>
          <w:szCs w:val="24"/>
        </w:rPr>
      </w:pPr>
      <w:r w:rsidRPr="008E336F">
        <w:rPr>
          <w:rFonts w:ascii="Arial Black" w:hAnsi="Arial Black" w:cs="Tahoma"/>
          <w:sz w:val="24"/>
          <w:szCs w:val="24"/>
        </w:rPr>
        <w:t>2012:</w:t>
      </w:r>
      <w:r w:rsidR="00635352" w:rsidRPr="008E336F">
        <w:rPr>
          <w:rFonts w:ascii="Arial Black" w:hAnsi="Arial Black" w:cs="Tahoma"/>
          <w:sz w:val="24"/>
          <w:szCs w:val="24"/>
        </w:rPr>
        <w:t xml:space="preserve"> </w:t>
      </w:r>
    </w:p>
    <w:p w:rsidR="008E336F" w:rsidRPr="008E336F" w:rsidRDefault="000B05E6" w:rsidP="008E336F">
      <w:pPr>
        <w:pStyle w:val="Prrafodelista"/>
        <w:numPr>
          <w:ilvl w:val="0"/>
          <w:numId w:val="1"/>
        </w:numPr>
        <w:spacing w:after="0" w:line="360" w:lineRule="auto"/>
        <w:jc w:val="both"/>
        <w:rPr>
          <w:rFonts w:ascii="Tahoma" w:hAnsi="Tahoma" w:cs="Tahoma"/>
          <w:sz w:val="24"/>
          <w:szCs w:val="24"/>
        </w:rPr>
      </w:pPr>
      <w:r w:rsidRPr="000B05E6">
        <w:rPr>
          <w:rFonts w:ascii="Tahoma" w:hAnsi="Tahoma" w:cs="Tahoma"/>
          <w:b/>
          <w:sz w:val="24"/>
          <w:szCs w:val="24"/>
        </w:rPr>
        <w:t>“</w:t>
      </w:r>
      <w:r w:rsidRPr="000B05E6">
        <w:rPr>
          <w:rFonts w:ascii="Tahoma" w:hAnsi="Tahoma" w:cs="Tahoma"/>
          <w:b/>
          <w:i/>
          <w:sz w:val="24"/>
          <w:szCs w:val="24"/>
          <w:u w:val="single"/>
        </w:rPr>
        <w:t>LIDIA'S SHOTS</w:t>
      </w:r>
      <w:r w:rsidRPr="000B05E6">
        <w:rPr>
          <w:rFonts w:ascii="Tahoma" w:hAnsi="Tahoma" w:cs="Tahoma"/>
          <w:b/>
          <w:sz w:val="24"/>
          <w:szCs w:val="24"/>
        </w:rPr>
        <w:t>”</w:t>
      </w:r>
      <w:r>
        <w:rPr>
          <w:rFonts w:ascii="Tahoma" w:hAnsi="Tahoma" w:cs="Tahoma"/>
          <w:sz w:val="24"/>
          <w:szCs w:val="24"/>
        </w:rPr>
        <w:t xml:space="preserve">. </w:t>
      </w:r>
      <w:proofErr w:type="spellStart"/>
      <w:r>
        <w:rPr>
          <w:rFonts w:ascii="Tahoma" w:hAnsi="Tahoma" w:cs="Tahoma"/>
          <w:sz w:val="24"/>
          <w:szCs w:val="24"/>
        </w:rPr>
        <w:t>Funatic</w:t>
      </w:r>
      <w:proofErr w:type="spellEnd"/>
      <w:r>
        <w:rPr>
          <w:rFonts w:ascii="Tahoma" w:hAnsi="Tahoma" w:cs="Tahoma"/>
          <w:sz w:val="24"/>
          <w:szCs w:val="24"/>
        </w:rPr>
        <w:t>, Lleida (</w:t>
      </w:r>
      <w:r w:rsidR="00635352" w:rsidRPr="008E336F">
        <w:rPr>
          <w:rFonts w:ascii="Tahoma" w:hAnsi="Tahoma" w:cs="Tahoma"/>
          <w:sz w:val="24"/>
          <w:szCs w:val="24"/>
        </w:rPr>
        <w:t>España</w:t>
      </w:r>
      <w:r>
        <w:rPr>
          <w:rFonts w:ascii="Tahoma" w:hAnsi="Tahoma" w:cs="Tahoma"/>
          <w:sz w:val="24"/>
          <w:szCs w:val="24"/>
        </w:rPr>
        <w:t xml:space="preserve">). </w:t>
      </w:r>
      <w:r w:rsidRPr="000B05E6">
        <w:rPr>
          <w:rFonts w:ascii="Tahoma" w:hAnsi="Tahoma" w:cs="Tahoma"/>
          <w:sz w:val="24"/>
          <w:szCs w:val="24"/>
          <w:u w:val="single"/>
        </w:rPr>
        <w:t>INDIVIDUAL</w:t>
      </w:r>
      <w:r>
        <w:rPr>
          <w:rFonts w:ascii="Tahoma" w:hAnsi="Tahoma" w:cs="Tahoma"/>
          <w:sz w:val="24"/>
          <w:szCs w:val="24"/>
        </w:rPr>
        <w:t>.</w:t>
      </w:r>
      <w:r w:rsidR="00635352" w:rsidRPr="008E336F">
        <w:rPr>
          <w:rFonts w:ascii="Tahoma" w:hAnsi="Tahoma" w:cs="Tahoma"/>
          <w:sz w:val="24"/>
          <w:szCs w:val="24"/>
        </w:rPr>
        <w:t xml:space="preserve"> </w:t>
      </w:r>
    </w:p>
    <w:p w:rsidR="00635352" w:rsidRDefault="00635352" w:rsidP="008E336F">
      <w:pPr>
        <w:spacing w:after="0" w:line="360" w:lineRule="auto"/>
        <w:ind w:firstLine="709"/>
        <w:jc w:val="both"/>
        <w:rPr>
          <w:rFonts w:ascii="Tahoma" w:hAnsi="Tahoma" w:cs="Tahoma"/>
          <w:sz w:val="24"/>
          <w:szCs w:val="24"/>
        </w:rPr>
      </w:pPr>
      <w:r w:rsidRPr="008E336F">
        <w:rPr>
          <w:rFonts w:ascii="Tahoma" w:hAnsi="Tahoma" w:cs="Tahoma"/>
          <w:sz w:val="24"/>
          <w:szCs w:val="24"/>
        </w:rPr>
        <w:lastRenderedPageBreak/>
        <w:t>Su obra ha aparecido en numerosas publicaciones</w:t>
      </w:r>
    </w:p>
    <w:p w:rsidR="00A83EF6" w:rsidRDefault="00A83EF6" w:rsidP="00A83EF6">
      <w:pPr>
        <w:pStyle w:val="sqsrte-large"/>
        <w:shd w:val="clear" w:color="auto" w:fill="FFFFFF"/>
        <w:spacing w:before="0" w:after="0"/>
        <w:rPr>
          <w:rFonts w:ascii="liberation-sans" w:hAnsi="liberation-sans"/>
          <w:color w:val="000000"/>
          <w:spacing w:val="-1"/>
        </w:rPr>
      </w:pPr>
      <w:proofErr w:type="spellStart"/>
      <w:r>
        <w:rPr>
          <w:rStyle w:val="Textoennegrita"/>
          <w:rFonts w:ascii="liberation-sans" w:hAnsi="liberation-sans"/>
          <w:color w:val="000000"/>
          <w:spacing w:val="-1"/>
        </w:rPr>
        <w:t>Lídia</w:t>
      </w:r>
      <w:proofErr w:type="spellEnd"/>
      <w:r>
        <w:rPr>
          <w:rStyle w:val="Textoennegrita"/>
          <w:rFonts w:ascii="liberation-sans" w:hAnsi="liberation-sans"/>
          <w:color w:val="000000"/>
          <w:spacing w:val="-1"/>
        </w:rPr>
        <w:t xml:space="preserve"> Vives</w:t>
      </w:r>
      <w:r>
        <w:rPr>
          <w:rFonts w:ascii="liberation-sans" w:hAnsi="liberation-sans"/>
          <w:color w:val="000000"/>
          <w:spacing w:val="-1"/>
        </w:rPr>
        <w:t xml:space="preserve"> (nacida en 1991 en España) es una fotógrafa y artista visual afincada en Barcelona. Su trabajo ha sido publicado en revistas como </w:t>
      </w:r>
      <w:proofErr w:type="spellStart"/>
      <w:r>
        <w:rPr>
          <w:rFonts w:ascii="liberation-sans" w:hAnsi="liberation-sans"/>
          <w:color w:val="000000"/>
          <w:spacing w:val="-1"/>
        </w:rPr>
        <w:t>Esquire</w:t>
      </w:r>
      <w:proofErr w:type="spellEnd"/>
      <w:r>
        <w:rPr>
          <w:rFonts w:ascii="liberation-sans" w:hAnsi="liberation-sans"/>
          <w:color w:val="000000"/>
          <w:spacing w:val="-1"/>
        </w:rPr>
        <w:t xml:space="preserve"> y Vogue Italia, y expuesto en numerosas galerías, ferias y museos de todo el mundo, incluyendo el Louvre de París y la Galería </w:t>
      </w:r>
      <w:proofErr w:type="spellStart"/>
      <w:r>
        <w:rPr>
          <w:rFonts w:ascii="liberation-sans" w:hAnsi="liberation-sans"/>
          <w:color w:val="000000"/>
          <w:spacing w:val="-1"/>
        </w:rPr>
        <w:t>Saatchi</w:t>
      </w:r>
      <w:proofErr w:type="spellEnd"/>
      <w:r>
        <w:rPr>
          <w:rFonts w:ascii="liberation-sans" w:hAnsi="liberation-sans"/>
          <w:color w:val="000000"/>
          <w:spacing w:val="-1"/>
        </w:rPr>
        <w:t xml:space="preserve"> de Londres. </w:t>
      </w:r>
    </w:p>
    <w:p w:rsidR="00A83EF6" w:rsidRDefault="00A83EF6" w:rsidP="00A83EF6">
      <w:pPr>
        <w:pStyle w:val="sqsrte-large"/>
        <w:shd w:val="clear" w:color="auto" w:fill="FFFFFF"/>
        <w:rPr>
          <w:rFonts w:ascii="liberation-sans" w:hAnsi="liberation-sans"/>
          <w:color w:val="000000"/>
          <w:spacing w:val="-1"/>
        </w:rPr>
      </w:pPr>
      <w:r>
        <w:rPr>
          <w:rFonts w:ascii="liberation-sans" w:hAnsi="liberation-sans"/>
          <w:color w:val="000000"/>
          <w:spacing w:val="-1"/>
        </w:rPr>
        <w:t xml:space="preserve">Desde su primera exposición en 2013, </w:t>
      </w:r>
      <w:proofErr w:type="spellStart"/>
      <w:r>
        <w:rPr>
          <w:rFonts w:ascii="liberation-sans" w:hAnsi="liberation-sans"/>
          <w:color w:val="000000"/>
          <w:spacing w:val="-1"/>
        </w:rPr>
        <w:t>Lídia</w:t>
      </w:r>
      <w:proofErr w:type="spellEnd"/>
      <w:r>
        <w:rPr>
          <w:rFonts w:ascii="liberation-sans" w:hAnsi="liberation-sans"/>
          <w:color w:val="000000"/>
          <w:spacing w:val="-1"/>
        </w:rPr>
        <w:t xml:space="preserve"> ha viajado por todo el mundo presentando su trabajo, y ha recibido varios premios internacionales, entre ellos medallas de oro en el </w:t>
      </w:r>
      <w:proofErr w:type="spellStart"/>
      <w:r>
        <w:rPr>
          <w:rFonts w:ascii="liberation-sans" w:hAnsi="liberation-sans"/>
          <w:color w:val="000000"/>
          <w:spacing w:val="-1"/>
        </w:rPr>
        <w:t>Trierenberg</w:t>
      </w:r>
      <w:proofErr w:type="spellEnd"/>
      <w:r>
        <w:rPr>
          <w:rFonts w:ascii="liberation-sans" w:hAnsi="liberation-sans"/>
          <w:color w:val="000000"/>
          <w:spacing w:val="-1"/>
        </w:rPr>
        <w:t xml:space="preserve"> </w:t>
      </w:r>
      <w:proofErr w:type="spellStart"/>
      <w:r>
        <w:rPr>
          <w:rFonts w:ascii="liberation-sans" w:hAnsi="liberation-sans"/>
          <w:color w:val="000000"/>
          <w:spacing w:val="-1"/>
        </w:rPr>
        <w:t>Super</w:t>
      </w:r>
      <w:proofErr w:type="spellEnd"/>
      <w:r>
        <w:rPr>
          <w:rFonts w:ascii="liberation-sans" w:hAnsi="liberation-sans"/>
          <w:color w:val="000000"/>
          <w:spacing w:val="-1"/>
        </w:rPr>
        <w:t xml:space="preserve"> </w:t>
      </w:r>
      <w:proofErr w:type="spellStart"/>
      <w:r>
        <w:rPr>
          <w:rFonts w:ascii="liberation-sans" w:hAnsi="liberation-sans"/>
          <w:color w:val="000000"/>
          <w:spacing w:val="-1"/>
        </w:rPr>
        <w:t>Circuit</w:t>
      </w:r>
      <w:proofErr w:type="spellEnd"/>
      <w:r>
        <w:rPr>
          <w:rFonts w:ascii="liberation-sans" w:hAnsi="liberation-sans"/>
          <w:color w:val="000000"/>
          <w:spacing w:val="-1"/>
        </w:rPr>
        <w:t xml:space="preserve"> en 2018, el premio Fine Art </w:t>
      </w:r>
      <w:proofErr w:type="spellStart"/>
      <w:r>
        <w:rPr>
          <w:rFonts w:ascii="liberation-sans" w:hAnsi="liberation-sans"/>
          <w:color w:val="000000"/>
          <w:spacing w:val="-1"/>
        </w:rPr>
        <w:t>Photographer</w:t>
      </w:r>
      <w:proofErr w:type="spellEnd"/>
      <w:r>
        <w:rPr>
          <w:rFonts w:ascii="liberation-sans" w:hAnsi="liberation-sans"/>
          <w:color w:val="000000"/>
          <w:spacing w:val="-1"/>
        </w:rPr>
        <w:t xml:space="preserve"> of </w:t>
      </w:r>
      <w:proofErr w:type="spellStart"/>
      <w:r>
        <w:rPr>
          <w:rFonts w:ascii="liberation-sans" w:hAnsi="liberation-sans"/>
          <w:color w:val="000000"/>
          <w:spacing w:val="-1"/>
        </w:rPr>
        <w:t>the</w:t>
      </w:r>
      <w:proofErr w:type="spellEnd"/>
      <w:r>
        <w:rPr>
          <w:rFonts w:ascii="liberation-sans" w:hAnsi="liberation-sans"/>
          <w:color w:val="000000"/>
          <w:spacing w:val="-1"/>
        </w:rPr>
        <w:t xml:space="preserve"> </w:t>
      </w:r>
      <w:proofErr w:type="spellStart"/>
      <w:r>
        <w:rPr>
          <w:rFonts w:ascii="liberation-sans" w:hAnsi="liberation-sans"/>
          <w:color w:val="000000"/>
          <w:spacing w:val="-1"/>
        </w:rPr>
        <w:t>Year</w:t>
      </w:r>
      <w:proofErr w:type="spellEnd"/>
      <w:r>
        <w:rPr>
          <w:rFonts w:ascii="liberation-sans" w:hAnsi="liberation-sans"/>
          <w:color w:val="000000"/>
          <w:spacing w:val="-1"/>
        </w:rPr>
        <w:t xml:space="preserve"> en los </w:t>
      </w:r>
      <w:proofErr w:type="spellStart"/>
      <w:r>
        <w:rPr>
          <w:rFonts w:ascii="liberation-sans" w:hAnsi="liberation-sans"/>
          <w:color w:val="000000"/>
          <w:spacing w:val="-1"/>
        </w:rPr>
        <w:t>Monochrome</w:t>
      </w:r>
      <w:proofErr w:type="spellEnd"/>
      <w:r>
        <w:rPr>
          <w:rFonts w:ascii="liberation-sans" w:hAnsi="liberation-sans"/>
          <w:color w:val="000000"/>
          <w:spacing w:val="-1"/>
        </w:rPr>
        <w:t xml:space="preserve"> </w:t>
      </w:r>
      <w:proofErr w:type="spellStart"/>
      <w:r>
        <w:rPr>
          <w:rFonts w:ascii="liberation-sans" w:hAnsi="liberation-sans"/>
          <w:color w:val="000000"/>
          <w:spacing w:val="-1"/>
        </w:rPr>
        <w:t>Awards</w:t>
      </w:r>
      <w:proofErr w:type="spellEnd"/>
      <w:r>
        <w:rPr>
          <w:rFonts w:ascii="liberation-sans" w:hAnsi="liberation-sans"/>
          <w:color w:val="000000"/>
          <w:spacing w:val="-1"/>
        </w:rPr>
        <w:t xml:space="preserve"> en 2021 y el Professional </w:t>
      </w:r>
      <w:proofErr w:type="spellStart"/>
      <w:r>
        <w:rPr>
          <w:rFonts w:ascii="liberation-sans" w:hAnsi="liberation-sans"/>
          <w:color w:val="000000"/>
          <w:spacing w:val="-1"/>
        </w:rPr>
        <w:t>Photographer</w:t>
      </w:r>
      <w:proofErr w:type="spellEnd"/>
      <w:r>
        <w:rPr>
          <w:rFonts w:ascii="liberation-sans" w:hAnsi="liberation-sans"/>
          <w:color w:val="000000"/>
          <w:spacing w:val="-1"/>
        </w:rPr>
        <w:t xml:space="preserve"> of </w:t>
      </w:r>
      <w:proofErr w:type="spellStart"/>
      <w:r>
        <w:rPr>
          <w:rFonts w:ascii="liberation-sans" w:hAnsi="liberation-sans"/>
          <w:color w:val="000000"/>
          <w:spacing w:val="-1"/>
        </w:rPr>
        <w:t>the</w:t>
      </w:r>
      <w:proofErr w:type="spellEnd"/>
      <w:r>
        <w:rPr>
          <w:rFonts w:ascii="liberation-sans" w:hAnsi="liberation-sans"/>
          <w:color w:val="000000"/>
          <w:spacing w:val="-1"/>
        </w:rPr>
        <w:t xml:space="preserve"> </w:t>
      </w:r>
      <w:proofErr w:type="spellStart"/>
      <w:r>
        <w:rPr>
          <w:rFonts w:ascii="liberation-sans" w:hAnsi="liberation-sans"/>
          <w:color w:val="000000"/>
          <w:spacing w:val="-1"/>
        </w:rPr>
        <w:t>Year</w:t>
      </w:r>
      <w:proofErr w:type="spellEnd"/>
      <w:r>
        <w:rPr>
          <w:rFonts w:ascii="liberation-sans" w:hAnsi="liberation-sans"/>
          <w:color w:val="000000"/>
          <w:spacing w:val="-1"/>
        </w:rPr>
        <w:t xml:space="preserve"> 2021 en los MUSE </w:t>
      </w:r>
      <w:proofErr w:type="spellStart"/>
      <w:r>
        <w:rPr>
          <w:rFonts w:ascii="liberation-sans" w:hAnsi="liberation-sans"/>
          <w:color w:val="000000"/>
          <w:spacing w:val="-1"/>
        </w:rPr>
        <w:t>Photography</w:t>
      </w:r>
      <w:proofErr w:type="spellEnd"/>
      <w:r>
        <w:rPr>
          <w:rFonts w:ascii="liberation-sans" w:hAnsi="liberation-sans"/>
          <w:color w:val="000000"/>
          <w:spacing w:val="-1"/>
        </w:rPr>
        <w:t xml:space="preserve"> </w:t>
      </w:r>
      <w:proofErr w:type="spellStart"/>
      <w:r>
        <w:rPr>
          <w:rFonts w:ascii="liberation-sans" w:hAnsi="liberation-sans"/>
          <w:color w:val="000000"/>
          <w:spacing w:val="-1"/>
        </w:rPr>
        <w:t>Awards</w:t>
      </w:r>
      <w:proofErr w:type="spellEnd"/>
      <w:r>
        <w:rPr>
          <w:rFonts w:ascii="liberation-sans" w:hAnsi="liberation-sans"/>
          <w:color w:val="000000"/>
          <w:spacing w:val="-1"/>
        </w:rPr>
        <w:t>.</w:t>
      </w:r>
    </w:p>
    <w:p w:rsidR="00A83EF6" w:rsidRDefault="00A83EF6" w:rsidP="00A83EF6">
      <w:pPr>
        <w:pStyle w:val="sqsrte-large"/>
        <w:shd w:val="clear" w:color="auto" w:fill="FFFFFF"/>
        <w:rPr>
          <w:rFonts w:ascii="liberation-sans" w:hAnsi="liberation-sans"/>
          <w:color w:val="000000"/>
          <w:spacing w:val="-1"/>
        </w:rPr>
      </w:pPr>
      <w:r>
        <w:rPr>
          <w:rFonts w:ascii="liberation-sans" w:hAnsi="liberation-sans"/>
          <w:color w:val="000000"/>
          <w:spacing w:val="-1"/>
        </w:rPr>
        <w:t xml:space="preserve">Además de su diversa trayectoria artística, también impartió una charla </w:t>
      </w:r>
      <w:proofErr w:type="spellStart"/>
      <w:r>
        <w:rPr>
          <w:rFonts w:ascii="liberation-sans" w:hAnsi="liberation-sans"/>
          <w:color w:val="000000"/>
          <w:spacing w:val="-1"/>
        </w:rPr>
        <w:t>TEDxTalk</w:t>
      </w:r>
      <w:proofErr w:type="spellEnd"/>
      <w:r>
        <w:rPr>
          <w:rFonts w:ascii="liberation-sans" w:hAnsi="liberation-sans"/>
          <w:color w:val="000000"/>
          <w:spacing w:val="-1"/>
        </w:rPr>
        <w:t xml:space="preserve"> titulada "El arte de las nuevas generaciones", en la que profundizó en las distinciones entre los artistas y la inteligencia artificial. En esta charla, compartió sus perspectivas únicas sobre la creatividad, la conexión emocional y la singularidad humana en el mundo del arte.</w:t>
      </w:r>
    </w:p>
    <w:p w:rsidR="00F936B6" w:rsidRDefault="00F936B6" w:rsidP="00A83EF6">
      <w:pPr>
        <w:pStyle w:val="sqsrte-large"/>
        <w:shd w:val="clear" w:color="auto" w:fill="FFFFFF"/>
        <w:rPr>
          <w:rFonts w:ascii="liberation-sans" w:hAnsi="liberation-sans"/>
          <w:color w:val="000000"/>
          <w:spacing w:val="-1"/>
        </w:rPr>
      </w:pPr>
    </w:p>
    <w:p w:rsidR="00F936B6" w:rsidRDefault="00F936B6" w:rsidP="00F936B6">
      <w:pPr>
        <w:pStyle w:val="description"/>
        <w:shd w:val="clear" w:color="auto" w:fill="FFFFFF"/>
        <w:spacing w:before="0" w:beforeAutospacing="0" w:after="125" w:afterAutospacing="0" w:line="200" w:lineRule="atLeast"/>
        <w:textAlignment w:val="baseline"/>
        <w:rPr>
          <w:rFonts w:ascii="inherit" w:hAnsi="inherit"/>
          <w:color w:val="343434"/>
          <w:sz w:val="12"/>
          <w:szCs w:val="12"/>
        </w:rPr>
      </w:pPr>
      <w:proofErr w:type="spellStart"/>
      <w:r>
        <w:rPr>
          <w:rFonts w:ascii="inherit" w:hAnsi="inherit"/>
          <w:color w:val="343434"/>
          <w:sz w:val="12"/>
          <w:szCs w:val="12"/>
        </w:rPr>
        <w:t>Lídia</w:t>
      </w:r>
      <w:proofErr w:type="spellEnd"/>
      <w:r>
        <w:rPr>
          <w:rFonts w:ascii="inherit" w:hAnsi="inherit"/>
          <w:color w:val="343434"/>
          <w:sz w:val="12"/>
          <w:szCs w:val="12"/>
        </w:rPr>
        <w:t xml:space="preserve"> Vives (nacida en 1991 en España) es una fotógrafa y artista visual afincada en Barcelona. Su trabajo ha sido publicado en revistas como </w:t>
      </w:r>
      <w:proofErr w:type="spellStart"/>
      <w:r>
        <w:rPr>
          <w:rFonts w:ascii="inherit" w:hAnsi="inherit"/>
          <w:color w:val="343434"/>
          <w:sz w:val="12"/>
          <w:szCs w:val="12"/>
        </w:rPr>
        <w:t>Esquire</w:t>
      </w:r>
      <w:proofErr w:type="spellEnd"/>
      <w:r>
        <w:rPr>
          <w:rFonts w:ascii="inherit" w:hAnsi="inherit"/>
          <w:color w:val="343434"/>
          <w:sz w:val="12"/>
          <w:szCs w:val="12"/>
        </w:rPr>
        <w:t xml:space="preserve"> y Vogue Italia, y expuesto en numerosas galerías, ferias y museos de todo el mundo, incluido el Louvre de París y la Galería </w:t>
      </w:r>
      <w:proofErr w:type="spellStart"/>
      <w:r>
        <w:rPr>
          <w:rFonts w:ascii="inherit" w:hAnsi="inherit"/>
          <w:color w:val="343434"/>
          <w:sz w:val="12"/>
          <w:szCs w:val="12"/>
        </w:rPr>
        <w:t>Saatchi</w:t>
      </w:r>
      <w:proofErr w:type="spellEnd"/>
      <w:r>
        <w:rPr>
          <w:rFonts w:ascii="inherit" w:hAnsi="inherit"/>
          <w:color w:val="343434"/>
          <w:sz w:val="12"/>
          <w:szCs w:val="12"/>
        </w:rPr>
        <w:t xml:space="preserve"> de Londres. Desde su primera exposición en 2013, </w:t>
      </w:r>
      <w:proofErr w:type="spellStart"/>
      <w:r>
        <w:rPr>
          <w:rFonts w:ascii="inherit" w:hAnsi="inherit"/>
          <w:color w:val="343434"/>
          <w:sz w:val="12"/>
          <w:szCs w:val="12"/>
        </w:rPr>
        <w:t>Lídia</w:t>
      </w:r>
      <w:proofErr w:type="spellEnd"/>
      <w:r>
        <w:rPr>
          <w:rFonts w:ascii="inherit" w:hAnsi="inherit"/>
          <w:color w:val="343434"/>
          <w:sz w:val="12"/>
          <w:szCs w:val="12"/>
        </w:rPr>
        <w:t xml:space="preserve"> ha viajado por todo el mundo presentando su trabajo y ha recibido varios premios internacionales, entre ellos medallas de oro en el Súper Circuito de </w:t>
      </w:r>
      <w:proofErr w:type="spellStart"/>
      <w:r>
        <w:rPr>
          <w:rFonts w:ascii="inherit" w:hAnsi="inherit"/>
          <w:color w:val="343434"/>
          <w:sz w:val="12"/>
          <w:szCs w:val="12"/>
        </w:rPr>
        <w:t>Trierenberg</w:t>
      </w:r>
      <w:proofErr w:type="spellEnd"/>
      <w:r>
        <w:rPr>
          <w:rFonts w:ascii="inherit" w:hAnsi="inherit"/>
          <w:color w:val="343434"/>
          <w:sz w:val="12"/>
          <w:szCs w:val="12"/>
        </w:rPr>
        <w:t xml:space="preserve"> en 2018, el premio a Fotógrafo de Bellas Artes del Año en los </w:t>
      </w:r>
      <w:proofErr w:type="spellStart"/>
      <w:r>
        <w:rPr>
          <w:rFonts w:ascii="inherit" w:hAnsi="inherit"/>
          <w:color w:val="343434"/>
          <w:sz w:val="12"/>
          <w:szCs w:val="12"/>
        </w:rPr>
        <w:t>Monochrome</w:t>
      </w:r>
      <w:proofErr w:type="spellEnd"/>
      <w:r>
        <w:rPr>
          <w:rFonts w:ascii="inherit" w:hAnsi="inherit"/>
          <w:color w:val="343434"/>
          <w:sz w:val="12"/>
          <w:szCs w:val="12"/>
        </w:rPr>
        <w:t xml:space="preserve"> </w:t>
      </w:r>
      <w:proofErr w:type="spellStart"/>
      <w:r>
        <w:rPr>
          <w:rFonts w:ascii="inherit" w:hAnsi="inherit"/>
          <w:color w:val="343434"/>
          <w:sz w:val="12"/>
          <w:szCs w:val="12"/>
        </w:rPr>
        <w:t>Awards</w:t>
      </w:r>
      <w:proofErr w:type="spellEnd"/>
      <w:r>
        <w:rPr>
          <w:rFonts w:ascii="inherit" w:hAnsi="inherit"/>
          <w:color w:val="343434"/>
          <w:sz w:val="12"/>
          <w:szCs w:val="12"/>
        </w:rPr>
        <w:t xml:space="preserve"> en 2021 y el Fotógrafo Profesional del Año 2021 en los MUSE </w:t>
      </w:r>
      <w:proofErr w:type="spellStart"/>
      <w:r>
        <w:rPr>
          <w:rFonts w:ascii="inherit" w:hAnsi="inherit"/>
          <w:color w:val="343434"/>
          <w:sz w:val="12"/>
          <w:szCs w:val="12"/>
        </w:rPr>
        <w:t>Photography</w:t>
      </w:r>
      <w:proofErr w:type="spellEnd"/>
      <w:r>
        <w:rPr>
          <w:rFonts w:ascii="inherit" w:hAnsi="inherit"/>
          <w:color w:val="343434"/>
          <w:sz w:val="12"/>
          <w:szCs w:val="12"/>
        </w:rPr>
        <w:t xml:space="preserve"> </w:t>
      </w:r>
      <w:proofErr w:type="spellStart"/>
      <w:r>
        <w:rPr>
          <w:rFonts w:ascii="inherit" w:hAnsi="inherit"/>
          <w:color w:val="343434"/>
          <w:sz w:val="12"/>
          <w:szCs w:val="12"/>
        </w:rPr>
        <w:t>Awards</w:t>
      </w:r>
      <w:proofErr w:type="spellEnd"/>
      <w:r>
        <w:rPr>
          <w:rFonts w:ascii="inherit" w:hAnsi="inherit"/>
          <w:color w:val="343434"/>
          <w:sz w:val="12"/>
          <w:szCs w:val="12"/>
        </w:rPr>
        <w:t xml:space="preserve">. Además de su diversa trayectoria artística, también impartió una charla </w:t>
      </w:r>
      <w:proofErr w:type="spellStart"/>
      <w:r>
        <w:rPr>
          <w:rFonts w:ascii="inherit" w:hAnsi="inherit"/>
          <w:color w:val="343434"/>
          <w:sz w:val="12"/>
          <w:szCs w:val="12"/>
        </w:rPr>
        <w:t>TEDxTalk</w:t>
      </w:r>
      <w:proofErr w:type="spellEnd"/>
      <w:r>
        <w:rPr>
          <w:rFonts w:ascii="inherit" w:hAnsi="inherit"/>
          <w:color w:val="343434"/>
          <w:sz w:val="12"/>
          <w:szCs w:val="12"/>
        </w:rPr>
        <w:t xml:space="preserve"> titulada "El arte de las nuevas generaciones", en la que profundizó en las distinciones entre los artistas y la inteligencia artificial. En esta charla, compartió sus perspectivas únicas sobre la creatividad, la conexión emocional y la singularidad humana en el mundo del arte. Además de su trabajo como fotógrafa publicitaria y de moda, </w:t>
      </w:r>
      <w:proofErr w:type="spellStart"/>
      <w:r>
        <w:rPr>
          <w:rFonts w:ascii="inherit" w:hAnsi="inherit"/>
          <w:color w:val="343434"/>
          <w:sz w:val="12"/>
          <w:szCs w:val="12"/>
        </w:rPr>
        <w:t>Lídia</w:t>
      </w:r>
      <w:proofErr w:type="spellEnd"/>
      <w:r>
        <w:rPr>
          <w:rFonts w:ascii="inherit" w:hAnsi="inherit"/>
          <w:color w:val="343434"/>
          <w:sz w:val="12"/>
          <w:szCs w:val="12"/>
        </w:rPr>
        <w:t xml:space="preserve"> vende su arte a coleccionistas, decoradores y arquitectos. Inspirada en artistas italianos del Renacimiento y el Barroco, así como en sus contemporáneos, la obra de Lidia se caracteriza por su uso del color y un entorno pictórico para explorar temas de actualidad. En sus proyectos personales, ocasionalmente incorpora autorretratos. Sus fotografías también son conocidas por contener huevos de Pascua ocultos, invitando a los espectadores a explorar su trabajo más profundamente y descubrir todos sus secretos.</w:t>
      </w:r>
    </w:p>
    <w:p w:rsidR="00F936B6" w:rsidRDefault="00F936B6" w:rsidP="00A83EF6">
      <w:pPr>
        <w:pStyle w:val="sqsrte-large"/>
        <w:shd w:val="clear" w:color="auto" w:fill="FFFFFF"/>
        <w:rPr>
          <w:rFonts w:ascii="liberation-sans" w:hAnsi="liberation-sans"/>
          <w:color w:val="000000"/>
          <w:spacing w:val="-1"/>
        </w:rPr>
      </w:pPr>
    </w:p>
    <w:p w:rsidR="00A83EF6" w:rsidRPr="008E336F" w:rsidRDefault="00A83EF6" w:rsidP="008E336F">
      <w:pPr>
        <w:spacing w:after="0" w:line="360" w:lineRule="auto"/>
        <w:ind w:firstLine="709"/>
        <w:jc w:val="both"/>
        <w:rPr>
          <w:rFonts w:ascii="Tahoma" w:hAnsi="Tahoma" w:cs="Tahoma"/>
          <w:sz w:val="24"/>
          <w:szCs w:val="24"/>
        </w:rPr>
      </w:pPr>
    </w:p>
    <w:sectPr w:rsidR="00A83EF6" w:rsidRPr="008E336F" w:rsidSect="008E336F">
      <w:pgSz w:w="11906" w:h="16838"/>
      <w:pgMar w:top="851" w:right="567"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Elephant">
    <w:panose1 w:val="02020904090505020303"/>
    <w:charset w:val="00"/>
    <w:family w:val="roman"/>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liberation-sans">
    <w:altName w:val="Times New Roman"/>
    <w:panose1 w:val="00000000000000000000"/>
    <w:charset w:val="00"/>
    <w:family w:val="roman"/>
    <w:notTrueType/>
    <w:pitch w:val="default"/>
    <w:sig w:usb0="00000000" w:usb1="00000000" w:usb2="00000000" w:usb3="00000000" w:csb0="00000000"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AC63D2"/>
    <w:multiLevelType w:val="hybridMultilevel"/>
    <w:tmpl w:val="398892D4"/>
    <w:lvl w:ilvl="0" w:tplc="167E2970">
      <w:start w:val="2012"/>
      <w:numFmt w:val="bullet"/>
      <w:lvlText w:val=""/>
      <w:lvlJc w:val="left"/>
      <w:pPr>
        <w:ind w:left="1069" w:hanging="360"/>
      </w:pPr>
      <w:rPr>
        <w:rFonts w:ascii="Symbol" w:eastAsiaTheme="minorHAnsi" w:hAnsi="Symbol" w:cs="Tahoma"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635352"/>
    <w:rsid w:val="000B05E6"/>
    <w:rsid w:val="002B1783"/>
    <w:rsid w:val="002D49C3"/>
    <w:rsid w:val="00635352"/>
    <w:rsid w:val="008E336F"/>
    <w:rsid w:val="008F39CA"/>
    <w:rsid w:val="009A340B"/>
    <w:rsid w:val="00A83EF6"/>
    <w:rsid w:val="00A91A4A"/>
    <w:rsid w:val="00CD46A9"/>
    <w:rsid w:val="00F936B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46A9"/>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E336F"/>
    <w:pPr>
      <w:ind w:left="720"/>
      <w:contextualSpacing/>
    </w:pPr>
  </w:style>
  <w:style w:type="paragraph" w:customStyle="1" w:styleId="sqsrte-large">
    <w:name w:val="sqsrte-large"/>
    <w:basedOn w:val="Normal"/>
    <w:rsid w:val="00A83EF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83EF6"/>
    <w:rPr>
      <w:b/>
      <w:bCs/>
    </w:rPr>
  </w:style>
  <w:style w:type="paragraph" w:customStyle="1" w:styleId="description">
    <w:name w:val="description"/>
    <w:basedOn w:val="Normal"/>
    <w:rsid w:val="00F936B6"/>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967198797">
      <w:bodyDiv w:val="1"/>
      <w:marLeft w:val="0"/>
      <w:marRight w:val="0"/>
      <w:marTop w:val="0"/>
      <w:marBottom w:val="0"/>
      <w:divBdr>
        <w:top w:val="none" w:sz="0" w:space="0" w:color="auto"/>
        <w:left w:val="none" w:sz="0" w:space="0" w:color="auto"/>
        <w:bottom w:val="none" w:sz="0" w:space="0" w:color="auto"/>
        <w:right w:val="none" w:sz="0" w:space="0" w:color="auto"/>
      </w:divBdr>
    </w:div>
    <w:div w:id="1745569287">
      <w:bodyDiv w:val="1"/>
      <w:marLeft w:val="0"/>
      <w:marRight w:val="0"/>
      <w:marTop w:val="0"/>
      <w:marBottom w:val="0"/>
      <w:divBdr>
        <w:top w:val="none" w:sz="0" w:space="0" w:color="auto"/>
        <w:left w:val="none" w:sz="0" w:space="0" w:color="auto"/>
        <w:bottom w:val="none" w:sz="0" w:space="0" w:color="auto"/>
        <w:right w:val="none" w:sz="0" w:space="0" w:color="auto"/>
      </w:divBdr>
      <w:divsChild>
        <w:div w:id="9564534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605</Words>
  <Characters>3332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Luis Rodríguez</cp:lastModifiedBy>
  <cp:revision>5</cp:revision>
  <dcterms:created xsi:type="dcterms:W3CDTF">2018-04-24T16:51:00Z</dcterms:created>
  <dcterms:modified xsi:type="dcterms:W3CDTF">2024-05-03T21:25:00Z</dcterms:modified>
</cp:coreProperties>
</file>