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2333B4" w:rsidRDefault="00AC50E1" w:rsidP="00AC50E1">
      <w:pPr>
        <w:spacing w:line="480" w:lineRule="auto"/>
        <w:ind w:firstLine="708"/>
        <w:jc w:val="both"/>
        <w:rPr>
          <w:rFonts w:ascii="Elephant" w:hAnsi="Elephant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2333B4" w:rsidRPr="002333B4">
        <w:rPr>
          <w:rFonts w:ascii="Elephant" w:hAnsi="Elephant" w:cs="Tahoma"/>
          <w:sz w:val="32"/>
          <w:szCs w:val="32"/>
          <w:u w:val="single"/>
        </w:rPr>
        <w:t xml:space="preserve">MAYTE </w:t>
      </w:r>
      <w:r w:rsidR="002333B4">
        <w:rPr>
          <w:rFonts w:ascii="Elephant" w:hAnsi="Elephant" w:cs="Tahoma"/>
          <w:sz w:val="32"/>
          <w:szCs w:val="32"/>
          <w:u w:val="single"/>
        </w:rPr>
        <w:t xml:space="preserve"> </w:t>
      </w:r>
      <w:r w:rsidR="002333B4" w:rsidRPr="002333B4">
        <w:rPr>
          <w:rFonts w:ascii="Elephant" w:hAnsi="Elephant" w:cs="Tahoma"/>
          <w:sz w:val="32"/>
          <w:szCs w:val="32"/>
          <w:u w:val="single"/>
        </w:rPr>
        <w:t>VIETA</w:t>
      </w:r>
      <w:r w:rsidR="007015BB" w:rsidRPr="002333B4">
        <w:rPr>
          <w:rFonts w:ascii="Elephant" w:hAnsi="Elephant" w:cs="Tahoma"/>
          <w:sz w:val="32"/>
          <w:szCs w:val="32"/>
        </w:rPr>
        <w:t>.</w:t>
      </w:r>
    </w:p>
    <w:p w:rsidR="002333B4" w:rsidRDefault="005B16DA" w:rsidP="002333B4">
      <w:pPr>
        <w:spacing w:line="480" w:lineRule="auto"/>
        <w:ind w:left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320EC1">
        <w:rPr>
          <w:rFonts w:asciiTheme="majorHAnsi" w:hAnsiTheme="majorHAnsi" w:cs="Tahoma"/>
          <w:b/>
          <w:sz w:val="32"/>
          <w:szCs w:val="32"/>
        </w:rPr>
        <w:t>“</w:t>
      </w:r>
      <w:r w:rsidR="00320EC1" w:rsidRPr="00320EC1">
        <w:rPr>
          <w:rFonts w:asciiTheme="majorHAnsi" w:hAnsiTheme="majorHAnsi" w:cs="Tahoma"/>
          <w:b/>
          <w:i/>
          <w:sz w:val="32"/>
          <w:szCs w:val="32"/>
          <w:u w:val="single"/>
        </w:rPr>
        <w:t>SIN TÍTULO</w:t>
      </w:r>
      <w:r w:rsidRPr="00320EC1">
        <w:rPr>
          <w:rFonts w:asciiTheme="majorHAnsi" w:hAnsiTheme="majorHAnsi" w:cs="Tahoma"/>
          <w:b/>
          <w:sz w:val="32"/>
          <w:szCs w:val="32"/>
        </w:rPr>
        <w:t>”</w:t>
      </w:r>
      <w:r w:rsidR="00320EC1" w:rsidRPr="00320EC1">
        <w:rPr>
          <w:rFonts w:asciiTheme="majorHAnsi" w:hAnsiTheme="majorHAnsi" w:cs="Tahoma"/>
          <w:b/>
          <w:sz w:val="32"/>
          <w:szCs w:val="32"/>
        </w:rPr>
        <w:t>.</w:t>
      </w:r>
      <w:r w:rsidRPr="00320EC1">
        <w:rPr>
          <w:rFonts w:asciiTheme="majorHAnsi" w:hAnsiTheme="majorHAnsi" w:cs="Tahoma"/>
          <w:sz w:val="32"/>
          <w:szCs w:val="32"/>
        </w:rPr>
        <w:t xml:space="preserve"> </w:t>
      </w:r>
      <w:r w:rsidR="002333B4" w:rsidRPr="002333B4">
        <w:rPr>
          <w:rFonts w:asciiTheme="majorHAnsi" w:hAnsiTheme="majorHAnsi" w:cs="Tahoma"/>
          <w:b/>
          <w:sz w:val="32"/>
          <w:szCs w:val="32"/>
        </w:rPr>
        <w:t xml:space="preserve">(SERIE </w:t>
      </w:r>
      <w:r w:rsidR="002333B4">
        <w:rPr>
          <w:rFonts w:asciiTheme="majorHAnsi" w:hAnsiTheme="majorHAnsi" w:cs="Tahoma"/>
          <w:b/>
          <w:sz w:val="32"/>
          <w:szCs w:val="32"/>
        </w:rPr>
        <w:t>“</w:t>
      </w:r>
      <w:r w:rsidR="002333B4" w:rsidRPr="002333B4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Corredores de luz y ceniza</w:t>
      </w:r>
      <w:r w:rsidR="002333B4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="002333B4" w:rsidRPr="002333B4">
        <w:rPr>
          <w:rFonts w:asciiTheme="majorHAnsi" w:hAnsiTheme="majorHAnsi" w:cs="Tahoma"/>
          <w:b/>
          <w:color w:val="333333"/>
          <w:sz w:val="32"/>
          <w:szCs w:val="32"/>
          <w:shd w:val="clear" w:color="auto" w:fill="FFFFFF"/>
        </w:rPr>
        <w:t>)</w:t>
      </w:r>
      <w:r w:rsidR="002333B4">
        <w:rPr>
          <w:rFonts w:asciiTheme="majorHAnsi" w:hAnsiTheme="majorHAnsi" w:cs="Tahoma"/>
          <w:b/>
          <w:color w:val="333333"/>
          <w:sz w:val="32"/>
          <w:szCs w:val="32"/>
          <w:shd w:val="clear" w:color="auto" w:fill="FFFFFF"/>
        </w:rPr>
        <w:t>.</w:t>
      </w:r>
      <w:r w:rsidR="002333B4" w:rsidRPr="005B16DA">
        <w:rPr>
          <w:rFonts w:ascii="Arial Black" w:hAnsi="Arial Black" w:cs="Tahoma"/>
        </w:rPr>
        <w:t xml:space="preserve"> </w:t>
      </w:r>
    </w:p>
    <w:p w:rsidR="00AC50E1" w:rsidRPr="00AC50E1" w:rsidRDefault="005B16DA" w:rsidP="002333B4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2333B4">
        <w:rPr>
          <w:rFonts w:ascii="Tahoma" w:hAnsi="Tahoma" w:cs="Tahoma"/>
          <w:b/>
          <w:sz w:val="28"/>
          <w:szCs w:val="28"/>
        </w:rPr>
        <w:t>TÉCNICA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2333B4">
        <w:rPr>
          <w:rFonts w:ascii="Tahoma" w:hAnsi="Tahoma" w:cs="Tahoma"/>
          <w:sz w:val="28"/>
          <w:szCs w:val="28"/>
        </w:rPr>
        <w:t>Impresión fotográfica sobre papel</w:t>
      </w:r>
      <w:r w:rsidR="00AC50E1" w:rsidRPr="00AC50E1">
        <w:rPr>
          <w:rFonts w:ascii="Tahoma" w:hAnsi="Tahoma" w:cs="Tahoma"/>
          <w:sz w:val="28"/>
          <w:szCs w:val="28"/>
        </w:rPr>
        <w:t xml:space="preserve">. </w:t>
      </w:r>
    </w:p>
    <w:p w:rsidR="00320EC1" w:rsidRDefault="005B16DA" w:rsidP="002333B4">
      <w:pPr>
        <w:spacing w:line="480" w:lineRule="auto"/>
        <w:ind w:left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2333B4">
        <w:rPr>
          <w:rFonts w:ascii="Tahoma" w:hAnsi="Tahoma" w:cs="Tahoma"/>
          <w:sz w:val="28"/>
          <w:szCs w:val="28"/>
        </w:rPr>
        <w:t xml:space="preserve"> 86,5</w:t>
      </w:r>
      <w:r w:rsidR="00320EC1">
        <w:rPr>
          <w:rFonts w:ascii="Tahoma" w:hAnsi="Tahoma" w:cs="Tahoma"/>
          <w:sz w:val="28"/>
          <w:szCs w:val="28"/>
        </w:rPr>
        <w:t xml:space="preserve"> x </w:t>
      </w:r>
      <w:r w:rsidR="002333B4">
        <w:rPr>
          <w:rFonts w:ascii="Tahoma" w:hAnsi="Tahoma" w:cs="Tahoma"/>
          <w:sz w:val="28"/>
          <w:szCs w:val="28"/>
        </w:rPr>
        <w:t>105,5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="002333B4">
        <w:rPr>
          <w:rFonts w:ascii="Tahoma" w:hAnsi="Tahoma" w:cs="Tahoma"/>
          <w:sz w:val="28"/>
          <w:szCs w:val="28"/>
        </w:rPr>
        <w:t xml:space="preserve"> (papel) / 92,5 x 111 x 4,5 centímetros (marco).</w:t>
      </w:r>
      <w:r w:rsidR="00320EC1" w:rsidRPr="00320EC1">
        <w:rPr>
          <w:rFonts w:ascii="Arial Black" w:hAnsi="Arial Black" w:cs="Tahoma"/>
        </w:rPr>
        <w:t xml:space="preserve"> </w:t>
      </w:r>
    </w:p>
    <w:p w:rsidR="00320EC1" w:rsidRPr="005B16DA" w:rsidRDefault="00320EC1" w:rsidP="00320EC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AÑO</w:t>
      </w:r>
      <w:proofErr w:type="gramStart"/>
      <w:r w:rsidRPr="005B16DA">
        <w:rPr>
          <w:rFonts w:ascii="Tahoma" w:hAnsi="Tahoma" w:cs="Tahoma"/>
          <w:b/>
          <w:sz w:val="28"/>
          <w:szCs w:val="28"/>
        </w:rPr>
        <w:t>:</w:t>
      </w:r>
      <w:r w:rsidR="002333B4">
        <w:rPr>
          <w:rFonts w:ascii="Tahoma" w:hAnsi="Tahoma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sz w:val="28"/>
          <w:szCs w:val="28"/>
        </w:rPr>
        <w:t>.</w:t>
      </w:r>
      <w:proofErr w:type="gramEnd"/>
    </w:p>
    <w:p w:rsid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proofErr w:type="gramStart"/>
      <w:r w:rsidR="006B45A5">
        <w:rPr>
          <w:rFonts w:ascii="Tahoma" w:hAnsi="Tahoma" w:cs="Tahoma"/>
          <w:sz w:val="28"/>
          <w:szCs w:val="28"/>
        </w:rPr>
        <w:t xml:space="preserve">de </w:t>
      </w:r>
      <w:r w:rsidR="002333B4">
        <w:rPr>
          <w:rFonts w:ascii="Tahoma" w:hAnsi="Tahoma" w:cs="Tahoma"/>
          <w:b/>
          <w:sz w:val="28"/>
          <w:szCs w:val="28"/>
        </w:rPr>
        <w:t>……</w:t>
      </w:r>
      <w:proofErr w:type="gramEnd"/>
      <w:r w:rsidR="002333B4">
        <w:rPr>
          <w:rFonts w:ascii="Tahoma" w:hAnsi="Tahoma" w:cs="Tahoma"/>
          <w:b/>
          <w:sz w:val="28"/>
          <w:szCs w:val="28"/>
        </w:rPr>
        <w:t xml:space="preserve"> COPIAS + …</w:t>
      </w:r>
      <w:proofErr w:type="gramStart"/>
      <w:r w:rsidR="002333B4">
        <w:rPr>
          <w:rFonts w:ascii="Tahoma" w:hAnsi="Tahoma" w:cs="Tahoma"/>
          <w:b/>
          <w:sz w:val="28"/>
          <w:szCs w:val="28"/>
        </w:rPr>
        <w:t>..</w:t>
      </w:r>
      <w:proofErr w:type="gramEnd"/>
      <w:r w:rsidR="00320EC1" w:rsidRPr="00320EC1">
        <w:rPr>
          <w:rFonts w:ascii="Tahoma" w:hAnsi="Tahoma" w:cs="Tahoma"/>
          <w:b/>
          <w:sz w:val="28"/>
          <w:szCs w:val="28"/>
        </w:rPr>
        <w:t xml:space="preserve"> P.A</w:t>
      </w:r>
      <w:r w:rsidRPr="00320EC1">
        <w:rPr>
          <w:rFonts w:ascii="Tahoma" w:hAnsi="Tahoma" w:cs="Tahoma"/>
          <w:b/>
          <w:sz w:val="28"/>
          <w:szCs w:val="28"/>
        </w:rPr>
        <w:t>.</w:t>
      </w:r>
    </w:p>
    <w:p w:rsidR="00AC50E1" w:rsidRDefault="00AC50E1" w:rsidP="00320EC1">
      <w:pPr>
        <w:spacing w:line="480" w:lineRule="auto"/>
        <w:ind w:left="709"/>
        <w:rPr>
          <w:rFonts w:ascii="Tahoma" w:hAnsi="Tahoma" w:cs="Tahoma"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 w:rsidR="00320EC1">
        <w:rPr>
          <w:rFonts w:ascii="Tahoma" w:hAnsi="Tahoma" w:cs="Tahoma"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Firmada</w:t>
      </w:r>
      <w:r w:rsidR="002333B4">
        <w:rPr>
          <w:rFonts w:ascii="Tahoma" w:hAnsi="Tahoma" w:cs="Tahoma"/>
          <w:sz w:val="28"/>
          <w:szCs w:val="28"/>
        </w:rPr>
        <w:t xml:space="preserve"> a tinta</w:t>
      </w:r>
      <w:r w:rsidRPr="002333B4">
        <w:rPr>
          <w:rFonts w:ascii="Tahoma" w:hAnsi="Tahoma" w:cs="Tahoma"/>
          <w:sz w:val="28"/>
          <w:szCs w:val="28"/>
        </w:rPr>
        <w:t>.</w:t>
      </w:r>
    </w:p>
    <w:p w:rsidR="002333B4" w:rsidRPr="002333B4" w:rsidRDefault="002333B4" w:rsidP="00320EC1">
      <w:pPr>
        <w:spacing w:line="480" w:lineRule="auto"/>
        <w:ind w:left="709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2333B4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2333B4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Procedencia anterior</w:t>
      </w:r>
      <w:r w:rsidRPr="002333B4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2333B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Galería </w:t>
      </w:r>
      <w:r w:rsidRPr="002333B4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MAIOR</w:t>
      </w:r>
      <w:r w:rsidRPr="002333B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2333B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Pollença</w:t>
      </w:r>
      <w:proofErr w:type="spellEnd"/>
      <w:r w:rsidRPr="002333B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(Mallorca).</w:t>
      </w:r>
    </w:p>
    <w:p w:rsidR="00320EC1" w:rsidRPr="005B16DA" w:rsidRDefault="002333B4" w:rsidP="002333B4">
      <w:pPr>
        <w:spacing w:line="480" w:lineRule="auto"/>
        <w:ind w:firstLine="709"/>
        <w:rPr>
          <w:rFonts w:ascii="Tahoma" w:hAnsi="Tahoma" w:cs="Tahoma"/>
          <w:sz w:val="28"/>
          <w:szCs w:val="28"/>
        </w:rPr>
      </w:pPr>
      <w:r>
        <w:rPr>
          <w:rFonts w:ascii="Noah" w:hAnsi="Noah"/>
          <w:color w:val="333333"/>
          <w:sz w:val="14"/>
          <w:szCs w:val="14"/>
        </w:rPr>
        <w:br/>
      </w:r>
    </w:p>
    <w:p w:rsidR="002333B4" w:rsidRPr="005B16DA" w:rsidRDefault="002333B4">
      <w:pPr>
        <w:spacing w:line="480" w:lineRule="auto"/>
        <w:ind w:firstLine="709"/>
        <w:rPr>
          <w:rFonts w:ascii="Tahoma" w:hAnsi="Tahoma" w:cs="Tahoma"/>
          <w:sz w:val="28"/>
          <w:szCs w:val="28"/>
        </w:rPr>
      </w:pPr>
    </w:p>
    <w:sectPr w:rsidR="002333B4" w:rsidRPr="005B16DA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a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2333B4"/>
    <w:rsid w:val="00320EC1"/>
    <w:rsid w:val="003B5008"/>
    <w:rsid w:val="0044322F"/>
    <w:rsid w:val="005B16DA"/>
    <w:rsid w:val="006750B0"/>
    <w:rsid w:val="006B45A5"/>
    <w:rsid w:val="007015BB"/>
    <w:rsid w:val="00A22A7B"/>
    <w:rsid w:val="00AC50E1"/>
    <w:rsid w:val="00B3675A"/>
    <w:rsid w:val="00DA13A6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2018-04-01T12:43:00Z</dcterms:created>
  <dcterms:modified xsi:type="dcterms:W3CDTF">2024-07-05T23:23:00Z</dcterms:modified>
</cp:coreProperties>
</file>