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A609F" w14:textId="18CE9DDB" w:rsidR="004F7965" w:rsidRDefault="0028282E" w:rsidP="0028282E">
      <w:pPr>
        <w:pStyle w:val="Heading1"/>
      </w:pPr>
      <w:r w:rsidRPr="0028282E">
        <w:t>Translation Quality Analysis and Error Categorization</w:t>
      </w:r>
    </w:p>
    <w:p w14:paraId="506D9335" w14:textId="77777777" w:rsidR="0028282E" w:rsidRPr="0028282E" w:rsidRDefault="0028282E" w:rsidP="0028282E"/>
    <w:p w14:paraId="1E380B82" w14:textId="2EFB000F" w:rsidR="0028282E" w:rsidRDefault="0028282E" w:rsidP="0028282E">
      <w:pPr>
        <w:pStyle w:val="Heading3"/>
      </w:pPr>
      <w:r w:rsidRPr="0028282E">
        <w:t>General Statistics</w:t>
      </w:r>
    </w:p>
    <w:p w14:paraId="6F09B527" w14:textId="695E792F" w:rsidR="0028282E" w:rsidRPr="0028282E" w:rsidRDefault="0028282E" w:rsidP="0028282E">
      <w:pPr>
        <w:pStyle w:val="ListParagraph"/>
        <w:numPr>
          <w:ilvl w:val="0"/>
          <w:numId w:val="1"/>
        </w:numPr>
      </w:pPr>
      <w:r w:rsidRPr="0028282E">
        <w:t>Total sentences evaluated: 15</w:t>
      </w:r>
      <w:r>
        <w:t>5</w:t>
      </w:r>
    </w:p>
    <w:p w14:paraId="62778477" w14:textId="775306F6" w:rsidR="0028282E" w:rsidRPr="0028282E" w:rsidRDefault="0028282E" w:rsidP="0028282E">
      <w:pPr>
        <w:pStyle w:val="ListParagraph"/>
        <w:numPr>
          <w:ilvl w:val="0"/>
          <w:numId w:val="1"/>
        </w:numPr>
      </w:pPr>
      <w:r w:rsidRPr="0028282E">
        <w:t xml:space="preserve">Score 3 (correct translation): </w:t>
      </w:r>
      <w:r>
        <w:t>66</w:t>
      </w:r>
    </w:p>
    <w:p w14:paraId="1E21A745" w14:textId="02D5AB3F" w:rsidR="0028282E" w:rsidRPr="0028282E" w:rsidRDefault="0028282E" w:rsidP="0028282E">
      <w:pPr>
        <w:pStyle w:val="ListParagraph"/>
        <w:numPr>
          <w:ilvl w:val="0"/>
          <w:numId w:val="1"/>
        </w:numPr>
      </w:pPr>
      <w:r w:rsidRPr="0028282E">
        <w:t xml:space="preserve">Score 2 (minor mistake): </w:t>
      </w:r>
      <w:r>
        <w:t>36</w:t>
      </w:r>
    </w:p>
    <w:p w14:paraId="0C1AB3F9" w14:textId="2A7E0CBF" w:rsidR="0028282E" w:rsidRDefault="0028282E" w:rsidP="0028282E">
      <w:pPr>
        <w:pStyle w:val="ListParagraph"/>
        <w:numPr>
          <w:ilvl w:val="0"/>
          <w:numId w:val="1"/>
        </w:numPr>
      </w:pPr>
      <w:r w:rsidRPr="0028282E">
        <w:t>Score 1 (incorrect translation): 5</w:t>
      </w:r>
      <w:r>
        <w:t>3</w:t>
      </w:r>
    </w:p>
    <w:p w14:paraId="40B42FDD" w14:textId="3F200C28" w:rsidR="0028282E" w:rsidRPr="001D2FC3" w:rsidRDefault="0028282E" w:rsidP="0028282E">
      <w:pPr>
        <w:pStyle w:val="ListParagraph"/>
        <w:numPr>
          <w:ilvl w:val="0"/>
          <w:numId w:val="1"/>
        </w:numPr>
      </w:pPr>
      <w:r w:rsidRPr="0028282E">
        <w:t>Percentage of correct translations (score = 3):</w:t>
      </w:r>
      <w:r>
        <w:t xml:space="preserve"> </w:t>
      </w:r>
      <w:r w:rsidR="00567081">
        <w:t>~42.</w:t>
      </w:r>
      <w:r w:rsidR="001D2FC3" w:rsidRPr="001D2FC3">
        <w:t>6</w:t>
      </w:r>
      <w:r w:rsidR="00567081">
        <w:t>%</w:t>
      </w:r>
    </w:p>
    <w:p w14:paraId="1A1CCEF1" w14:textId="169C276E" w:rsidR="001D2FC3" w:rsidRPr="001D2FC3" w:rsidRDefault="001D2FC3" w:rsidP="001D2FC3">
      <w:pPr>
        <w:pStyle w:val="ListParagraph"/>
        <w:numPr>
          <w:ilvl w:val="0"/>
          <w:numId w:val="1"/>
        </w:numPr>
      </w:pPr>
      <w:r w:rsidRPr="0028282E">
        <w:t>Percentage of minor mistake</w:t>
      </w:r>
      <w:r>
        <w:t xml:space="preserve">s </w:t>
      </w:r>
      <w:r w:rsidRPr="0028282E">
        <w:t xml:space="preserve">(score = </w:t>
      </w:r>
      <w:r w:rsidRPr="001D2FC3">
        <w:t>2</w:t>
      </w:r>
      <w:r w:rsidRPr="0028282E">
        <w:t>):</w:t>
      </w:r>
      <w:r>
        <w:t xml:space="preserve"> ~</w:t>
      </w:r>
      <w:r>
        <w:t>23.2</w:t>
      </w:r>
      <w:r>
        <w:t>%</w:t>
      </w:r>
    </w:p>
    <w:p w14:paraId="6AE0887B" w14:textId="15518EB8" w:rsidR="001D2FC3" w:rsidRPr="001D2FC3" w:rsidRDefault="001D2FC3" w:rsidP="001D2FC3">
      <w:pPr>
        <w:pStyle w:val="ListParagraph"/>
        <w:numPr>
          <w:ilvl w:val="0"/>
          <w:numId w:val="1"/>
        </w:numPr>
      </w:pPr>
      <w:r w:rsidRPr="0028282E">
        <w:t>Percentage of incorrect translation</w:t>
      </w:r>
      <w:r w:rsidRPr="0028282E">
        <w:t xml:space="preserve"> </w:t>
      </w:r>
      <w:r w:rsidRPr="0028282E">
        <w:t xml:space="preserve">(score = </w:t>
      </w:r>
      <w:r w:rsidRPr="001D2FC3">
        <w:t>1</w:t>
      </w:r>
      <w:r w:rsidRPr="0028282E">
        <w:t>):</w:t>
      </w:r>
      <w:r>
        <w:t xml:space="preserve"> ~</w:t>
      </w:r>
      <w:r>
        <w:t>34.2</w:t>
      </w:r>
      <w:r>
        <w:t>%</w:t>
      </w:r>
    </w:p>
    <w:p w14:paraId="1AAE33C2" w14:textId="1922BFC9" w:rsidR="0028282E" w:rsidRDefault="0028282E" w:rsidP="0028282E">
      <w:pPr>
        <w:pStyle w:val="Heading3"/>
      </w:pPr>
      <w:r w:rsidRPr="0028282E">
        <w:t>Error Categories</w:t>
      </w:r>
    </w:p>
    <w:tbl>
      <w:tblPr>
        <w:tblStyle w:val="TableGrid"/>
        <w:tblW w:w="0" w:type="auto"/>
        <w:tblLook w:val="04A0" w:firstRow="1" w:lastRow="0" w:firstColumn="1" w:lastColumn="0" w:noHBand="0" w:noVBand="1"/>
      </w:tblPr>
      <w:tblGrid>
        <w:gridCol w:w="2254"/>
        <w:gridCol w:w="2254"/>
        <w:gridCol w:w="2254"/>
        <w:gridCol w:w="2254"/>
      </w:tblGrid>
      <w:tr w:rsidR="0028282E" w14:paraId="681852E3" w14:textId="77777777" w:rsidTr="0028282E">
        <w:tc>
          <w:tcPr>
            <w:tcW w:w="2254" w:type="dxa"/>
          </w:tcPr>
          <w:p w14:paraId="79A7AC79" w14:textId="40C7481C" w:rsidR="0028282E" w:rsidRPr="0028282E" w:rsidRDefault="0028282E" w:rsidP="0028282E">
            <w:pPr>
              <w:rPr>
                <w:b/>
                <w:bCs/>
              </w:rPr>
            </w:pPr>
            <w:r>
              <w:rPr>
                <w:b/>
                <w:bCs/>
              </w:rPr>
              <w:t>Category</w:t>
            </w:r>
          </w:p>
        </w:tc>
        <w:tc>
          <w:tcPr>
            <w:tcW w:w="2254" w:type="dxa"/>
          </w:tcPr>
          <w:p w14:paraId="3090A38E" w14:textId="053FD0CA" w:rsidR="0028282E" w:rsidRDefault="0028282E" w:rsidP="0028282E">
            <w:r w:rsidRPr="0028282E">
              <w:t>Description</w:t>
            </w:r>
          </w:p>
        </w:tc>
        <w:tc>
          <w:tcPr>
            <w:tcW w:w="2254" w:type="dxa"/>
          </w:tcPr>
          <w:p w14:paraId="37DF5355" w14:textId="07214FB5" w:rsidR="0028282E" w:rsidRDefault="0028282E" w:rsidP="0028282E">
            <w:r w:rsidRPr="0028282E">
              <w:t>Examples</w:t>
            </w:r>
          </w:p>
        </w:tc>
        <w:tc>
          <w:tcPr>
            <w:tcW w:w="2254" w:type="dxa"/>
          </w:tcPr>
          <w:p w14:paraId="0D8CA811" w14:textId="6E38F9C2" w:rsidR="0028282E" w:rsidRDefault="0028282E" w:rsidP="0028282E">
            <w:r w:rsidRPr="0028282E">
              <w:t>Linguistic Explanation</w:t>
            </w:r>
          </w:p>
        </w:tc>
      </w:tr>
      <w:tr w:rsidR="0028282E" w14:paraId="16E22294" w14:textId="77777777" w:rsidTr="0028282E">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tblGrid>
            <w:tr w:rsidR="000C6DB9" w:rsidRPr="000C6DB9" w14:paraId="4C198D49" w14:textId="77777777" w:rsidTr="000C6DB9">
              <w:trPr>
                <w:tblCellSpacing w:w="15" w:type="dxa"/>
              </w:trPr>
              <w:tc>
                <w:tcPr>
                  <w:tcW w:w="0" w:type="auto"/>
                  <w:vAlign w:val="center"/>
                  <w:hideMark/>
                </w:tcPr>
                <w:p w14:paraId="21BC33BD" w14:textId="77777777" w:rsidR="000C6DB9" w:rsidRPr="000C6DB9" w:rsidRDefault="000C6DB9" w:rsidP="000C6DB9">
                  <w:pPr>
                    <w:spacing w:after="0" w:line="240" w:lineRule="auto"/>
                  </w:pPr>
                  <w:r w:rsidRPr="000C6DB9">
                    <w:t>Lexical errors</w:t>
                  </w:r>
                </w:p>
              </w:tc>
            </w:tr>
          </w:tbl>
          <w:p w14:paraId="0B4E0922"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4761F5B0" w14:textId="77777777" w:rsidTr="000C6DB9">
              <w:trPr>
                <w:tblCellSpacing w:w="15" w:type="dxa"/>
              </w:trPr>
              <w:tc>
                <w:tcPr>
                  <w:tcW w:w="0" w:type="auto"/>
                  <w:vAlign w:val="center"/>
                  <w:hideMark/>
                </w:tcPr>
                <w:p w14:paraId="4BC10823" w14:textId="77777777" w:rsidR="000C6DB9" w:rsidRPr="000C6DB9" w:rsidRDefault="000C6DB9" w:rsidP="000C6DB9">
                  <w:pPr>
                    <w:spacing w:after="0" w:line="240" w:lineRule="auto"/>
                  </w:pPr>
                </w:p>
              </w:tc>
            </w:tr>
          </w:tbl>
          <w:p w14:paraId="0830CFF2" w14:textId="77777777" w:rsidR="0028282E"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tblGrid>
            <w:tr w:rsidR="000C6DB9" w:rsidRPr="000C6DB9" w14:paraId="65213E2A" w14:textId="77777777" w:rsidTr="000C6DB9">
              <w:trPr>
                <w:tblCellSpacing w:w="15" w:type="dxa"/>
              </w:trPr>
              <w:tc>
                <w:tcPr>
                  <w:tcW w:w="0" w:type="auto"/>
                  <w:vAlign w:val="center"/>
                  <w:hideMark/>
                </w:tcPr>
                <w:p w14:paraId="07B27AE4" w14:textId="77777777" w:rsidR="000C6DB9" w:rsidRPr="000C6DB9" w:rsidRDefault="000C6DB9" w:rsidP="000C6DB9">
                  <w:pPr>
                    <w:spacing w:after="0" w:line="240" w:lineRule="auto"/>
                  </w:pPr>
                  <w:r w:rsidRPr="000C6DB9">
                    <w:t>Wrong word choice</w:t>
                  </w:r>
                </w:p>
              </w:tc>
            </w:tr>
          </w:tbl>
          <w:p w14:paraId="475ABA15"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180012A3" w14:textId="77777777" w:rsidTr="000C6DB9">
              <w:trPr>
                <w:tblCellSpacing w:w="15" w:type="dxa"/>
              </w:trPr>
              <w:tc>
                <w:tcPr>
                  <w:tcW w:w="0" w:type="auto"/>
                  <w:vAlign w:val="center"/>
                  <w:hideMark/>
                </w:tcPr>
                <w:p w14:paraId="7EA195E3" w14:textId="77777777" w:rsidR="000C6DB9" w:rsidRPr="000C6DB9" w:rsidRDefault="000C6DB9" w:rsidP="000C6DB9">
                  <w:pPr>
                    <w:spacing w:after="0" w:line="240" w:lineRule="auto"/>
                  </w:pPr>
                </w:p>
              </w:tc>
            </w:tr>
          </w:tbl>
          <w:p w14:paraId="53A62598" w14:textId="77777777" w:rsidR="0028282E"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22DB2B01" w14:textId="77777777" w:rsidTr="000C6DB9">
              <w:trPr>
                <w:tblCellSpacing w:w="15" w:type="dxa"/>
              </w:trPr>
              <w:tc>
                <w:tcPr>
                  <w:tcW w:w="0" w:type="auto"/>
                  <w:vAlign w:val="center"/>
                  <w:hideMark/>
                </w:tcPr>
                <w:p w14:paraId="001E3B72" w14:textId="77777777" w:rsidR="000C6DB9" w:rsidRPr="000C6DB9" w:rsidRDefault="000C6DB9" w:rsidP="000C6DB9">
                  <w:pPr>
                    <w:spacing w:after="0" w:line="240" w:lineRule="auto"/>
                  </w:pPr>
                  <w:r w:rsidRPr="000C6DB9">
                    <w:rPr>
                      <w:i/>
                      <w:iCs/>
                    </w:rPr>
                    <w:t>орехи → orchids</w:t>
                  </w:r>
                  <w:r w:rsidRPr="000C6DB9">
                    <w:t xml:space="preserve">, </w:t>
                  </w:r>
                  <w:r w:rsidRPr="000C6DB9">
                    <w:rPr>
                      <w:i/>
                      <w:iCs/>
                    </w:rPr>
                    <w:t>свинья → pigs</w:t>
                  </w:r>
                </w:p>
              </w:tc>
            </w:tr>
          </w:tbl>
          <w:p w14:paraId="4D0D8DBF"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53ED7759" w14:textId="77777777" w:rsidTr="000C6DB9">
              <w:trPr>
                <w:tblCellSpacing w:w="15" w:type="dxa"/>
              </w:trPr>
              <w:tc>
                <w:tcPr>
                  <w:tcW w:w="0" w:type="auto"/>
                  <w:vAlign w:val="center"/>
                  <w:hideMark/>
                </w:tcPr>
                <w:p w14:paraId="1C03AC16" w14:textId="77777777" w:rsidR="000C6DB9" w:rsidRPr="000C6DB9" w:rsidRDefault="000C6DB9" w:rsidP="000C6DB9">
                  <w:pPr>
                    <w:spacing w:after="0" w:line="240" w:lineRule="auto"/>
                  </w:pPr>
                </w:p>
              </w:tc>
            </w:tr>
          </w:tbl>
          <w:p w14:paraId="27FD1847" w14:textId="77777777" w:rsidR="0028282E"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7B78CEC3" w14:textId="77777777" w:rsidTr="000C6DB9">
              <w:trPr>
                <w:tblCellSpacing w:w="15" w:type="dxa"/>
              </w:trPr>
              <w:tc>
                <w:tcPr>
                  <w:tcW w:w="0" w:type="auto"/>
                  <w:vAlign w:val="center"/>
                  <w:hideMark/>
                </w:tcPr>
                <w:p w14:paraId="273A1D0A" w14:textId="77777777" w:rsidR="000C6DB9" w:rsidRPr="000C6DB9" w:rsidRDefault="000C6DB9" w:rsidP="000C6DB9">
                  <w:pPr>
                    <w:spacing w:after="0" w:line="240" w:lineRule="auto"/>
                  </w:pPr>
                  <w:r w:rsidRPr="000C6DB9">
                    <w:t>Failure to resolve lexical ambiguity</w:t>
                  </w:r>
                </w:p>
              </w:tc>
            </w:tr>
          </w:tbl>
          <w:p w14:paraId="64A10FA4"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22CFAA82" w14:textId="77777777" w:rsidTr="000C6DB9">
              <w:trPr>
                <w:tblCellSpacing w:w="15" w:type="dxa"/>
              </w:trPr>
              <w:tc>
                <w:tcPr>
                  <w:tcW w:w="0" w:type="auto"/>
                  <w:vAlign w:val="center"/>
                  <w:hideMark/>
                </w:tcPr>
                <w:p w14:paraId="11E1E9B6" w14:textId="77777777" w:rsidR="000C6DB9" w:rsidRPr="000C6DB9" w:rsidRDefault="000C6DB9" w:rsidP="000C6DB9">
                  <w:pPr>
                    <w:spacing w:after="0" w:line="240" w:lineRule="auto"/>
                  </w:pPr>
                </w:p>
              </w:tc>
            </w:tr>
          </w:tbl>
          <w:p w14:paraId="33993063" w14:textId="77777777" w:rsidR="0028282E" w:rsidRDefault="0028282E" w:rsidP="0028282E"/>
        </w:tc>
      </w:tr>
      <w:tr w:rsidR="0028282E" w14:paraId="5B6A0DE8" w14:textId="77777777" w:rsidTr="0028282E">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tblGrid>
            <w:tr w:rsidR="000C6DB9" w:rsidRPr="000C6DB9" w14:paraId="5F8E41DE" w14:textId="77777777" w:rsidTr="000C6DB9">
              <w:trPr>
                <w:tblCellSpacing w:w="15" w:type="dxa"/>
              </w:trPr>
              <w:tc>
                <w:tcPr>
                  <w:tcW w:w="0" w:type="auto"/>
                  <w:vAlign w:val="center"/>
                  <w:hideMark/>
                </w:tcPr>
                <w:p w14:paraId="0D53B688" w14:textId="77777777" w:rsidR="000C6DB9" w:rsidRPr="000C6DB9" w:rsidRDefault="000C6DB9" w:rsidP="000C6DB9">
                  <w:pPr>
                    <w:spacing w:after="0" w:line="240" w:lineRule="auto"/>
                  </w:pPr>
                  <w:r w:rsidRPr="000C6DB9">
                    <w:t>Grammatical errors</w:t>
                  </w:r>
                </w:p>
              </w:tc>
            </w:tr>
          </w:tbl>
          <w:p w14:paraId="6F81D6E6"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18408DD1" w14:textId="77777777" w:rsidTr="000C6DB9">
              <w:trPr>
                <w:tblCellSpacing w:w="15" w:type="dxa"/>
              </w:trPr>
              <w:tc>
                <w:tcPr>
                  <w:tcW w:w="0" w:type="auto"/>
                  <w:vAlign w:val="center"/>
                  <w:hideMark/>
                </w:tcPr>
                <w:p w14:paraId="631E30BC" w14:textId="77777777" w:rsidR="000C6DB9" w:rsidRPr="000C6DB9" w:rsidRDefault="000C6DB9" w:rsidP="000C6DB9">
                  <w:pPr>
                    <w:spacing w:after="0" w:line="240" w:lineRule="auto"/>
                  </w:pPr>
                </w:p>
              </w:tc>
            </w:tr>
          </w:tbl>
          <w:p w14:paraId="7C554EB8" w14:textId="77777777" w:rsidR="0028282E" w:rsidRPr="000C6DB9"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0FEA11D9" w14:textId="77777777" w:rsidTr="000C6DB9">
              <w:trPr>
                <w:tblCellSpacing w:w="15" w:type="dxa"/>
              </w:trPr>
              <w:tc>
                <w:tcPr>
                  <w:tcW w:w="0" w:type="auto"/>
                  <w:vAlign w:val="center"/>
                  <w:hideMark/>
                </w:tcPr>
                <w:p w14:paraId="63CECF0D" w14:textId="77777777" w:rsidR="000C6DB9" w:rsidRPr="000C6DB9" w:rsidRDefault="000C6DB9" w:rsidP="000C6DB9">
                  <w:pPr>
                    <w:spacing w:after="0" w:line="240" w:lineRule="auto"/>
                  </w:pPr>
                  <w:r w:rsidRPr="000C6DB9">
                    <w:t>Incorrect grammar or structure</w:t>
                  </w:r>
                </w:p>
              </w:tc>
            </w:tr>
          </w:tbl>
          <w:p w14:paraId="21BB696E"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7DD42AE2" w14:textId="77777777" w:rsidTr="000C6DB9">
              <w:trPr>
                <w:tblCellSpacing w:w="15" w:type="dxa"/>
              </w:trPr>
              <w:tc>
                <w:tcPr>
                  <w:tcW w:w="0" w:type="auto"/>
                  <w:vAlign w:val="center"/>
                  <w:hideMark/>
                </w:tcPr>
                <w:p w14:paraId="2DC87242" w14:textId="77777777" w:rsidR="000C6DB9" w:rsidRPr="000C6DB9" w:rsidRDefault="000C6DB9" w:rsidP="000C6DB9">
                  <w:pPr>
                    <w:spacing w:after="0" w:line="240" w:lineRule="auto"/>
                  </w:pPr>
                </w:p>
              </w:tc>
            </w:tr>
          </w:tbl>
          <w:p w14:paraId="6FB9E991" w14:textId="77777777" w:rsidR="0028282E"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1AB5371A" w14:textId="77777777" w:rsidTr="000C6DB9">
              <w:trPr>
                <w:tblCellSpacing w:w="15" w:type="dxa"/>
              </w:trPr>
              <w:tc>
                <w:tcPr>
                  <w:tcW w:w="0" w:type="auto"/>
                  <w:vAlign w:val="center"/>
                  <w:hideMark/>
                </w:tcPr>
                <w:p w14:paraId="73B8FC55" w14:textId="77777777" w:rsidR="000C6DB9" w:rsidRPr="000C6DB9" w:rsidRDefault="000C6DB9" w:rsidP="000C6DB9">
                  <w:pPr>
                    <w:spacing w:after="0" w:line="240" w:lineRule="auto"/>
                  </w:pPr>
                  <w:r w:rsidRPr="000C6DB9">
                    <w:rPr>
                      <w:i/>
                      <w:iCs/>
                    </w:rPr>
                    <w:t>Is she working?</w:t>
                  </w:r>
                  <w:r w:rsidRPr="000C6DB9">
                    <w:t xml:space="preserve"> instead of </w:t>
                  </w:r>
                  <w:r w:rsidRPr="000C6DB9">
                    <w:rPr>
                      <w:i/>
                      <w:iCs/>
                    </w:rPr>
                    <w:t>Is it working?</w:t>
                  </w:r>
                </w:p>
              </w:tc>
            </w:tr>
          </w:tbl>
          <w:p w14:paraId="350F9B6A"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0BDA4A3E" w14:textId="77777777" w:rsidTr="000C6DB9">
              <w:trPr>
                <w:tblCellSpacing w:w="15" w:type="dxa"/>
              </w:trPr>
              <w:tc>
                <w:tcPr>
                  <w:tcW w:w="0" w:type="auto"/>
                  <w:vAlign w:val="center"/>
                  <w:hideMark/>
                </w:tcPr>
                <w:p w14:paraId="32CA097A" w14:textId="77777777" w:rsidR="000C6DB9" w:rsidRPr="000C6DB9" w:rsidRDefault="000C6DB9" w:rsidP="000C6DB9">
                  <w:pPr>
                    <w:spacing w:after="0" w:line="240" w:lineRule="auto"/>
                  </w:pPr>
                </w:p>
              </w:tc>
            </w:tr>
          </w:tbl>
          <w:p w14:paraId="4A426247" w14:textId="77777777" w:rsidR="0028282E"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05F7B078" w14:textId="77777777" w:rsidTr="000C6DB9">
              <w:trPr>
                <w:tblCellSpacing w:w="15" w:type="dxa"/>
              </w:trPr>
              <w:tc>
                <w:tcPr>
                  <w:tcW w:w="0" w:type="auto"/>
                  <w:vAlign w:val="center"/>
                  <w:hideMark/>
                </w:tcPr>
                <w:p w14:paraId="355B2DC5" w14:textId="77777777" w:rsidR="000C6DB9" w:rsidRPr="000C6DB9" w:rsidRDefault="000C6DB9" w:rsidP="000C6DB9">
                  <w:pPr>
                    <w:spacing w:after="0" w:line="240" w:lineRule="auto"/>
                  </w:pPr>
                  <w:r w:rsidRPr="000C6DB9">
                    <w:t>Errors in syntactic parsing or morphology</w:t>
                  </w:r>
                </w:p>
              </w:tc>
            </w:tr>
          </w:tbl>
          <w:p w14:paraId="0A398D2A"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7C33E023" w14:textId="77777777" w:rsidTr="000C6DB9">
              <w:trPr>
                <w:tblCellSpacing w:w="15" w:type="dxa"/>
              </w:trPr>
              <w:tc>
                <w:tcPr>
                  <w:tcW w:w="0" w:type="auto"/>
                  <w:vAlign w:val="center"/>
                  <w:hideMark/>
                </w:tcPr>
                <w:p w14:paraId="5CE9461E" w14:textId="77777777" w:rsidR="000C6DB9" w:rsidRPr="000C6DB9" w:rsidRDefault="000C6DB9" w:rsidP="000C6DB9">
                  <w:pPr>
                    <w:spacing w:after="0" w:line="240" w:lineRule="auto"/>
                  </w:pPr>
                </w:p>
              </w:tc>
            </w:tr>
          </w:tbl>
          <w:p w14:paraId="6FC10858" w14:textId="77777777" w:rsidR="0028282E" w:rsidRDefault="0028282E" w:rsidP="0028282E"/>
        </w:tc>
      </w:tr>
      <w:tr w:rsidR="0028282E" w14:paraId="50C4864B" w14:textId="77777777" w:rsidTr="0028282E">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4B7DAC10" w14:textId="77777777" w:rsidTr="000C6DB9">
              <w:trPr>
                <w:tblCellSpacing w:w="15" w:type="dxa"/>
              </w:trPr>
              <w:tc>
                <w:tcPr>
                  <w:tcW w:w="0" w:type="auto"/>
                  <w:vAlign w:val="center"/>
                  <w:hideMark/>
                </w:tcPr>
                <w:p w14:paraId="3B4E7224" w14:textId="77777777" w:rsidR="000C6DB9" w:rsidRPr="000C6DB9" w:rsidRDefault="000C6DB9" w:rsidP="000C6DB9">
                  <w:pPr>
                    <w:spacing w:after="0" w:line="240" w:lineRule="auto"/>
                  </w:pPr>
                  <w:r w:rsidRPr="000C6DB9">
                    <w:t>Semantic distortions</w:t>
                  </w:r>
                </w:p>
              </w:tc>
            </w:tr>
          </w:tbl>
          <w:p w14:paraId="2F3ECB9D"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43CF48B5" w14:textId="77777777" w:rsidTr="000C6DB9">
              <w:trPr>
                <w:tblCellSpacing w:w="15" w:type="dxa"/>
              </w:trPr>
              <w:tc>
                <w:tcPr>
                  <w:tcW w:w="0" w:type="auto"/>
                  <w:vAlign w:val="center"/>
                  <w:hideMark/>
                </w:tcPr>
                <w:p w14:paraId="17160BCC" w14:textId="77777777" w:rsidR="000C6DB9" w:rsidRPr="000C6DB9" w:rsidRDefault="000C6DB9" w:rsidP="000C6DB9">
                  <w:pPr>
                    <w:spacing w:after="0" w:line="240" w:lineRule="auto"/>
                  </w:pPr>
                </w:p>
              </w:tc>
            </w:tr>
          </w:tbl>
          <w:p w14:paraId="0EA45387" w14:textId="77777777" w:rsidR="0028282E" w:rsidRPr="000C6DB9"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3C4B258E" w14:textId="77777777" w:rsidTr="000C6DB9">
              <w:trPr>
                <w:tblCellSpacing w:w="15" w:type="dxa"/>
              </w:trPr>
              <w:tc>
                <w:tcPr>
                  <w:tcW w:w="0" w:type="auto"/>
                  <w:vAlign w:val="center"/>
                  <w:hideMark/>
                </w:tcPr>
                <w:p w14:paraId="1EC9BC57" w14:textId="77777777" w:rsidR="000C6DB9" w:rsidRPr="000C6DB9" w:rsidRDefault="000C6DB9" w:rsidP="000C6DB9">
                  <w:pPr>
                    <w:spacing w:after="0" w:line="240" w:lineRule="auto"/>
                  </w:pPr>
                  <w:r w:rsidRPr="000C6DB9">
                    <w:t>Critical loss or change of meaning</w:t>
                  </w:r>
                </w:p>
              </w:tc>
            </w:tr>
          </w:tbl>
          <w:p w14:paraId="29EC8B29"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0052DE11" w14:textId="77777777" w:rsidTr="000C6DB9">
              <w:trPr>
                <w:tblCellSpacing w:w="15" w:type="dxa"/>
              </w:trPr>
              <w:tc>
                <w:tcPr>
                  <w:tcW w:w="0" w:type="auto"/>
                  <w:vAlign w:val="center"/>
                  <w:hideMark/>
                </w:tcPr>
                <w:p w14:paraId="72A35DD0" w14:textId="77777777" w:rsidR="000C6DB9" w:rsidRPr="000C6DB9" w:rsidRDefault="000C6DB9" w:rsidP="000C6DB9">
                  <w:pPr>
                    <w:spacing w:after="0" w:line="240" w:lineRule="auto"/>
                  </w:pPr>
                </w:p>
              </w:tc>
            </w:tr>
          </w:tbl>
          <w:p w14:paraId="51251824" w14:textId="77777777" w:rsidR="0028282E"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6908A099" w14:textId="77777777" w:rsidTr="000C6DB9">
              <w:trPr>
                <w:tblCellSpacing w:w="15" w:type="dxa"/>
              </w:trPr>
              <w:tc>
                <w:tcPr>
                  <w:tcW w:w="0" w:type="auto"/>
                  <w:vAlign w:val="center"/>
                  <w:hideMark/>
                </w:tcPr>
                <w:p w14:paraId="51F61822" w14:textId="77777777" w:rsidR="000C6DB9" w:rsidRPr="000C6DB9" w:rsidRDefault="000C6DB9" w:rsidP="000C6DB9">
                  <w:pPr>
                    <w:spacing w:after="0" w:line="240" w:lineRule="auto"/>
                  </w:pPr>
                  <w:r w:rsidRPr="000C6DB9">
                    <w:rPr>
                      <w:i/>
                      <w:iCs/>
                    </w:rPr>
                    <w:t>six degrees of separation</w:t>
                  </w:r>
                  <w:r w:rsidRPr="000C6DB9">
                    <w:t xml:space="preserve"> instead of </w:t>
                  </w:r>
                  <w:r w:rsidRPr="000C6DB9">
                    <w:rPr>
                      <w:i/>
                      <w:iCs/>
                    </w:rPr>
                    <w:t>six university degrees</w:t>
                  </w:r>
                </w:p>
              </w:tc>
            </w:tr>
          </w:tbl>
          <w:p w14:paraId="0B05FC08"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1489BC9B" w14:textId="77777777" w:rsidTr="000C6DB9">
              <w:trPr>
                <w:tblCellSpacing w:w="15" w:type="dxa"/>
              </w:trPr>
              <w:tc>
                <w:tcPr>
                  <w:tcW w:w="0" w:type="auto"/>
                  <w:vAlign w:val="center"/>
                  <w:hideMark/>
                </w:tcPr>
                <w:p w14:paraId="7FA26857" w14:textId="77777777" w:rsidR="000C6DB9" w:rsidRPr="000C6DB9" w:rsidRDefault="000C6DB9" w:rsidP="000C6DB9">
                  <w:pPr>
                    <w:spacing w:after="0" w:line="240" w:lineRule="auto"/>
                  </w:pPr>
                </w:p>
              </w:tc>
            </w:tr>
          </w:tbl>
          <w:p w14:paraId="171BFC77" w14:textId="77777777" w:rsidR="0028282E"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038BF0A8" w14:textId="77777777" w:rsidTr="000C6DB9">
              <w:trPr>
                <w:tblCellSpacing w:w="15" w:type="dxa"/>
              </w:trPr>
              <w:tc>
                <w:tcPr>
                  <w:tcW w:w="0" w:type="auto"/>
                  <w:vAlign w:val="center"/>
                  <w:hideMark/>
                </w:tcPr>
                <w:p w14:paraId="106EBE6C" w14:textId="77777777" w:rsidR="000C6DB9" w:rsidRPr="000C6DB9" w:rsidRDefault="000C6DB9" w:rsidP="000C6DB9">
                  <w:pPr>
                    <w:spacing w:after="0" w:line="240" w:lineRule="auto"/>
                  </w:pPr>
                  <w:r w:rsidRPr="000C6DB9">
                    <w:t>Pragmatic misinterpretation</w:t>
                  </w:r>
                </w:p>
              </w:tc>
            </w:tr>
          </w:tbl>
          <w:p w14:paraId="2A9C1215"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69522CA5" w14:textId="77777777" w:rsidTr="000C6DB9">
              <w:trPr>
                <w:tblCellSpacing w:w="15" w:type="dxa"/>
              </w:trPr>
              <w:tc>
                <w:tcPr>
                  <w:tcW w:w="0" w:type="auto"/>
                  <w:vAlign w:val="center"/>
                  <w:hideMark/>
                </w:tcPr>
                <w:p w14:paraId="406E7A2F" w14:textId="77777777" w:rsidR="000C6DB9" w:rsidRPr="000C6DB9" w:rsidRDefault="000C6DB9" w:rsidP="000C6DB9">
                  <w:pPr>
                    <w:spacing w:after="0" w:line="240" w:lineRule="auto"/>
                  </w:pPr>
                </w:p>
              </w:tc>
            </w:tr>
          </w:tbl>
          <w:p w14:paraId="27B11D7A" w14:textId="77777777" w:rsidR="0028282E" w:rsidRDefault="0028282E" w:rsidP="0028282E"/>
        </w:tc>
      </w:tr>
      <w:tr w:rsidR="0028282E" w14:paraId="2B75EFFF" w14:textId="77777777" w:rsidTr="0028282E">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44877FE4" w14:textId="77777777" w:rsidTr="000C6DB9">
              <w:trPr>
                <w:tblCellSpacing w:w="15" w:type="dxa"/>
              </w:trPr>
              <w:tc>
                <w:tcPr>
                  <w:tcW w:w="0" w:type="auto"/>
                  <w:vAlign w:val="center"/>
                  <w:hideMark/>
                </w:tcPr>
                <w:p w14:paraId="68FCC7BD" w14:textId="77777777" w:rsidR="000C6DB9" w:rsidRPr="000C6DB9" w:rsidRDefault="000C6DB9" w:rsidP="000C6DB9">
                  <w:pPr>
                    <w:spacing w:after="0" w:line="240" w:lineRule="auto"/>
                  </w:pPr>
                  <w:r w:rsidRPr="000C6DB9">
                    <w:t>Omissions / truncation</w:t>
                  </w:r>
                </w:p>
              </w:tc>
            </w:tr>
          </w:tbl>
          <w:p w14:paraId="1D422CB1"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7211A7CF" w14:textId="77777777" w:rsidTr="000C6DB9">
              <w:trPr>
                <w:tblCellSpacing w:w="15" w:type="dxa"/>
              </w:trPr>
              <w:tc>
                <w:tcPr>
                  <w:tcW w:w="0" w:type="auto"/>
                  <w:vAlign w:val="center"/>
                  <w:hideMark/>
                </w:tcPr>
                <w:p w14:paraId="0EB93422" w14:textId="77777777" w:rsidR="000C6DB9" w:rsidRPr="000C6DB9" w:rsidRDefault="000C6DB9" w:rsidP="000C6DB9">
                  <w:pPr>
                    <w:spacing w:after="0" w:line="240" w:lineRule="auto"/>
                  </w:pPr>
                </w:p>
              </w:tc>
            </w:tr>
          </w:tbl>
          <w:p w14:paraId="1E60D532" w14:textId="77777777" w:rsidR="0028282E" w:rsidRPr="000C6DB9"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54D57212" w14:textId="77777777" w:rsidTr="000C6DB9">
              <w:trPr>
                <w:tblCellSpacing w:w="15" w:type="dxa"/>
              </w:trPr>
              <w:tc>
                <w:tcPr>
                  <w:tcW w:w="0" w:type="auto"/>
                  <w:vAlign w:val="center"/>
                  <w:hideMark/>
                </w:tcPr>
                <w:p w14:paraId="5AF06EBF" w14:textId="77777777" w:rsidR="000C6DB9" w:rsidRPr="000C6DB9" w:rsidRDefault="000C6DB9" w:rsidP="000C6DB9">
                  <w:pPr>
                    <w:spacing w:after="0" w:line="240" w:lineRule="auto"/>
                  </w:pPr>
                  <w:r w:rsidRPr="000C6DB9">
                    <w:t>Missing parts of a sentence</w:t>
                  </w:r>
                </w:p>
              </w:tc>
            </w:tr>
          </w:tbl>
          <w:p w14:paraId="1B8610D5"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1F5F9F71" w14:textId="77777777" w:rsidTr="000C6DB9">
              <w:trPr>
                <w:tblCellSpacing w:w="15" w:type="dxa"/>
              </w:trPr>
              <w:tc>
                <w:tcPr>
                  <w:tcW w:w="0" w:type="auto"/>
                  <w:vAlign w:val="center"/>
                  <w:hideMark/>
                </w:tcPr>
                <w:p w14:paraId="01406B43" w14:textId="77777777" w:rsidR="000C6DB9" w:rsidRPr="000C6DB9" w:rsidRDefault="000C6DB9" w:rsidP="000C6DB9">
                  <w:pPr>
                    <w:spacing w:after="0" w:line="240" w:lineRule="auto"/>
                  </w:pPr>
                </w:p>
              </w:tc>
            </w:tr>
          </w:tbl>
          <w:p w14:paraId="03DFB2DD" w14:textId="77777777" w:rsidR="0028282E"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60108E94" w14:textId="77777777" w:rsidTr="000C6DB9">
              <w:trPr>
                <w:tblCellSpacing w:w="15" w:type="dxa"/>
              </w:trPr>
              <w:tc>
                <w:tcPr>
                  <w:tcW w:w="0" w:type="auto"/>
                  <w:vAlign w:val="center"/>
                  <w:hideMark/>
                </w:tcPr>
                <w:p w14:paraId="18A3D434" w14:textId="77777777" w:rsidR="000C6DB9" w:rsidRPr="000C6DB9" w:rsidRDefault="000C6DB9" w:rsidP="000C6DB9">
                  <w:pPr>
                    <w:spacing w:after="0" w:line="240" w:lineRule="auto"/>
                  </w:pPr>
                  <w:r w:rsidRPr="000C6DB9">
                    <w:rPr>
                      <w:i/>
                      <w:iCs/>
                    </w:rPr>
                    <w:t>with raisins</w:t>
                  </w:r>
                  <w:r w:rsidRPr="000C6DB9">
                    <w:t xml:space="preserve"> without </w:t>
                  </w:r>
                  <w:r w:rsidRPr="000C6DB9">
                    <w:rPr>
                      <w:i/>
                      <w:iCs/>
                    </w:rPr>
                    <w:t>and walnuts</w:t>
                  </w:r>
                </w:p>
              </w:tc>
            </w:tr>
          </w:tbl>
          <w:p w14:paraId="763AACBD"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116A487D" w14:textId="77777777" w:rsidTr="000C6DB9">
              <w:trPr>
                <w:tblCellSpacing w:w="15" w:type="dxa"/>
              </w:trPr>
              <w:tc>
                <w:tcPr>
                  <w:tcW w:w="0" w:type="auto"/>
                  <w:vAlign w:val="center"/>
                  <w:hideMark/>
                </w:tcPr>
                <w:p w14:paraId="4401BADB" w14:textId="77777777" w:rsidR="000C6DB9" w:rsidRPr="000C6DB9" w:rsidRDefault="000C6DB9" w:rsidP="000C6DB9">
                  <w:pPr>
                    <w:spacing w:after="0" w:line="240" w:lineRule="auto"/>
                  </w:pPr>
                </w:p>
              </w:tc>
            </w:tr>
          </w:tbl>
          <w:p w14:paraId="37DD77A4" w14:textId="77777777" w:rsidR="0028282E"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1DF8A602" w14:textId="77777777" w:rsidTr="000C6DB9">
              <w:trPr>
                <w:tblCellSpacing w:w="15" w:type="dxa"/>
              </w:trPr>
              <w:tc>
                <w:tcPr>
                  <w:tcW w:w="0" w:type="auto"/>
                  <w:vAlign w:val="center"/>
                  <w:hideMark/>
                </w:tcPr>
                <w:p w14:paraId="40C9EF93" w14:textId="77777777" w:rsidR="000C6DB9" w:rsidRPr="000C6DB9" w:rsidRDefault="000C6DB9" w:rsidP="000C6DB9">
                  <w:pPr>
                    <w:spacing w:after="0" w:line="240" w:lineRule="auto"/>
                  </w:pPr>
                  <w:r w:rsidRPr="000C6DB9">
                    <w:t>Misalignment or premature truncation</w:t>
                  </w:r>
                </w:p>
              </w:tc>
            </w:tr>
          </w:tbl>
          <w:p w14:paraId="670558C4"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3D4FAA49" w14:textId="77777777" w:rsidTr="000C6DB9">
              <w:trPr>
                <w:tblCellSpacing w:w="15" w:type="dxa"/>
              </w:trPr>
              <w:tc>
                <w:tcPr>
                  <w:tcW w:w="0" w:type="auto"/>
                  <w:vAlign w:val="center"/>
                  <w:hideMark/>
                </w:tcPr>
                <w:p w14:paraId="532B4054" w14:textId="77777777" w:rsidR="000C6DB9" w:rsidRPr="000C6DB9" w:rsidRDefault="000C6DB9" w:rsidP="000C6DB9">
                  <w:pPr>
                    <w:spacing w:after="0" w:line="240" w:lineRule="auto"/>
                  </w:pPr>
                </w:p>
              </w:tc>
            </w:tr>
          </w:tbl>
          <w:p w14:paraId="4643A0A0" w14:textId="77777777" w:rsidR="0028282E" w:rsidRDefault="0028282E" w:rsidP="0028282E"/>
        </w:tc>
      </w:tr>
      <w:tr w:rsidR="0028282E" w14:paraId="446E5AA2" w14:textId="77777777" w:rsidTr="0028282E">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456CE2B2" w14:textId="77777777" w:rsidTr="000C6DB9">
              <w:trPr>
                <w:tblCellSpacing w:w="15" w:type="dxa"/>
              </w:trPr>
              <w:tc>
                <w:tcPr>
                  <w:tcW w:w="0" w:type="auto"/>
                  <w:vAlign w:val="center"/>
                  <w:hideMark/>
                </w:tcPr>
                <w:p w14:paraId="56CE5A59" w14:textId="77777777" w:rsidR="000C6DB9" w:rsidRPr="000C6DB9" w:rsidRDefault="000C6DB9" w:rsidP="000C6DB9">
                  <w:pPr>
                    <w:spacing w:after="0" w:line="240" w:lineRule="auto"/>
                  </w:pPr>
                  <w:r w:rsidRPr="000C6DB9">
                    <w:t>Idiomatic &amp; cultural issues</w:t>
                  </w:r>
                </w:p>
              </w:tc>
            </w:tr>
          </w:tbl>
          <w:p w14:paraId="7D41A2BF"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535A37E1" w14:textId="77777777" w:rsidTr="000C6DB9">
              <w:trPr>
                <w:tblCellSpacing w:w="15" w:type="dxa"/>
              </w:trPr>
              <w:tc>
                <w:tcPr>
                  <w:tcW w:w="0" w:type="auto"/>
                  <w:vAlign w:val="center"/>
                  <w:hideMark/>
                </w:tcPr>
                <w:p w14:paraId="5A0D82A7" w14:textId="77777777" w:rsidR="000C6DB9" w:rsidRPr="000C6DB9" w:rsidRDefault="000C6DB9" w:rsidP="000C6DB9">
                  <w:pPr>
                    <w:spacing w:after="0" w:line="240" w:lineRule="auto"/>
                  </w:pPr>
                </w:p>
              </w:tc>
            </w:tr>
          </w:tbl>
          <w:p w14:paraId="6684C341" w14:textId="77777777" w:rsidR="0028282E" w:rsidRPr="000C6DB9"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4F92ADC4" w14:textId="77777777" w:rsidTr="000C6DB9">
              <w:trPr>
                <w:tblCellSpacing w:w="15" w:type="dxa"/>
              </w:trPr>
              <w:tc>
                <w:tcPr>
                  <w:tcW w:w="0" w:type="auto"/>
                  <w:vAlign w:val="center"/>
                  <w:hideMark/>
                </w:tcPr>
                <w:p w14:paraId="3950106B" w14:textId="77777777" w:rsidR="000C6DB9" w:rsidRPr="000C6DB9" w:rsidRDefault="000C6DB9" w:rsidP="000C6DB9">
                  <w:pPr>
                    <w:spacing w:after="0" w:line="240" w:lineRule="auto"/>
                  </w:pPr>
                  <w:r w:rsidRPr="000C6DB9">
                    <w:t>Misrepresentation of culturally specific expressions</w:t>
                  </w:r>
                </w:p>
              </w:tc>
            </w:tr>
          </w:tbl>
          <w:p w14:paraId="49210A53"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79FE3BC5" w14:textId="77777777" w:rsidTr="000C6DB9">
              <w:trPr>
                <w:tblCellSpacing w:w="15" w:type="dxa"/>
              </w:trPr>
              <w:tc>
                <w:tcPr>
                  <w:tcW w:w="0" w:type="auto"/>
                  <w:vAlign w:val="center"/>
                  <w:hideMark/>
                </w:tcPr>
                <w:p w14:paraId="1395EEFE" w14:textId="77777777" w:rsidR="000C6DB9" w:rsidRPr="000C6DB9" w:rsidRDefault="000C6DB9" w:rsidP="000C6DB9">
                  <w:pPr>
                    <w:spacing w:after="0" w:line="240" w:lineRule="auto"/>
                  </w:pPr>
                </w:p>
              </w:tc>
            </w:tr>
          </w:tbl>
          <w:p w14:paraId="0E43889B" w14:textId="77777777" w:rsidR="0028282E" w:rsidRDefault="0028282E" w:rsidP="0028282E"/>
        </w:tc>
        <w:tc>
          <w:tcPr>
            <w:tcW w:w="2254" w:type="dxa"/>
          </w:tcPr>
          <w:p w14:paraId="4FDC5CAD" w14:textId="51CA106B" w:rsidR="0028282E" w:rsidRPr="00875622" w:rsidRDefault="000A3440" w:rsidP="0028282E">
            <w:pPr>
              <w:rPr>
                <w:i/>
                <w:iCs/>
              </w:rPr>
            </w:pPr>
            <w:r w:rsidRPr="00875622">
              <w:rPr>
                <w:i/>
                <w:iCs/>
              </w:rPr>
              <w:t>You can't crush it with one finger</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1D8731DA" w14:textId="77777777" w:rsidTr="000C6DB9">
              <w:trPr>
                <w:tblCellSpacing w:w="15" w:type="dxa"/>
              </w:trPr>
              <w:tc>
                <w:tcPr>
                  <w:tcW w:w="0" w:type="auto"/>
                  <w:vAlign w:val="center"/>
                  <w:hideMark/>
                </w:tcPr>
                <w:p w14:paraId="74528A0E" w14:textId="0765D7F7" w:rsidR="000C6DB9" w:rsidRPr="000C6DB9" w:rsidRDefault="000C6DB9" w:rsidP="000C6DB9">
                  <w:pPr>
                    <w:spacing w:after="0" w:line="240" w:lineRule="auto"/>
                  </w:pPr>
                  <w:r w:rsidRPr="000C6DB9">
                    <w:t>Lack of idiom and cultural adaptation</w:t>
                  </w:r>
                  <w:r w:rsidR="000A3440" w:rsidRPr="000A3440">
                    <w:t xml:space="preserve">. </w:t>
                  </w:r>
                  <w:r w:rsidR="000A3440">
                    <w:t>Still</w:t>
                  </w:r>
                  <w:r w:rsidR="000A3440" w:rsidRPr="000A3440">
                    <w:t xml:space="preserve"> the meaning of the correct translation is not the same as in Russian.</w:t>
                  </w:r>
                </w:p>
              </w:tc>
            </w:tr>
          </w:tbl>
          <w:p w14:paraId="669027EC"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34D82463" w14:textId="77777777" w:rsidTr="000C6DB9">
              <w:trPr>
                <w:tblCellSpacing w:w="15" w:type="dxa"/>
              </w:trPr>
              <w:tc>
                <w:tcPr>
                  <w:tcW w:w="0" w:type="auto"/>
                  <w:vAlign w:val="center"/>
                  <w:hideMark/>
                </w:tcPr>
                <w:p w14:paraId="43587D9F" w14:textId="77777777" w:rsidR="000C6DB9" w:rsidRPr="000C6DB9" w:rsidRDefault="000C6DB9" w:rsidP="000C6DB9">
                  <w:pPr>
                    <w:spacing w:after="0" w:line="240" w:lineRule="auto"/>
                  </w:pPr>
                </w:p>
              </w:tc>
            </w:tr>
          </w:tbl>
          <w:p w14:paraId="53DC45CB" w14:textId="77777777" w:rsidR="0028282E" w:rsidRDefault="0028282E" w:rsidP="0028282E"/>
        </w:tc>
      </w:tr>
      <w:tr w:rsidR="0028282E" w14:paraId="749E62E4" w14:textId="77777777" w:rsidTr="0028282E">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tblGrid>
            <w:tr w:rsidR="000C6DB9" w:rsidRPr="000C6DB9" w14:paraId="2BAA7F82" w14:textId="77777777" w:rsidTr="000C6DB9">
              <w:trPr>
                <w:tblCellSpacing w:w="15" w:type="dxa"/>
              </w:trPr>
              <w:tc>
                <w:tcPr>
                  <w:tcW w:w="0" w:type="auto"/>
                  <w:vAlign w:val="center"/>
                  <w:hideMark/>
                </w:tcPr>
                <w:p w14:paraId="63DCE0D7" w14:textId="77777777" w:rsidR="000C6DB9" w:rsidRPr="000C6DB9" w:rsidRDefault="000C6DB9" w:rsidP="000C6DB9">
                  <w:pPr>
                    <w:spacing w:after="0" w:line="240" w:lineRule="auto"/>
                  </w:pPr>
                  <w:r w:rsidRPr="000C6DB9">
                    <w:t>Named entity errors</w:t>
                  </w:r>
                </w:p>
              </w:tc>
            </w:tr>
          </w:tbl>
          <w:p w14:paraId="46EA6B2E"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70F13A06" w14:textId="77777777" w:rsidTr="000C6DB9">
              <w:trPr>
                <w:tblCellSpacing w:w="15" w:type="dxa"/>
              </w:trPr>
              <w:tc>
                <w:tcPr>
                  <w:tcW w:w="0" w:type="auto"/>
                  <w:vAlign w:val="center"/>
                  <w:hideMark/>
                </w:tcPr>
                <w:p w14:paraId="2A1E8C18" w14:textId="77777777" w:rsidR="000C6DB9" w:rsidRPr="000C6DB9" w:rsidRDefault="000C6DB9" w:rsidP="000C6DB9">
                  <w:pPr>
                    <w:spacing w:after="0" w:line="240" w:lineRule="auto"/>
                  </w:pPr>
                </w:p>
              </w:tc>
            </w:tr>
          </w:tbl>
          <w:p w14:paraId="5897C32E" w14:textId="77777777" w:rsidR="0028282E" w:rsidRPr="000C6DB9"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6EE872EE" w14:textId="77777777" w:rsidTr="000C6DB9">
              <w:trPr>
                <w:tblCellSpacing w:w="15" w:type="dxa"/>
              </w:trPr>
              <w:tc>
                <w:tcPr>
                  <w:tcW w:w="0" w:type="auto"/>
                  <w:vAlign w:val="center"/>
                  <w:hideMark/>
                </w:tcPr>
                <w:p w14:paraId="32BBEFBA" w14:textId="77777777" w:rsidR="000C6DB9" w:rsidRPr="000C6DB9" w:rsidRDefault="000C6DB9" w:rsidP="000C6DB9">
                  <w:pPr>
                    <w:spacing w:after="0" w:line="240" w:lineRule="auto"/>
                  </w:pPr>
                  <w:r w:rsidRPr="000C6DB9">
                    <w:t>Distortion or hallucination of names</w:t>
                  </w:r>
                </w:p>
              </w:tc>
            </w:tr>
          </w:tbl>
          <w:p w14:paraId="668E15C9"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73A03C73" w14:textId="77777777" w:rsidTr="000C6DB9">
              <w:trPr>
                <w:tblCellSpacing w:w="15" w:type="dxa"/>
              </w:trPr>
              <w:tc>
                <w:tcPr>
                  <w:tcW w:w="0" w:type="auto"/>
                  <w:vAlign w:val="center"/>
                  <w:hideMark/>
                </w:tcPr>
                <w:p w14:paraId="73E6ADA3" w14:textId="77777777" w:rsidR="000C6DB9" w:rsidRPr="000C6DB9" w:rsidRDefault="000C6DB9" w:rsidP="000C6DB9">
                  <w:pPr>
                    <w:spacing w:after="0" w:line="240" w:lineRule="auto"/>
                  </w:pPr>
                </w:p>
              </w:tc>
            </w:tr>
          </w:tbl>
          <w:p w14:paraId="51279CBE" w14:textId="77777777" w:rsidR="0028282E" w:rsidRDefault="0028282E" w:rsidP="0028282E"/>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0C6DB9" w:rsidRPr="000C6DB9" w14:paraId="62F941CA" w14:textId="77777777" w:rsidTr="000C6DB9">
              <w:trPr>
                <w:tblCellSpacing w:w="15" w:type="dxa"/>
              </w:trPr>
              <w:tc>
                <w:tcPr>
                  <w:tcW w:w="0" w:type="auto"/>
                  <w:vAlign w:val="center"/>
                  <w:hideMark/>
                </w:tcPr>
                <w:p w14:paraId="1FBE4F69" w14:textId="77777777" w:rsidR="000C6DB9" w:rsidRPr="000C6DB9" w:rsidRDefault="000C6DB9" w:rsidP="000C6DB9">
                  <w:pPr>
                    <w:spacing w:after="0" w:line="240" w:lineRule="auto"/>
                  </w:pPr>
                  <w:r w:rsidRPr="000C6DB9">
                    <w:rPr>
                      <w:i/>
                      <w:iCs/>
                    </w:rPr>
                    <w:t>Vladimir the Great</w:t>
                  </w:r>
                  <w:r w:rsidRPr="000C6DB9">
                    <w:t xml:space="preserve"> instead of </w:t>
                  </w:r>
                  <w:r w:rsidRPr="000C6DB9">
                    <w:rPr>
                      <w:i/>
                      <w:iCs/>
                    </w:rPr>
                    <w:t>Vladimir Petrovich Serbsky</w:t>
                  </w:r>
                </w:p>
              </w:tc>
            </w:tr>
          </w:tbl>
          <w:p w14:paraId="0F5DC9A3" w14:textId="77777777" w:rsidR="000C6DB9" w:rsidRPr="000C6DB9" w:rsidRDefault="000C6DB9" w:rsidP="000C6DB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C6DB9" w:rsidRPr="000C6DB9" w14:paraId="4126750F" w14:textId="77777777" w:rsidTr="000C6DB9">
              <w:trPr>
                <w:tblCellSpacing w:w="15" w:type="dxa"/>
              </w:trPr>
              <w:tc>
                <w:tcPr>
                  <w:tcW w:w="0" w:type="auto"/>
                  <w:vAlign w:val="center"/>
                  <w:hideMark/>
                </w:tcPr>
                <w:p w14:paraId="1C0D313B" w14:textId="77777777" w:rsidR="000C6DB9" w:rsidRPr="000C6DB9" w:rsidRDefault="000C6DB9" w:rsidP="000C6DB9">
                  <w:pPr>
                    <w:spacing w:after="0" w:line="240" w:lineRule="auto"/>
                  </w:pPr>
                </w:p>
              </w:tc>
            </w:tr>
          </w:tbl>
          <w:p w14:paraId="77B5077A" w14:textId="77777777" w:rsidR="0028282E" w:rsidRDefault="0028282E" w:rsidP="0028282E"/>
        </w:tc>
        <w:tc>
          <w:tcPr>
            <w:tcW w:w="2254" w:type="dxa"/>
          </w:tcPr>
          <w:p w14:paraId="76ECC715" w14:textId="7B79350E" w:rsidR="0028282E" w:rsidRPr="001D2FC3" w:rsidRDefault="000C6DB9" w:rsidP="0028282E">
            <w:r>
              <w:t>Named entity recognition (NER) failures</w:t>
            </w:r>
          </w:p>
        </w:tc>
      </w:tr>
    </w:tbl>
    <w:p w14:paraId="526AFF08" w14:textId="77777777" w:rsidR="0028282E" w:rsidRPr="001D2FC3" w:rsidRDefault="0028282E" w:rsidP="0028282E"/>
    <w:p w14:paraId="5C382CE1" w14:textId="279CF0A3" w:rsidR="0028282E" w:rsidRDefault="000A3440" w:rsidP="000A3440">
      <w:pPr>
        <w:pStyle w:val="Heading3"/>
      </w:pPr>
      <w:r w:rsidRPr="000A3440">
        <w:t>Linguistic Explanation of Mistakes</w:t>
      </w:r>
    </w:p>
    <w:p w14:paraId="4539219E" w14:textId="75C78141" w:rsidR="000A3440" w:rsidRPr="000A3440" w:rsidRDefault="000A3440" w:rsidP="000A3440">
      <w:pPr>
        <w:pStyle w:val="ListParagraph"/>
        <w:numPr>
          <w:ilvl w:val="0"/>
          <w:numId w:val="2"/>
        </w:numPr>
      </w:pPr>
      <w:r w:rsidRPr="00637B49">
        <w:rPr>
          <w:b/>
          <w:bCs/>
        </w:rPr>
        <w:t>Lexical ambiguity</w:t>
      </w:r>
      <w:r w:rsidRPr="000A3440">
        <w:t xml:space="preserve"> in Russian often leads to incorrect word selection.</w:t>
      </w:r>
    </w:p>
    <w:p w14:paraId="3BCB7C4C" w14:textId="56A3F417" w:rsidR="000A3440" w:rsidRPr="000A3440" w:rsidRDefault="000A3440" w:rsidP="000A3440">
      <w:pPr>
        <w:pStyle w:val="ListParagraph"/>
        <w:numPr>
          <w:ilvl w:val="0"/>
          <w:numId w:val="2"/>
        </w:numPr>
      </w:pPr>
      <w:r w:rsidRPr="00637B49">
        <w:rPr>
          <w:b/>
          <w:bCs/>
        </w:rPr>
        <w:t>Rich morphology</w:t>
      </w:r>
      <w:r w:rsidRPr="000A3440">
        <w:t xml:space="preserve"> (cases, gender, aspect) makes parsing more </w:t>
      </w:r>
      <w:proofErr w:type="gramStart"/>
      <w:r w:rsidRPr="000A3440">
        <w:t>error-prone</w:t>
      </w:r>
      <w:proofErr w:type="gramEnd"/>
      <w:r w:rsidRPr="000A3440">
        <w:t>.</w:t>
      </w:r>
    </w:p>
    <w:p w14:paraId="086C378B" w14:textId="707D52D9" w:rsidR="000A3440" w:rsidRPr="000A3440" w:rsidRDefault="000A3440" w:rsidP="000A3440">
      <w:pPr>
        <w:pStyle w:val="ListParagraph"/>
        <w:numPr>
          <w:ilvl w:val="0"/>
          <w:numId w:val="2"/>
        </w:numPr>
      </w:pPr>
      <w:r w:rsidRPr="00637B49">
        <w:rPr>
          <w:b/>
          <w:bCs/>
        </w:rPr>
        <w:t>Free word order</w:t>
      </w:r>
      <w:r w:rsidRPr="000A3440">
        <w:t xml:space="preserve"> in Russian complicates syntactic analysis.</w:t>
      </w:r>
    </w:p>
    <w:p w14:paraId="3A9B915C" w14:textId="1CCE73AD" w:rsidR="000A3440" w:rsidRPr="000A3440" w:rsidRDefault="000A3440" w:rsidP="000A3440">
      <w:pPr>
        <w:pStyle w:val="ListParagraph"/>
        <w:numPr>
          <w:ilvl w:val="0"/>
          <w:numId w:val="2"/>
        </w:numPr>
      </w:pPr>
      <w:r w:rsidRPr="00637B49">
        <w:rPr>
          <w:b/>
          <w:bCs/>
        </w:rPr>
        <w:lastRenderedPageBreak/>
        <w:t>Cultural concepts and idioms</w:t>
      </w:r>
      <w:r w:rsidRPr="000A3440">
        <w:t xml:space="preserve"> are not easily transferred or understood by general-purpose models.</w:t>
      </w:r>
    </w:p>
    <w:p w14:paraId="7D24434B" w14:textId="55C8DA64" w:rsidR="000A3440" w:rsidRPr="000A3440" w:rsidRDefault="000A3440" w:rsidP="000A3440">
      <w:pPr>
        <w:pStyle w:val="ListParagraph"/>
        <w:numPr>
          <w:ilvl w:val="0"/>
          <w:numId w:val="2"/>
        </w:numPr>
      </w:pPr>
      <w:r w:rsidRPr="00637B49">
        <w:rPr>
          <w:b/>
          <w:bCs/>
        </w:rPr>
        <w:t>Domain-specific vocabulary</w:t>
      </w:r>
      <w:r w:rsidRPr="000A3440">
        <w:t xml:space="preserve"> (culinary, personal narratives) is underrepresented in pretrained corpora.</w:t>
      </w:r>
    </w:p>
    <w:p w14:paraId="539A6272" w14:textId="2FF3EA7E" w:rsidR="000A3440" w:rsidRDefault="00637B49" w:rsidP="00637B49">
      <w:pPr>
        <w:pStyle w:val="Heading3"/>
      </w:pPr>
      <w:r w:rsidRPr="00637B49">
        <w:t>Model Limitations</w:t>
      </w:r>
    </w:p>
    <w:p w14:paraId="3E4C213D" w14:textId="77777777" w:rsidR="00637B49" w:rsidRPr="00637B49" w:rsidRDefault="00637B49" w:rsidP="00637B49">
      <w:pPr>
        <w:numPr>
          <w:ilvl w:val="0"/>
          <w:numId w:val="3"/>
        </w:numPr>
      </w:pPr>
      <w:r w:rsidRPr="00637B49">
        <w:rPr>
          <w:b/>
          <w:bCs/>
        </w:rPr>
        <w:t>Low translation stability</w:t>
      </w:r>
      <w:r w:rsidRPr="00637B49">
        <w:t>: Even basic sentences are often mistranslated.</w:t>
      </w:r>
    </w:p>
    <w:p w14:paraId="09A3FFB9" w14:textId="77777777" w:rsidR="00637B49" w:rsidRPr="00637B49" w:rsidRDefault="00637B49" w:rsidP="00637B49">
      <w:pPr>
        <w:numPr>
          <w:ilvl w:val="0"/>
          <w:numId w:val="3"/>
        </w:numPr>
      </w:pPr>
      <w:r w:rsidRPr="00637B49">
        <w:rPr>
          <w:b/>
          <w:bCs/>
        </w:rPr>
        <w:t>Inconsistency</w:t>
      </w:r>
      <w:r w:rsidRPr="00637B49">
        <w:t>: Similar structures receive different translations.</w:t>
      </w:r>
    </w:p>
    <w:p w14:paraId="73961886" w14:textId="77777777" w:rsidR="00637B49" w:rsidRPr="00637B49" w:rsidRDefault="00637B49" w:rsidP="00637B49">
      <w:pPr>
        <w:numPr>
          <w:ilvl w:val="0"/>
          <w:numId w:val="3"/>
        </w:numPr>
      </w:pPr>
      <w:r w:rsidRPr="00637B49">
        <w:rPr>
          <w:b/>
          <w:bCs/>
        </w:rPr>
        <w:t>Frequent failure on short phrases</w:t>
      </w:r>
      <w:r w:rsidRPr="00637B49">
        <w:t>: Simple replies like “Hello”, “OK”, “Thank you” are mistranslated or missing.</w:t>
      </w:r>
    </w:p>
    <w:p w14:paraId="6037AEFC" w14:textId="77777777" w:rsidR="00637B49" w:rsidRPr="00637B49" w:rsidRDefault="00637B49" w:rsidP="00637B49">
      <w:pPr>
        <w:numPr>
          <w:ilvl w:val="0"/>
          <w:numId w:val="3"/>
        </w:numPr>
      </w:pPr>
      <w:r w:rsidRPr="00637B49">
        <w:rPr>
          <w:b/>
          <w:bCs/>
        </w:rPr>
        <w:t>Hallucinations</w:t>
      </w:r>
      <w:r w:rsidRPr="00637B49">
        <w:t>: Extra or unrelated content is sometimes added.</w:t>
      </w:r>
    </w:p>
    <w:p w14:paraId="5340DF60" w14:textId="77777777" w:rsidR="00637B49" w:rsidRPr="00637B49" w:rsidRDefault="00637B49" w:rsidP="00637B49">
      <w:pPr>
        <w:numPr>
          <w:ilvl w:val="0"/>
          <w:numId w:val="3"/>
        </w:numPr>
      </w:pPr>
      <w:r w:rsidRPr="00637B49">
        <w:rPr>
          <w:b/>
          <w:bCs/>
        </w:rPr>
        <w:t>Lack of context awareness</w:t>
      </w:r>
      <w:r w:rsidRPr="00637B49">
        <w:t>: Sentences are translated in isolation, without discourse-level understanding.</w:t>
      </w:r>
    </w:p>
    <w:p w14:paraId="7F812538" w14:textId="4312A83D" w:rsidR="00637B49" w:rsidRDefault="00637B49" w:rsidP="00637B49">
      <w:pPr>
        <w:pStyle w:val="Heading3"/>
      </w:pPr>
      <w:r w:rsidRPr="00637B49">
        <w:t>Overall Conclusion</w:t>
      </w:r>
    </w:p>
    <w:p w14:paraId="26653535" w14:textId="3D8F51B8" w:rsidR="00637B49" w:rsidRDefault="00DD2C42" w:rsidP="00637B49">
      <w:r w:rsidRPr="00DD2C42">
        <w:t xml:space="preserve">The evaluation shows that the machine translation model used in this project demonstrates limited accuracy and consistency when translating from Russian to English. Only 66 </w:t>
      </w:r>
      <w:r>
        <w:t xml:space="preserve">sentences </w:t>
      </w:r>
      <w:r w:rsidRPr="00DD2C42">
        <w:t xml:space="preserve">out of 156 were translated correctly. The most common error types included </w:t>
      </w:r>
      <w:r w:rsidRPr="00DD2C42">
        <w:rPr>
          <w:b/>
          <w:bCs/>
        </w:rPr>
        <w:t>lexical mistranslations</w:t>
      </w:r>
      <w:r w:rsidRPr="00DD2C42">
        <w:t xml:space="preserve">, </w:t>
      </w:r>
      <w:r w:rsidRPr="00DD2C42">
        <w:rPr>
          <w:b/>
          <w:bCs/>
        </w:rPr>
        <w:t>omissions</w:t>
      </w:r>
      <w:r w:rsidRPr="00DD2C42">
        <w:t xml:space="preserve">, </w:t>
      </w:r>
      <w:r w:rsidRPr="00DD2C42">
        <w:rPr>
          <w:b/>
          <w:bCs/>
        </w:rPr>
        <w:t>grammatical issues</w:t>
      </w:r>
      <w:r w:rsidRPr="00DD2C42">
        <w:t xml:space="preserve">, and </w:t>
      </w:r>
      <w:r w:rsidRPr="00DD2C42">
        <w:rPr>
          <w:b/>
          <w:bCs/>
        </w:rPr>
        <w:t>named entity distortions</w:t>
      </w:r>
      <w:r w:rsidRPr="00DD2C42">
        <w:t>.</w:t>
      </w:r>
    </w:p>
    <w:p w14:paraId="62887CE8" w14:textId="77777777" w:rsidR="00DD2C42" w:rsidRPr="00DD2C42" w:rsidRDefault="00DD2C42" w:rsidP="00DD2C42">
      <w:r w:rsidRPr="00DD2C42">
        <w:t>Several linguistic and technical factors contributed to these problems:</w:t>
      </w:r>
    </w:p>
    <w:p w14:paraId="292CB151" w14:textId="77777777" w:rsidR="00DD2C42" w:rsidRPr="00DD2C42" w:rsidRDefault="00DD2C42" w:rsidP="00DD2C42">
      <w:pPr>
        <w:numPr>
          <w:ilvl w:val="0"/>
          <w:numId w:val="5"/>
        </w:numPr>
      </w:pPr>
      <w:r w:rsidRPr="00DD2C42">
        <w:rPr>
          <w:b/>
          <w:bCs/>
        </w:rPr>
        <w:t>Russian is a morphologically rich and syntactically flexible language</w:t>
      </w:r>
      <w:r w:rsidRPr="00DD2C42">
        <w:t>, which makes automatic translation particularly difficult. Word order is more fluid than in English, and meaning is often conveyed through word endings and inflection. This increases ambiguity and demands more from translation models.</w:t>
      </w:r>
    </w:p>
    <w:p w14:paraId="329B2C85" w14:textId="77777777" w:rsidR="00DD2C42" w:rsidRPr="00DD2C42" w:rsidRDefault="00DD2C42" w:rsidP="00DD2C42">
      <w:pPr>
        <w:numPr>
          <w:ilvl w:val="0"/>
          <w:numId w:val="5"/>
        </w:numPr>
      </w:pPr>
      <w:r w:rsidRPr="00DD2C42">
        <w:t xml:space="preserve">The source material consisted of </w:t>
      </w:r>
      <w:r w:rsidRPr="00DD2C42">
        <w:rPr>
          <w:b/>
          <w:bCs/>
        </w:rPr>
        <w:t>conversational, informal language</w:t>
      </w:r>
      <w:r w:rsidRPr="00DD2C42">
        <w:t>, which is more variable and less structured than formal or technical text. Informal speech often includes ellipses, idioms, and cultural references that are difficult to capture with standard models.</w:t>
      </w:r>
    </w:p>
    <w:p w14:paraId="0607B7B9" w14:textId="77777777" w:rsidR="00DD2C42" w:rsidRPr="00DD2C42" w:rsidRDefault="00DD2C42" w:rsidP="00DD2C42">
      <w:pPr>
        <w:numPr>
          <w:ilvl w:val="0"/>
          <w:numId w:val="5"/>
        </w:numPr>
      </w:pPr>
      <w:r w:rsidRPr="00DD2C42">
        <w:t xml:space="preserve">The translations were done </w:t>
      </w:r>
      <w:r w:rsidRPr="00DD2C42">
        <w:rPr>
          <w:b/>
          <w:bCs/>
        </w:rPr>
        <w:t>sentence by sentence</w:t>
      </w:r>
      <w:r w:rsidRPr="00DD2C42">
        <w:t>, without contextual information. This limited the model’s ability to preserve discourse flow and resolve pronouns or referents.</w:t>
      </w:r>
    </w:p>
    <w:p w14:paraId="2D3F2FF4" w14:textId="5ACB1EA0" w:rsidR="00DD2C42" w:rsidRDefault="00DD2C42" w:rsidP="00DD2C42">
      <w:pPr>
        <w:pStyle w:val="Heading3"/>
      </w:pPr>
      <w:r w:rsidRPr="00DD2C42">
        <w:t>Model Training and Comparison</w:t>
      </w:r>
    </w:p>
    <w:p w14:paraId="3A07E478" w14:textId="77777777" w:rsidR="00DD2C42" w:rsidRPr="00DD2C42" w:rsidRDefault="00DD2C42" w:rsidP="00DD2C42">
      <w:r w:rsidRPr="00DD2C42">
        <w:t xml:space="preserve">As part of this project, we trained </w:t>
      </w:r>
      <w:r w:rsidRPr="00DD2C42">
        <w:rPr>
          <w:b/>
          <w:bCs/>
        </w:rPr>
        <w:t>two separate machine translation models</w:t>
      </w:r>
      <w:r w:rsidRPr="00DD2C42">
        <w:t xml:space="preserve"> using different architectures and hyperparameters: </w:t>
      </w:r>
      <w:r w:rsidRPr="00DD2C42">
        <w:rPr>
          <w:b/>
          <w:bCs/>
        </w:rPr>
        <w:t>mBART</w:t>
      </w:r>
      <w:r w:rsidRPr="00DD2C42">
        <w:t xml:space="preserve"> and </w:t>
      </w:r>
      <w:r w:rsidRPr="00DD2C42">
        <w:rPr>
          <w:b/>
          <w:bCs/>
        </w:rPr>
        <w:t>MarianMT</w:t>
      </w:r>
      <w:r w:rsidRPr="00DD2C42">
        <w:t>.</w:t>
      </w:r>
    </w:p>
    <w:p w14:paraId="5BD499D9" w14:textId="77777777" w:rsidR="00DD2C42" w:rsidRPr="00DD2C42" w:rsidRDefault="00DD2C42" w:rsidP="00DD2C42">
      <w:pPr>
        <w:numPr>
          <w:ilvl w:val="0"/>
          <w:numId w:val="6"/>
        </w:numPr>
      </w:pPr>
      <w:r w:rsidRPr="00DD2C42">
        <w:t xml:space="preserve">Both models were trained using a large dataset consisting of approximately </w:t>
      </w:r>
      <w:r w:rsidRPr="00DD2C42">
        <w:rPr>
          <w:b/>
          <w:bCs/>
        </w:rPr>
        <w:t>300,000 parallel sentence pairs</w:t>
      </w:r>
      <w:r w:rsidRPr="00DD2C42">
        <w:t xml:space="preserve"> from the </w:t>
      </w:r>
      <w:r w:rsidRPr="00DD2C42">
        <w:rPr>
          <w:b/>
          <w:bCs/>
        </w:rPr>
        <w:t>OPUS corpus</w:t>
      </w:r>
      <w:r w:rsidRPr="00DD2C42">
        <w:t xml:space="preserve">, specifically the </w:t>
      </w:r>
      <w:r w:rsidRPr="00DD2C42">
        <w:rPr>
          <w:b/>
          <w:bCs/>
        </w:rPr>
        <w:t>TED Talks domain</w:t>
      </w:r>
      <w:r w:rsidRPr="00DD2C42">
        <w:t>, which includes clean and high-quality aligned translations.</w:t>
      </w:r>
    </w:p>
    <w:p w14:paraId="0432946C" w14:textId="77777777" w:rsidR="00567081" w:rsidRPr="00567081" w:rsidRDefault="00DD2C42" w:rsidP="00DD2C42">
      <w:pPr>
        <w:numPr>
          <w:ilvl w:val="0"/>
          <w:numId w:val="6"/>
        </w:numPr>
      </w:pPr>
      <w:r w:rsidRPr="00DD2C42">
        <w:t xml:space="preserve">After evaluation, </w:t>
      </w:r>
      <w:r w:rsidRPr="00DD2C42">
        <w:rPr>
          <w:b/>
          <w:bCs/>
        </w:rPr>
        <w:t>mBART outperformed MarianMT</w:t>
      </w:r>
      <w:r w:rsidRPr="00DD2C42">
        <w:t xml:space="preserve"> in both sentence fluency and translation accuracy. However, even the best-performing model still failed to produce high-quality translations for a large portion of the data.</w:t>
      </w:r>
    </w:p>
    <w:p w14:paraId="4AC556B0" w14:textId="262B83AB" w:rsidR="00DD2C42" w:rsidRPr="00340A89" w:rsidRDefault="00340A89" w:rsidP="00340A89">
      <w:pPr>
        <w:ind w:left="360"/>
      </w:pPr>
      <w:r w:rsidRPr="00340A89">
        <w:lastRenderedPageBreak/>
        <w:t xml:space="preserve">This is primarily because </w:t>
      </w:r>
      <w:r w:rsidRPr="00340A89">
        <w:rPr>
          <w:b/>
          <w:bCs/>
        </w:rPr>
        <w:t>conversational speech is significantly more complex for machine translation</w:t>
      </w:r>
      <w:r w:rsidRPr="00340A89">
        <w:t xml:space="preserve"> compared to formal or business language. Spoken language often includes </w:t>
      </w:r>
      <w:r w:rsidRPr="00340A89">
        <w:rPr>
          <w:b/>
          <w:bCs/>
        </w:rPr>
        <w:t>incomplete constructions, slang, idiomatic expressions, emotional nuance, and culturally specific elements</w:t>
      </w:r>
      <w:r w:rsidRPr="00340A89">
        <w:t xml:space="preserve">, making it less predictable and much more variable. Unlike formal language, where sentence structure is clearer and more standardized, </w:t>
      </w:r>
      <w:r w:rsidRPr="00340A89">
        <w:rPr>
          <w:b/>
          <w:bCs/>
        </w:rPr>
        <w:t>conversational style requires the model to grasp deeper context, tone, and speaker intention</w:t>
      </w:r>
      <w:r w:rsidRPr="00340A89">
        <w:t>. As a result, even with a well-prepared training corpus, translation quality tends to be lower when the model is faced with such unstable and informal utterances.</w:t>
      </w:r>
    </w:p>
    <w:sectPr w:rsidR="00DD2C42" w:rsidRPr="00340A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2B0"/>
    <w:multiLevelType w:val="multilevel"/>
    <w:tmpl w:val="E56E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612D8"/>
    <w:multiLevelType w:val="hybridMultilevel"/>
    <w:tmpl w:val="54269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A95B95"/>
    <w:multiLevelType w:val="multilevel"/>
    <w:tmpl w:val="434C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121066"/>
    <w:multiLevelType w:val="hybridMultilevel"/>
    <w:tmpl w:val="8FA41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D27A1D"/>
    <w:multiLevelType w:val="multilevel"/>
    <w:tmpl w:val="1396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DD1233"/>
    <w:multiLevelType w:val="multilevel"/>
    <w:tmpl w:val="C6D0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629179">
    <w:abstractNumId w:val="1"/>
  </w:num>
  <w:num w:numId="2" w16cid:durableId="888498291">
    <w:abstractNumId w:val="3"/>
  </w:num>
  <w:num w:numId="3" w16cid:durableId="261694662">
    <w:abstractNumId w:val="2"/>
  </w:num>
  <w:num w:numId="4" w16cid:durableId="1659377536">
    <w:abstractNumId w:val="4"/>
  </w:num>
  <w:num w:numId="5" w16cid:durableId="471294353">
    <w:abstractNumId w:val="5"/>
  </w:num>
  <w:num w:numId="6" w16cid:durableId="1866140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2E"/>
    <w:rsid w:val="000A31D6"/>
    <w:rsid w:val="000A3440"/>
    <w:rsid w:val="000C6DB9"/>
    <w:rsid w:val="001A6B7F"/>
    <w:rsid w:val="001D2FC3"/>
    <w:rsid w:val="001E3E84"/>
    <w:rsid w:val="0028282E"/>
    <w:rsid w:val="002C105F"/>
    <w:rsid w:val="00340A89"/>
    <w:rsid w:val="003679C3"/>
    <w:rsid w:val="004F7965"/>
    <w:rsid w:val="00567081"/>
    <w:rsid w:val="00637B49"/>
    <w:rsid w:val="00731937"/>
    <w:rsid w:val="007813ED"/>
    <w:rsid w:val="00852E35"/>
    <w:rsid w:val="00875622"/>
    <w:rsid w:val="009D1C83"/>
    <w:rsid w:val="00DD2C42"/>
    <w:rsid w:val="00E717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3B875"/>
  <w15:chartTrackingRefBased/>
  <w15:docId w15:val="{D1377C0B-E51C-4F37-82BA-42A8CDF8B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8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28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28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8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8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8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8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8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8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8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28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28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8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8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8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8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8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82E"/>
    <w:rPr>
      <w:rFonts w:eastAsiaTheme="majorEastAsia" w:cstheme="majorBidi"/>
      <w:color w:val="272727" w:themeColor="text1" w:themeTint="D8"/>
    </w:rPr>
  </w:style>
  <w:style w:type="paragraph" w:styleId="Title">
    <w:name w:val="Title"/>
    <w:basedOn w:val="Normal"/>
    <w:next w:val="Normal"/>
    <w:link w:val="TitleChar"/>
    <w:uiPriority w:val="10"/>
    <w:qFormat/>
    <w:rsid w:val="002828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8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8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8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82E"/>
    <w:pPr>
      <w:spacing w:before="160"/>
      <w:jc w:val="center"/>
    </w:pPr>
    <w:rPr>
      <w:i/>
      <w:iCs/>
      <w:color w:val="404040" w:themeColor="text1" w:themeTint="BF"/>
    </w:rPr>
  </w:style>
  <w:style w:type="character" w:customStyle="1" w:styleId="QuoteChar">
    <w:name w:val="Quote Char"/>
    <w:basedOn w:val="DefaultParagraphFont"/>
    <w:link w:val="Quote"/>
    <w:uiPriority w:val="29"/>
    <w:rsid w:val="0028282E"/>
    <w:rPr>
      <w:i/>
      <w:iCs/>
      <w:color w:val="404040" w:themeColor="text1" w:themeTint="BF"/>
    </w:rPr>
  </w:style>
  <w:style w:type="paragraph" w:styleId="ListParagraph">
    <w:name w:val="List Paragraph"/>
    <w:basedOn w:val="Normal"/>
    <w:uiPriority w:val="34"/>
    <w:qFormat/>
    <w:rsid w:val="0028282E"/>
    <w:pPr>
      <w:ind w:left="720"/>
      <w:contextualSpacing/>
    </w:pPr>
  </w:style>
  <w:style w:type="character" w:styleId="IntenseEmphasis">
    <w:name w:val="Intense Emphasis"/>
    <w:basedOn w:val="DefaultParagraphFont"/>
    <w:uiPriority w:val="21"/>
    <w:qFormat/>
    <w:rsid w:val="0028282E"/>
    <w:rPr>
      <w:i/>
      <w:iCs/>
      <w:color w:val="0F4761" w:themeColor="accent1" w:themeShade="BF"/>
    </w:rPr>
  </w:style>
  <w:style w:type="paragraph" w:styleId="IntenseQuote">
    <w:name w:val="Intense Quote"/>
    <w:basedOn w:val="Normal"/>
    <w:next w:val="Normal"/>
    <w:link w:val="IntenseQuoteChar"/>
    <w:uiPriority w:val="30"/>
    <w:qFormat/>
    <w:rsid w:val="002828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82E"/>
    <w:rPr>
      <w:i/>
      <w:iCs/>
      <w:color w:val="0F4761" w:themeColor="accent1" w:themeShade="BF"/>
    </w:rPr>
  </w:style>
  <w:style w:type="character" w:styleId="IntenseReference">
    <w:name w:val="Intense Reference"/>
    <w:basedOn w:val="DefaultParagraphFont"/>
    <w:uiPriority w:val="32"/>
    <w:qFormat/>
    <w:rsid w:val="0028282E"/>
    <w:rPr>
      <w:b/>
      <w:bCs/>
      <w:smallCaps/>
      <w:color w:val="0F4761" w:themeColor="accent1" w:themeShade="BF"/>
      <w:spacing w:val="5"/>
    </w:rPr>
  </w:style>
  <w:style w:type="table" w:styleId="TableGrid">
    <w:name w:val="Table Grid"/>
    <w:basedOn w:val="TableNormal"/>
    <w:uiPriority w:val="39"/>
    <w:rsid w:val="00282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4588">
      <w:bodyDiv w:val="1"/>
      <w:marLeft w:val="0"/>
      <w:marRight w:val="0"/>
      <w:marTop w:val="0"/>
      <w:marBottom w:val="0"/>
      <w:divBdr>
        <w:top w:val="none" w:sz="0" w:space="0" w:color="auto"/>
        <w:left w:val="none" w:sz="0" w:space="0" w:color="auto"/>
        <w:bottom w:val="none" w:sz="0" w:space="0" w:color="auto"/>
        <w:right w:val="none" w:sz="0" w:space="0" w:color="auto"/>
      </w:divBdr>
    </w:div>
    <w:div w:id="70851379">
      <w:bodyDiv w:val="1"/>
      <w:marLeft w:val="0"/>
      <w:marRight w:val="0"/>
      <w:marTop w:val="0"/>
      <w:marBottom w:val="0"/>
      <w:divBdr>
        <w:top w:val="none" w:sz="0" w:space="0" w:color="auto"/>
        <w:left w:val="none" w:sz="0" w:space="0" w:color="auto"/>
        <w:bottom w:val="none" w:sz="0" w:space="0" w:color="auto"/>
        <w:right w:val="none" w:sz="0" w:space="0" w:color="auto"/>
      </w:divBdr>
    </w:div>
    <w:div w:id="93551025">
      <w:bodyDiv w:val="1"/>
      <w:marLeft w:val="0"/>
      <w:marRight w:val="0"/>
      <w:marTop w:val="0"/>
      <w:marBottom w:val="0"/>
      <w:divBdr>
        <w:top w:val="none" w:sz="0" w:space="0" w:color="auto"/>
        <w:left w:val="none" w:sz="0" w:space="0" w:color="auto"/>
        <w:bottom w:val="none" w:sz="0" w:space="0" w:color="auto"/>
        <w:right w:val="none" w:sz="0" w:space="0" w:color="auto"/>
      </w:divBdr>
    </w:div>
    <w:div w:id="286548522">
      <w:bodyDiv w:val="1"/>
      <w:marLeft w:val="0"/>
      <w:marRight w:val="0"/>
      <w:marTop w:val="0"/>
      <w:marBottom w:val="0"/>
      <w:divBdr>
        <w:top w:val="none" w:sz="0" w:space="0" w:color="auto"/>
        <w:left w:val="none" w:sz="0" w:space="0" w:color="auto"/>
        <w:bottom w:val="none" w:sz="0" w:space="0" w:color="auto"/>
        <w:right w:val="none" w:sz="0" w:space="0" w:color="auto"/>
      </w:divBdr>
    </w:div>
    <w:div w:id="406341046">
      <w:bodyDiv w:val="1"/>
      <w:marLeft w:val="0"/>
      <w:marRight w:val="0"/>
      <w:marTop w:val="0"/>
      <w:marBottom w:val="0"/>
      <w:divBdr>
        <w:top w:val="none" w:sz="0" w:space="0" w:color="auto"/>
        <w:left w:val="none" w:sz="0" w:space="0" w:color="auto"/>
        <w:bottom w:val="none" w:sz="0" w:space="0" w:color="auto"/>
        <w:right w:val="none" w:sz="0" w:space="0" w:color="auto"/>
      </w:divBdr>
    </w:div>
    <w:div w:id="412239506">
      <w:bodyDiv w:val="1"/>
      <w:marLeft w:val="0"/>
      <w:marRight w:val="0"/>
      <w:marTop w:val="0"/>
      <w:marBottom w:val="0"/>
      <w:divBdr>
        <w:top w:val="none" w:sz="0" w:space="0" w:color="auto"/>
        <w:left w:val="none" w:sz="0" w:space="0" w:color="auto"/>
        <w:bottom w:val="none" w:sz="0" w:space="0" w:color="auto"/>
        <w:right w:val="none" w:sz="0" w:space="0" w:color="auto"/>
      </w:divBdr>
    </w:div>
    <w:div w:id="455679377">
      <w:bodyDiv w:val="1"/>
      <w:marLeft w:val="0"/>
      <w:marRight w:val="0"/>
      <w:marTop w:val="0"/>
      <w:marBottom w:val="0"/>
      <w:divBdr>
        <w:top w:val="none" w:sz="0" w:space="0" w:color="auto"/>
        <w:left w:val="none" w:sz="0" w:space="0" w:color="auto"/>
        <w:bottom w:val="none" w:sz="0" w:space="0" w:color="auto"/>
        <w:right w:val="none" w:sz="0" w:space="0" w:color="auto"/>
      </w:divBdr>
    </w:div>
    <w:div w:id="468935802">
      <w:bodyDiv w:val="1"/>
      <w:marLeft w:val="0"/>
      <w:marRight w:val="0"/>
      <w:marTop w:val="0"/>
      <w:marBottom w:val="0"/>
      <w:divBdr>
        <w:top w:val="none" w:sz="0" w:space="0" w:color="auto"/>
        <w:left w:val="none" w:sz="0" w:space="0" w:color="auto"/>
        <w:bottom w:val="none" w:sz="0" w:space="0" w:color="auto"/>
        <w:right w:val="none" w:sz="0" w:space="0" w:color="auto"/>
      </w:divBdr>
    </w:div>
    <w:div w:id="488717295">
      <w:bodyDiv w:val="1"/>
      <w:marLeft w:val="0"/>
      <w:marRight w:val="0"/>
      <w:marTop w:val="0"/>
      <w:marBottom w:val="0"/>
      <w:divBdr>
        <w:top w:val="none" w:sz="0" w:space="0" w:color="auto"/>
        <w:left w:val="none" w:sz="0" w:space="0" w:color="auto"/>
        <w:bottom w:val="none" w:sz="0" w:space="0" w:color="auto"/>
        <w:right w:val="none" w:sz="0" w:space="0" w:color="auto"/>
      </w:divBdr>
    </w:div>
    <w:div w:id="494734036">
      <w:bodyDiv w:val="1"/>
      <w:marLeft w:val="0"/>
      <w:marRight w:val="0"/>
      <w:marTop w:val="0"/>
      <w:marBottom w:val="0"/>
      <w:divBdr>
        <w:top w:val="none" w:sz="0" w:space="0" w:color="auto"/>
        <w:left w:val="none" w:sz="0" w:space="0" w:color="auto"/>
        <w:bottom w:val="none" w:sz="0" w:space="0" w:color="auto"/>
        <w:right w:val="none" w:sz="0" w:space="0" w:color="auto"/>
      </w:divBdr>
    </w:div>
    <w:div w:id="496843466">
      <w:bodyDiv w:val="1"/>
      <w:marLeft w:val="0"/>
      <w:marRight w:val="0"/>
      <w:marTop w:val="0"/>
      <w:marBottom w:val="0"/>
      <w:divBdr>
        <w:top w:val="none" w:sz="0" w:space="0" w:color="auto"/>
        <w:left w:val="none" w:sz="0" w:space="0" w:color="auto"/>
        <w:bottom w:val="none" w:sz="0" w:space="0" w:color="auto"/>
        <w:right w:val="none" w:sz="0" w:space="0" w:color="auto"/>
      </w:divBdr>
    </w:div>
    <w:div w:id="528378960">
      <w:bodyDiv w:val="1"/>
      <w:marLeft w:val="0"/>
      <w:marRight w:val="0"/>
      <w:marTop w:val="0"/>
      <w:marBottom w:val="0"/>
      <w:divBdr>
        <w:top w:val="none" w:sz="0" w:space="0" w:color="auto"/>
        <w:left w:val="none" w:sz="0" w:space="0" w:color="auto"/>
        <w:bottom w:val="none" w:sz="0" w:space="0" w:color="auto"/>
        <w:right w:val="none" w:sz="0" w:space="0" w:color="auto"/>
      </w:divBdr>
    </w:div>
    <w:div w:id="534466664">
      <w:bodyDiv w:val="1"/>
      <w:marLeft w:val="0"/>
      <w:marRight w:val="0"/>
      <w:marTop w:val="0"/>
      <w:marBottom w:val="0"/>
      <w:divBdr>
        <w:top w:val="none" w:sz="0" w:space="0" w:color="auto"/>
        <w:left w:val="none" w:sz="0" w:space="0" w:color="auto"/>
        <w:bottom w:val="none" w:sz="0" w:space="0" w:color="auto"/>
        <w:right w:val="none" w:sz="0" w:space="0" w:color="auto"/>
      </w:divBdr>
    </w:div>
    <w:div w:id="572205896">
      <w:bodyDiv w:val="1"/>
      <w:marLeft w:val="0"/>
      <w:marRight w:val="0"/>
      <w:marTop w:val="0"/>
      <w:marBottom w:val="0"/>
      <w:divBdr>
        <w:top w:val="none" w:sz="0" w:space="0" w:color="auto"/>
        <w:left w:val="none" w:sz="0" w:space="0" w:color="auto"/>
        <w:bottom w:val="none" w:sz="0" w:space="0" w:color="auto"/>
        <w:right w:val="none" w:sz="0" w:space="0" w:color="auto"/>
      </w:divBdr>
    </w:div>
    <w:div w:id="616453236">
      <w:bodyDiv w:val="1"/>
      <w:marLeft w:val="0"/>
      <w:marRight w:val="0"/>
      <w:marTop w:val="0"/>
      <w:marBottom w:val="0"/>
      <w:divBdr>
        <w:top w:val="none" w:sz="0" w:space="0" w:color="auto"/>
        <w:left w:val="none" w:sz="0" w:space="0" w:color="auto"/>
        <w:bottom w:val="none" w:sz="0" w:space="0" w:color="auto"/>
        <w:right w:val="none" w:sz="0" w:space="0" w:color="auto"/>
      </w:divBdr>
    </w:div>
    <w:div w:id="617374899">
      <w:bodyDiv w:val="1"/>
      <w:marLeft w:val="0"/>
      <w:marRight w:val="0"/>
      <w:marTop w:val="0"/>
      <w:marBottom w:val="0"/>
      <w:divBdr>
        <w:top w:val="none" w:sz="0" w:space="0" w:color="auto"/>
        <w:left w:val="none" w:sz="0" w:space="0" w:color="auto"/>
        <w:bottom w:val="none" w:sz="0" w:space="0" w:color="auto"/>
        <w:right w:val="none" w:sz="0" w:space="0" w:color="auto"/>
      </w:divBdr>
    </w:div>
    <w:div w:id="637800019">
      <w:bodyDiv w:val="1"/>
      <w:marLeft w:val="0"/>
      <w:marRight w:val="0"/>
      <w:marTop w:val="0"/>
      <w:marBottom w:val="0"/>
      <w:divBdr>
        <w:top w:val="none" w:sz="0" w:space="0" w:color="auto"/>
        <w:left w:val="none" w:sz="0" w:space="0" w:color="auto"/>
        <w:bottom w:val="none" w:sz="0" w:space="0" w:color="auto"/>
        <w:right w:val="none" w:sz="0" w:space="0" w:color="auto"/>
      </w:divBdr>
    </w:div>
    <w:div w:id="638147703">
      <w:bodyDiv w:val="1"/>
      <w:marLeft w:val="0"/>
      <w:marRight w:val="0"/>
      <w:marTop w:val="0"/>
      <w:marBottom w:val="0"/>
      <w:divBdr>
        <w:top w:val="none" w:sz="0" w:space="0" w:color="auto"/>
        <w:left w:val="none" w:sz="0" w:space="0" w:color="auto"/>
        <w:bottom w:val="none" w:sz="0" w:space="0" w:color="auto"/>
        <w:right w:val="none" w:sz="0" w:space="0" w:color="auto"/>
      </w:divBdr>
    </w:div>
    <w:div w:id="641544722">
      <w:bodyDiv w:val="1"/>
      <w:marLeft w:val="0"/>
      <w:marRight w:val="0"/>
      <w:marTop w:val="0"/>
      <w:marBottom w:val="0"/>
      <w:divBdr>
        <w:top w:val="none" w:sz="0" w:space="0" w:color="auto"/>
        <w:left w:val="none" w:sz="0" w:space="0" w:color="auto"/>
        <w:bottom w:val="none" w:sz="0" w:space="0" w:color="auto"/>
        <w:right w:val="none" w:sz="0" w:space="0" w:color="auto"/>
      </w:divBdr>
    </w:div>
    <w:div w:id="647445271">
      <w:bodyDiv w:val="1"/>
      <w:marLeft w:val="0"/>
      <w:marRight w:val="0"/>
      <w:marTop w:val="0"/>
      <w:marBottom w:val="0"/>
      <w:divBdr>
        <w:top w:val="none" w:sz="0" w:space="0" w:color="auto"/>
        <w:left w:val="none" w:sz="0" w:space="0" w:color="auto"/>
        <w:bottom w:val="none" w:sz="0" w:space="0" w:color="auto"/>
        <w:right w:val="none" w:sz="0" w:space="0" w:color="auto"/>
      </w:divBdr>
    </w:div>
    <w:div w:id="698092659">
      <w:bodyDiv w:val="1"/>
      <w:marLeft w:val="0"/>
      <w:marRight w:val="0"/>
      <w:marTop w:val="0"/>
      <w:marBottom w:val="0"/>
      <w:divBdr>
        <w:top w:val="none" w:sz="0" w:space="0" w:color="auto"/>
        <w:left w:val="none" w:sz="0" w:space="0" w:color="auto"/>
        <w:bottom w:val="none" w:sz="0" w:space="0" w:color="auto"/>
        <w:right w:val="none" w:sz="0" w:space="0" w:color="auto"/>
      </w:divBdr>
    </w:div>
    <w:div w:id="725252182">
      <w:bodyDiv w:val="1"/>
      <w:marLeft w:val="0"/>
      <w:marRight w:val="0"/>
      <w:marTop w:val="0"/>
      <w:marBottom w:val="0"/>
      <w:divBdr>
        <w:top w:val="none" w:sz="0" w:space="0" w:color="auto"/>
        <w:left w:val="none" w:sz="0" w:space="0" w:color="auto"/>
        <w:bottom w:val="none" w:sz="0" w:space="0" w:color="auto"/>
        <w:right w:val="none" w:sz="0" w:space="0" w:color="auto"/>
      </w:divBdr>
    </w:div>
    <w:div w:id="828712844">
      <w:bodyDiv w:val="1"/>
      <w:marLeft w:val="0"/>
      <w:marRight w:val="0"/>
      <w:marTop w:val="0"/>
      <w:marBottom w:val="0"/>
      <w:divBdr>
        <w:top w:val="none" w:sz="0" w:space="0" w:color="auto"/>
        <w:left w:val="none" w:sz="0" w:space="0" w:color="auto"/>
        <w:bottom w:val="none" w:sz="0" w:space="0" w:color="auto"/>
        <w:right w:val="none" w:sz="0" w:space="0" w:color="auto"/>
      </w:divBdr>
    </w:div>
    <w:div w:id="830951234">
      <w:bodyDiv w:val="1"/>
      <w:marLeft w:val="0"/>
      <w:marRight w:val="0"/>
      <w:marTop w:val="0"/>
      <w:marBottom w:val="0"/>
      <w:divBdr>
        <w:top w:val="none" w:sz="0" w:space="0" w:color="auto"/>
        <w:left w:val="none" w:sz="0" w:space="0" w:color="auto"/>
        <w:bottom w:val="none" w:sz="0" w:space="0" w:color="auto"/>
        <w:right w:val="none" w:sz="0" w:space="0" w:color="auto"/>
      </w:divBdr>
    </w:div>
    <w:div w:id="928082419">
      <w:bodyDiv w:val="1"/>
      <w:marLeft w:val="0"/>
      <w:marRight w:val="0"/>
      <w:marTop w:val="0"/>
      <w:marBottom w:val="0"/>
      <w:divBdr>
        <w:top w:val="none" w:sz="0" w:space="0" w:color="auto"/>
        <w:left w:val="none" w:sz="0" w:space="0" w:color="auto"/>
        <w:bottom w:val="none" w:sz="0" w:space="0" w:color="auto"/>
        <w:right w:val="none" w:sz="0" w:space="0" w:color="auto"/>
      </w:divBdr>
    </w:div>
    <w:div w:id="931201993">
      <w:bodyDiv w:val="1"/>
      <w:marLeft w:val="0"/>
      <w:marRight w:val="0"/>
      <w:marTop w:val="0"/>
      <w:marBottom w:val="0"/>
      <w:divBdr>
        <w:top w:val="none" w:sz="0" w:space="0" w:color="auto"/>
        <w:left w:val="none" w:sz="0" w:space="0" w:color="auto"/>
        <w:bottom w:val="none" w:sz="0" w:space="0" w:color="auto"/>
        <w:right w:val="none" w:sz="0" w:space="0" w:color="auto"/>
      </w:divBdr>
    </w:div>
    <w:div w:id="1000694997">
      <w:bodyDiv w:val="1"/>
      <w:marLeft w:val="0"/>
      <w:marRight w:val="0"/>
      <w:marTop w:val="0"/>
      <w:marBottom w:val="0"/>
      <w:divBdr>
        <w:top w:val="none" w:sz="0" w:space="0" w:color="auto"/>
        <w:left w:val="none" w:sz="0" w:space="0" w:color="auto"/>
        <w:bottom w:val="none" w:sz="0" w:space="0" w:color="auto"/>
        <w:right w:val="none" w:sz="0" w:space="0" w:color="auto"/>
      </w:divBdr>
    </w:div>
    <w:div w:id="1036539266">
      <w:bodyDiv w:val="1"/>
      <w:marLeft w:val="0"/>
      <w:marRight w:val="0"/>
      <w:marTop w:val="0"/>
      <w:marBottom w:val="0"/>
      <w:divBdr>
        <w:top w:val="none" w:sz="0" w:space="0" w:color="auto"/>
        <w:left w:val="none" w:sz="0" w:space="0" w:color="auto"/>
        <w:bottom w:val="none" w:sz="0" w:space="0" w:color="auto"/>
        <w:right w:val="none" w:sz="0" w:space="0" w:color="auto"/>
      </w:divBdr>
    </w:div>
    <w:div w:id="1051074471">
      <w:bodyDiv w:val="1"/>
      <w:marLeft w:val="0"/>
      <w:marRight w:val="0"/>
      <w:marTop w:val="0"/>
      <w:marBottom w:val="0"/>
      <w:divBdr>
        <w:top w:val="none" w:sz="0" w:space="0" w:color="auto"/>
        <w:left w:val="none" w:sz="0" w:space="0" w:color="auto"/>
        <w:bottom w:val="none" w:sz="0" w:space="0" w:color="auto"/>
        <w:right w:val="none" w:sz="0" w:space="0" w:color="auto"/>
      </w:divBdr>
    </w:div>
    <w:div w:id="1129476360">
      <w:bodyDiv w:val="1"/>
      <w:marLeft w:val="0"/>
      <w:marRight w:val="0"/>
      <w:marTop w:val="0"/>
      <w:marBottom w:val="0"/>
      <w:divBdr>
        <w:top w:val="none" w:sz="0" w:space="0" w:color="auto"/>
        <w:left w:val="none" w:sz="0" w:space="0" w:color="auto"/>
        <w:bottom w:val="none" w:sz="0" w:space="0" w:color="auto"/>
        <w:right w:val="none" w:sz="0" w:space="0" w:color="auto"/>
      </w:divBdr>
    </w:div>
    <w:div w:id="1154252537">
      <w:bodyDiv w:val="1"/>
      <w:marLeft w:val="0"/>
      <w:marRight w:val="0"/>
      <w:marTop w:val="0"/>
      <w:marBottom w:val="0"/>
      <w:divBdr>
        <w:top w:val="none" w:sz="0" w:space="0" w:color="auto"/>
        <w:left w:val="none" w:sz="0" w:space="0" w:color="auto"/>
        <w:bottom w:val="none" w:sz="0" w:space="0" w:color="auto"/>
        <w:right w:val="none" w:sz="0" w:space="0" w:color="auto"/>
      </w:divBdr>
    </w:div>
    <w:div w:id="1162426284">
      <w:bodyDiv w:val="1"/>
      <w:marLeft w:val="0"/>
      <w:marRight w:val="0"/>
      <w:marTop w:val="0"/>
      <w:marBottom w:val="0"/>
      <w:divBdr>
        <w:top w:val="none" w:sz="0" w:space="0" w:color="auto"/>
        <w:left w:val="none" w:sz="0" w:space="0" w:color="auto"/>
        <w:bottom w:val="none" w:sz="0" w:space="0" w:color="auto"/>
        <w:right w:val="none" w:sz="0" w:space="0" w:color="auto"/>
      </w:divBdr>
    </w:div>
    <w:div w:id="1220676101">
      <w:bodyDiv w:val="1"/>
      <w:marLeft w:val="0"/>
      <w:marRight w:val="0"/>
      <w:marTop w:val="0"/>
      <w:marBottom w:val="0"/>
      <w:divBdr>
        <w:top w:val="none" w:sz="0" w:space="0" w:color="auto"/>
        <w:left w:val="none" w:sz="0" w:space="0" w:color="auto"/>
        <w:bottom w:val="none" w:sz="0" w:space="0" w:color="auto"/>
        <w:right w:val="none" w:sz="0" w:space="0" w:color="auto"/>
      </w:divBdr>
    </w:div>
    <w:div w:id="1225141227">
      <w:bodyDiv w:val="1"/>
      <w:marLeft w:val="0"/>
      <w:marRight w:val="0"/>
      <w:marTop w:val="0"/>
      <w:marBottom w:val="0"/>
      <w:divBdr>
        <w:top w:val="none" w:sz="0" w:space="0" w:color="auto"/>
        <w:left w:val="none" w:sz="0" w:space="0" w:color="auto"/>
        <w:bottom w:val="none" w:sz="0" w:space="0" w:color="auto"/>
        <w:right w:val="none" w:sz="0" w:space="0" w:color="auto"/>
      </w:divBdr>
    </w:div>
    <w:div w:id="1234662366">
      <w:bodyDiv w:val="1"/>
      <w:marLeft w:val="0"/>
      <w:marRight w:val="0"/>
      <w:marTop w:val="0"/>
      <w:marBottom w:val="0"/>
      <w:divBdr>
        <w:top w:val="none" w:sz="0" w:space="0" w:color="auto"/>
        <w:left w:val="none" w:sz="0" w:space="0" w:color="auto"/>
        <w:bottom w:val="none" w:sz="0" w:space="0" w:color="auto"/>
        <w:right w:val="none" w:sz="0" w:space="0" w:color="auto"/>
      </w:divBdr>
    </w:div>
    <w:div w:id="1237516530">
      <w:bodyDiv w:val="1"/>
      <w:marLeft w:val="0"/>
      <w:marRight w:val="0"/>
      <w:marTop w:val="0"/>
      <w:marBottom w:val="0"/>
      <w:divBdr>
        <w:top w:val="none" w:sz="0" w:space="0" w:color="auto"/>
        <w:left w:val="none" w:sz="0" w:space="0" w:color="auto"/>
        <w:bottom w:val="none" w:sz="0" w:space="0" w:color="auto"/>
        <w:right w:val="none" w:sz="0" w:space="0" w:color="auto"/>
      </w:divBdr>
    </w:div>
    <w:div w:id="1345209801">
      <w:bodyDiv w:val="1"/>
      <w:marLeft w:val="0"/>
      <w:marRight w:val="0"/>
      <w:marTop w:val="0"/>
      <w:marBottom w:val="0"/>
      <w:divBdr>
        <w:top w:val="none" w:sz="0" w:space="0" w:color="auto"/>
        <w:left w:val="none" w:sz="0" w:space="0" w:color="auto"/>
        <w:bottom w:val="none" w:sz="0" w:space="0" w:color="auto"/>
        <w:right w:val="none" w:sz="0" w:space="0" w:color="auto"/>
      </w:divBdr>
    </w:div>
    <w:div w:id="1425762607">
      <w:bodyDiv w:val="1"/>
      <w:marLeft w:val="0"/>
      <w:marRight w:val="0"/>
      <w:marTop w:val="0"/>
      <w:marBottom w:val="0"/>
      <w:divBdr>
        <w:top w:val="none" w:sz="0" w:space="0" w:color="auto"/>
        <w:left w:val="none" w:sz="0" w:space="0" w:color="auto"/>
        <w:bottom w:val="none" w:sz="0" w:space="0" w:color="auto"/>
        <w:right w:val="none" w:sz="0" w:space="0" w:color="auto"/>
      </w:divBdr>
    </w:div>
    <w:div w:id="1437945524">
      <w:bodyDiv w:val="1"/>
      <w:marLeft w:val="0"/>
      <w:marRight w:val="0"/>
      <w:marTop w:val="0"/>
      <w:marBottom w:val="0"/>
      <w:divBdr>
        <w:top w:val="none" w:sz="0" w:space="0" w:color="auto"/>
        <w:left w:val="none" w:sz="0" w:space="0" w:color="auto"/>
        <w:bottom w:val="none" w:sz="0" w:space="0" w:color="auto"/>
        <w:right w:val="none" w:sz="0" w:space="0" w:color="auto"/>
      </w:divBdr>
    </w:div>
    <w:div w:id="1441684889">
      <w:bodyDiv w:val="1"/>
      <w:marLeft w:val="0"/>
      <w:marRight w:val="0"/>
      <w:marTop w:val="0"/>
      <w:marBottom w:val="0"/>
      <w:divBdr>
        <w:top w:val="none" w:sz="0" w:space="0" w:color="auto"/>
        <w:left w:val="none" w:sz="0" w:space="0" w:color="auto"/>
        <w:bottom w:val="none" w:sz="0" w:space="0" w:color="auto"/>
        <w:right w:val="none" w:sz="0" w:space="0" w:color="auto"/>
      </w:divBdr>
    </w:div>
    <w:div w:id="1468426554">
      <w:bodyDiv w:val="1"/>
      <w:marLeft w:val="0"/>
      <w:marRight w:val="0"/>
      <w:marTop w:val="0"/>
      <w:marBottom w:val="0"/>
      <w:divBdr>
        <w:top w:val="none" w:sz="0" w:space="0" w:color="auto"/>
        <w:left w:val="none" w:sz="0" w:space="0" w:color="auto"/>
        <w:bottom w:val="none" w:sz="0" w:space="0" w:color="auto"/>
        <w:right w:val="none" w:sz="0" w:space="0" w:color="auto"/>
      </w:divBdr>
    </w:div>
    <w:div w:id="1470173446">
      <w:bodyDiv w:val="1"/>
      <w:marLeft w:val="0"/>
      <w:marRight w:val="0"/>
      <w:marTop w:val="0"/>
      <w:marBottom w:val="0"/>
      <w:divBdr>
        <w:top w:val="none" w:sz="0" w:space="0" w:color="auto"/>
        <w:left w:val="none" w:sz="0" w:space="0" w:color="auto"/>
        <w:bottom w:val="none" w:sz="0" w:space="0" w:color="auto"/>
        <w:right w:val="none" w:sz="0" w:space="0" w:color="auto"/>
      </w:divBdr>
    </w:div>
    <w:div w:id="1499269963">
      <w:bodyDiv w:val="1"/>
      <w:marLeft w:val="0"/>
      <w:marRight w:val="0"/>
      <w:marTop w:val="0"/>
      <w:marBottom w:val="0"/>
      <w:divBdr>
        <w:top w:val="none" w:sz="0" w:space="0" w:color="auto"/>
        <w:left w:val="none" w:sz="0" w:space="0" w:color="auto"/>
        <w:bottom w:val="none" w:sz="0" w:space="0" w:color="auto"/>
        <w:right w:val="none" w:sz="0" w:space="0" w:color="auto"/>
      </w:divBdr>
    </w:div>
    <w:div w:id="1543901653">
      <w:bodyDiv w:val="1"/>
      <w:marLeft w:val="0"/>
      <w:marRight w:val="0"/>
      <w:marTop w:val="0"/>
      <w:marBottom w:val="0"/>
      <w:divBdr>
        <w:top w:val="none" w:sz="0" w:space="0" w:color="auto"/>
        <w:left w:val="none" w:sz="0" w:space="0" w:color="auto"/>
        <w:bottom w:val="none" w:sz="0" w:space="0" w:color="auto"/>
        <w:right w:val="none" w:sz="0" w:space="0" w:color="auto"/>
      </w:divBdr>
    </w:div>
    <w:div w:id="1635283355">
      <w:bodyDiv w:val="1"/>
      <w:marLeft w:val="0"/>
      <w:marRight w:val="0"/>
      <w:marTop w:val="0"/>
      <w:marBottom w:val="0"/>
      <w:divBdr>
        <w:top w:val="none" w:sz="0" w:space="0" w:color="auto"/>
        <w:left w:val="none" w:sz="0" w:space="0" w:color="auto"/>
        <w:bottom w:val="none" w:sz="0" w:space="0" w:color="auto"/>
        <w:right w:val="none" w:sz="0" w:space="0" w:color="auto"/>
      </w:divBdr>
    </w:div>
    <w:div w:id="1638873640">
      <w:bodyDiv w:val="1"/>
      <w:marLeft w:val="0"/>
      <w:marRight w:val="0"/>
      <w:marTop w:val="0"/>
      <w:marBottom w:val="0"/>
      <w:divBdr>
        <w:top w:val="none" w:sz="0" w:space="0" w:color="auto"/>
        <w:left w:val="none" w:sz="0" w:space="0" w:color="auto"/>
        <w:bottom w:val="none" w:sz="0" w:space="0" w:color="auto"/>
        <w:right w:val="none" w:sz="0" w:space="0" w:color="auto"/>
      </w:divBdr>
    </w:div>
    <w:div w:id="1654095357">
      <w:bodyDiv w:val="1"/>
      <w:marLeft w:val="0"/>
      <w:marRight w:val="0"/>
      <w:marTop w:val="0"/>
      <w:marBottom w:val="0"/>
      <w:divBdr>
        <w:top w:val="none" w:sz="0" w:space="0" w:color="auto"/>
        <w:left w:val="none" w:sz="0" w:space="0" w:color="auto"/>
        <w:bottom w:val="none" w:sz="0" w:space="0" w:color="auto"/>
        <w:right w:val="none" w:sz="0" w:space="0" w:color="auto"/>
      </w:divBdr>
    </w:div>
    <w:div w:id="1663007058">
      <w:bodyDiv w:val="1"/>
      <w:marLeft w:val="0"/>
      <w:marRight w:val="0"/>
      <w:marTop w:val="0"/>
      <w:marBottom w:val="0"/>
      <w:divBdr>
        <w:top w:val="none" w:sz="0" w:space="0" w:color="auto"/>
        <w:left w:val="none" w:sz="0" w:space="0" w:color="auto"/>
        <w:bottom w:val="none" w:sz="0" w:space="0" w:color="auto"/>
        <w:right w:val="none" w:sz="0" w:space="0" w:color="auto"/>
      </w:divBdr>
    </w:div>
    <w:div w:id="1806193059">
      <w:bodyDiv w:val="1"/>
      <w:marLeft w:val="0"/>
      <w:marRight w:val="0"/>
      <w:marTop w:val="0"/>
      <w:marBottom w:val="0"/>
      <w:divBdr>
        <w:top w:val="none" w:sz="0" w:space="0" w:color="auto"/>
        <w:left w:val="none" w:sz="0" w:space="0" w:color="auto"/>
        <w:bottom w:val="none" w:sz="0" w:space="0" w:color="auto"/>
        <w:right w:val="none" w:sz="0" w:space="0" w:color="auto"/>
      </w:divBdr>
    </w:div>
    <w:div w:id="1807502546">
      <w:bodyDiv w:val="1"/>
      <w:marLeft w:val="0"/>
      <w:marRight w:val="0"/>
      <w:marTop w:val="0"/>
      <w:marBottom w:val="0"/>
      <w:divBdr>
        <w:top w:val="none" w:sz="0" w:space="0" w:color="auto"/>
        <w:left w:val="none" w:sz="0" w:space="0" w:color="auto"/>
        <w:bottom w:val="none" w:sz="0" w:space="0" w:color="auto"/>
        <w:right w:val="none" w:sz="0" w:space="0" w:color="auto"/>
      </w:divBdr>
    </w:div>
    <w:div w:id="1813863145">
      <w:bodyDiv w:val="1"/>
      <w:marLeft w:val="0"/>
      <w:marRight w:val="0"/>
      <w:marTop w:val="0"/>
      <w:marBottom w:val="0"/>
      <w:divBdr>
        <w:top w:val="none" w:sz="0" w:space="0" w:color="auto"/>
        <w:left w:val="none" w:sz="0" w:space="0" w:color="auto"/>
        <w:bottom w:val="none" w:sz="0" w:space="0" w:color="auto"/>
        <w:right w:val="none" w:sz="0" w:space="0" w:color="auto"/>
      </w:divBdr>
    </w:div>
    <w:div w:id="1880168146">
      <w:bodyDiv w:val="1"/>
      <w:marLeft w:val="0"/>
      <w:marRight w:val="0"/>
      <w:marTop w:val="0"/>
      <w:marBottom w:val="0"/>
      <w:divBdr>
        <w:top w:val="none" w:sz="0" w:space="0" w:color="auto"/>
        <w:left w:val="none" w:sz="0" w:space="0" w:color="auto"/>
        <w:bottom w:val="none" w:sz="0" w:space="0" w:color="auto"/>
        <w:right w:val="none" w:sz="0" w:space="0" w:color="auto"/>
      </w:divBdr>
      <w:divsChild>
        <w:div w:id="1368336103">
          <w:marLeft w:val="0"/>
          <w:marRight w:val="0"/>
          <w:marTop w:val="0"/>
          <w:marBottom w:val="0"/>
          <w:divBdr>
            <w:top w:val="none" w:sz="0" w:space="0" w:color="auto"/>
            <w:left w:val="none" w:sz="0" w:space="0" w:color="auto"/>
            <w:bottom w:val="none" w:sz="0" w:space="0" w:color="auto"/>
            <w:right w:val="none" w:sz="0" w:space="0" w:color="auto"/>
          </w:divBdr>
        </w:div>
      </w:divsChild>
    </w:div>
    <w:div w:id="1892182502">
      <w:bodyDiv w:val="1"/>
      <w:marLeft w:val="0"/>
      <w:marRight w:val="0"/>
      <w:marTop w:val="0"/>
      <w:marBottom w:val="0"/>
      <w:divBdr>
        <w:top w:val="none" w:sz="0" w:space="0" w:color="auto"/>
        <w:left w:val="none" w:sz="0" w:space="0" w:color="auto"/>
        <w:bottom w:val="none" w:sz="0" w:space="0" w:color="auto"/>
        <w:right w:val="none" w:sz="0" w:space="0" w:color="auto"/>
      </w:divBdr>
    </w:div>
    <w:div w:id="1905027532">
      <w:bodyDiv w:val="1"/>
      <w:marLeft w:val="0"/>
      <w:marRight w:val="0"/>
      <w:marTop w:val="0"/>
      <w:marBottom w:val="0"/>
      <w:divBdr>
        <w:top w:val="none" w:sz="0" w:space="0" w:color="auto"/>
        <w:left w:val="none" w:sz="0" w:space="0" w:color="auto"/>
        <w:bottom w:val="none" w:sz="0" w:space="0" w:color="auto"/>
        <w:right w:val="none" w:sz="0" w:space="0" w:color="auto"/>
      </w:divBdr>
    </w:div>
    <w:div w:id="1916358380">
      <w:bodyDiv w:val="1"/>
      <w:marLeft w:val="0"/>
      <w:marRight w:val="0"/>
      <w:marTop w:val="0"/>
      <w:marBottom w:val="0"/>
      <w:divBdr>
        <w:top w:val="none" w:sz="0" w:space="0" w:color="auto"/>
        <w:left w:val="none" w:sz="0" w:space="0" w:color="auto"/>
        <w:bottom w:val="none" w:sz="0" w:space="0" w:color="auto"/>
        <w:right w:val="none" w:sz="0" w:space="0" w:color="auto"/>
      </w:divBdr>
    </w:div>
    <w:div w:id="1960450786">
      <w:bodyDiv w:val="1"/>
      <w:marLeft w:val="0"/>
      <w:marRight w:val="0"/>
      <w:marTop w:val="0"/>
      <w:marBottom w:val="0"/>
      <w:divBdr>
        <w:top w:val="none" w:sz="0" w:space="0" w:color="auto"/>
        <w:left w:val="none" w:sz="0" w:space="0" w:color="auto"/>
        <w:bottom w:val="none" w:sz="0" w:space="0" w:color="auto"/>
        <w:right w:val="none" w:sz="0" w:space="0" w:color="auto"/>
      </w:divBdr>
    </w:div>
    <w:div w:id="1986619408">
      <w:bodyDiv w:val="1"/>
      <w:marLeft w:val="0"/>
      <w:marRight w:val="0"/>
      <w:marTop w:val="0"/>
      <w:marBottom w:val="0"/>
      <w:divBdr>
        <w:top w:val="none" w:sz="0" w:space="0" w:color="auto"/>
        <w:left w:val="none" w:sz="0" w:space="0" w:color="auto"/>
        <w:bottom w:val="none" w:sz="0" w:space="0" w:color="auto"/>
        <w:right w:val="none" w:sz="0" w:space="0" w:color="auto"/>
      </w:divBdr>
    </w:div>
    <w:div w:id="2043556781">
      <w:bodyDiv w:val="1"/>
      <w:marLeft w:val="0"/>
      <w:marRight w:val="0"/>
      <w:marTop w:val="0"/>
      <w:marBottom w:val="0"/>
      <w:divBdr>
        <w:top w:val="none" w:sz="0" w:space="0" w:color="auto"/>
        <w:left w:val="none" w:sz="0" w:space="0" w:color="auto"/>
        <w:bottom w:val="none" w:sz="0" w:space="0" w:color="auto"/>
        <w:right w:val="none" w:sz="0" w:space="0" w:color="auto"/>
      </w:divBdr>
    </w:div>
    <w:div w:id="2051758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9718D9-6055-4848-A261-04939AB44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Pages>
  <Words>714</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Musaeļans, Artjom (234535)</dc:creator>
  <cp:keywords/>
  <dc:description/>
  <cp:lastModifiedBy>Musaeļans, Artjom (234535)</cp:lastModifiedBy>
  <cp:revision>4</cp:revision>
  <cp:lastPrinted>2025-04-03T14:35:00Z</cp:lastPrinted>
  <dcterms:created xsi:type="dcterms:W3CDTF">2025-04-03T13:10:00Z</dcterms:created>
  <dcterms:modified xsi:type="dcterms:W3CDTF">2025-04-03T18:29:00Z</dcterms:modified>
</cp:coreProperties>
</file>