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6E8A18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F42E79">
        <w:rPr>
          <w:rFonts w:cs="Times New Roman"/>
          <w:b/>
          <w:sz w:val="32"/>
          <w:szCs w:val="32"/>
        </w:rPr>
        <w:t>1</w:t>
      </w:r>
    </w:p>
    <w:p w14:paraId="31EEE567" w14:textId="6B1E270A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F42E79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CAE036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04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565BDDDE" w:rsidR="00F42E79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42E79">
        <w:rPr>
          <w:rFonts w:ascii="Times New Roman" w:eastAsia="Calibri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5901C" w14:textId="77777777" w:rsidR="00F42E79" w:rsidRDefault="008008A5" w:rsidP="00F42E7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42E79">
        <w:rPr>
          <w:rFonts w:ascii="Times New Roman" w:eastAsia="Calibri" w:hAnsi="Times New Roman" w:cs="Times New Roman"/>
          <w:sz w:val="28"/>
          <w:szCs w:val="28"/>
        </w:rPr>
        <w:t xml:space="preserve">построить концептуальную модель и сделать декомпозицию концептуальной модели на основе текстового описания процесса. </w:t>
      </w:r>
    </w:p>
    <w:p w14:paraId="47E676D6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Процесс «Формирование Технического проекта (ТП)» предполагает выполнение следующих подпроцессов: «Уточнение структуры и формы представления входных и выходных данных», «Разработку структуры программы», «Определение конфигурации технических средств», «Подготовку Пояснительной записки к ТП».</w:t>
      </w:r>
    </w:p>
    <w:p w14:paraId="6F69C276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Результатом всего процесса (Выходом) является Технический проект.</w:t>
      </w:r>
    </w:p>
    <w:p w14:paraId="47561716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Управляющим потоком (потоком Управления) для процесса «Формирования Технического проекта» является Стандарт.</w:t>
      </w:r>
    </w:p>
    <w:p w14:paraId="4CC08853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Подпроцесс «Уточнение структуры и формы представления входных и выходных данных» осуществляет бизнес-аналитик. Входами подпроцесса являются Утвержденное ТЗ, Утвержденный эскизный проект (ЭП), Уточняющие данные. Выходом подпроцесса (внутренним потоком) является Уточненная структура и форма представления данных.</w:t>
      </w:r>
    </w:p>
    <w:p w14:paraId="113AB01F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Подпроцесс «Разработка структуры программы» осуществляет бизнес-аналитик и программист, используя Утвержденный ЭП и Уточненную структуру и форму представления данных. Выходом подпроцесса (внутренним потоком) является Структура программа.</w:t>
      </w:r>
    </w:p>
    <w:p w14:paraId="1383522E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Подпроцесс «Определение конфигурации технических средств» осуществляет программист и проектировщик исходя из Утвержденного ТЗ и Структуры программы. Выходом подпроцесса (внутренним потоком) является Конфигурация технических средств.</w:t>
      </w:r>
    </w:p>
    <w:p w14:paraId="2FF47C0A" w14:textId="77777777" w:rsidR="00F42E79" w:rsidRDefault="00F42E79" w:rsidP="00F42E79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Затем Бизнес-аналитик на основе Уточненной структуры данных и их формы, Структуры программы, Конфигурации технических средств реализует подпроцесс «Подготовка Пояснительной записки к ТП».</w:t>
      </w:r>
    </w:p>
    <w:p w14:paraId="77B0D6BA" w14:textId="5147507E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C613A4" w14:textId="77777777" w:rsidR="00F42E79" w:rsidRDefault="00F42E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FFCEE7" w14:textId="609FF41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F42E79" w:rsidRPr="00F42E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2E79">
        <w:rPr>
          <w:rFonts w:ascii="Times New Roman" w:eastAsia="Calibri" w:hAnsi="Times New Roman" w:cs="Times New Roman"/>
          <w:sz w:val="28"/>
          <w:szCs w:val="28"/>
        </w:rPr>
        <w:t>построенн</w:t>
      </w:r>
      <w:r w:rsidR="003E4237">
        <w:rPr>
          <w:rFonts w:ascii="Times New Roman" w:eastAsia="Calibri" w:hAnsi="Times New Roman" w:cs="Times New Roman"/>
          <w:sz w:val="28"/>
          <w:szCs w:val="28"/>
        </w:rPr>
        <w:t>ая</w:t>
      </w:r>
      <w:r w:rsidR="00F42E79">
        <w:rPr>
          <w:rFonts w:ascii="Times New Roman" w:eastAsia="Calibri" w:hAnsi="Times New Roman" w:cs="Times New Roman"/>
          <w:sz w:val="28"/>
          <w:szCs w:val="28"/>
        </w:rPr>
        <w:t xml:space="preserve"> и сохраненн</w:t>
      </w:r>
      <w:r w:rsidR="003E4237">
        <w:rPr>
          <w:rFonts w:ascii="Times New Roman" w:eastAsia="Calibri" w:hAnsi="Times New Roman" w:cs="Times New Roman"/>
          <w:sz w:val="28"/>
          <w:szCs w:val="28"/>
        </w:rPr>
        <w:t>ая</w:t>
      </w:r>
      <w:r w:rsidR="00F42E79">
        <w:rPr>
          <w:rFonts w:ascii="Times New Roman" w:eastAsia="Calibri" w:hAnsi="Times New Roman" w:cs="Times New Roman"/>
          <w:sz w:val="28"/>
          <w:szCs w:val="28"/>
        </w:rPr>
        <w:t xml:space="preserve"> в файле текстового формата функциональная диаграмма бизнес-процесса, представленн</w:t>
      </w:r>
      <w:r w:rsidR="003E4237">
        <w:rPr>
          <w:rFonts w:ascii="Times New Roman" w:eastAsia="Calibri" w:hAnsi="Times New Roman" w:cs="Times New Roman"/>
          <w:sz w:val="28"/>
          <w:szCs w:val="28"/>
        </w:rPr>
        <w:t>ая</w:t>
      </w:r>
      <w:r w:rsidR="00F42E79">
        <w:rPr>
          <w:rFonts w:ascii="Times New Roman" w:eastAsia="Calibri" w:hAnsi="Times New Roman" w:cs="Times New Roman"/>
          <w:sz w:val="28"/>
          <w:szCs w:val="28"/>
        </w:rPr>
        <w:t xml:space="preserve"> преподавателю в конце практического занятия (форма отчета размещена в СДО)</w:t>
      </w:r>
    </w:p>
    <w:p w14:paraId="5C551347" w14:textId="46D16DEC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2DC7C" w14:textId="6D7E7EB5" w:rsidR="003E4237" w:rsidRDefault="000E49F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9F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C0F9B5" wp14:editId="2F1F38CB">
            <wp:extent cx="5940425" cy="396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E476" w14:textId="2B6BF6EA" w:rsidR="000E49F6" w:rsidRDefault="000E49F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49F6">
        <w:rPr>
          <w:rFonts w:ascii="Times New Roman" w:hAnsi="Times New Roman" w:cs="Times New Roman"/>
          <w:bCs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bCs/>
          <w:sz w:val="28"/>
          <w:szCs w:val="28"/>
        </w:rPr>
        <w:t>– Скриншот процесса «Формирование Технического проекта (ТП)»</w:t>
      </w: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D8E6086" w14:textId="3881A811" w:rsidR="000E49F6" w:rsidRDefault="00A975F2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5F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13766B4" wp14:editId="2B09F827">
            <wp:extent cx="5940425" cy="3943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AFB" w14:textId="220877BF" w:rsidR="00A975F2" w:rsidRPr="000E49F6" w:rsidRDefault="00A975F2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Скриншот декомпозиции главного процесса</w:t>
      </w:r>
    </w:p>
    <w:p w14:paraId="0FB1F2BE" w14:textId="3DA5E1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E49F6"/>
    <w:rsid w:val="00162742"/>
    <w:rsid w:val="00182315"/>
    <w:rsid w:val="00282B48"/>
    <w:rsid w:val="002C148D"/>
    <w:rsid w:val="002C29E7"/>
    <w:rsid w:val="00326046"/>
    <w:rsid w:val="003568D7"/>
    <w:rsid w:val="00367BF0"/>
    <w:rsid w:val="003E4237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080B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42E79"/>
    <w:rsid w:val="00F55E09"/>
    <w:rsid w:val="00F70F03"/>
    <w:rsid w:val="00FA0B44"/>
    <w:rsid w:val="00FB5A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11</cp:revision>
  <dcterms:created xsi:type="dcterms:W3CDTF">2020-11-25T06:44:00Z</dcterms:created>
  <dcterms:modified xsi:type="dcterms:W3CDTF">2021-09-04T08:28:00Z</dcterms:modified>
</cp:coreProperties>
</file>