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082527" w14:paraId="3E5A7050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0EC6" w14:textId="77777777" w:rsidR="00082527" w:rsidRDefault="00FD1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C0EEE" wp14:editId="502584A5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527" w14:paraId="696C62F6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7140" w14:textId="77777777" w:rsidR="00082527" w:rsidRDefault="00FD140D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82527" w14:paraId="6F94D4C4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78D7" w14:textId="77777777" w:rsidR="00082527" w:rsidRDefault="00FD140D">
            <w:pPr>
              <w:pStyle w:val="1"/>
              <w:spacing w:before="0"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B1CB83" w14:textId="77777777" w:rsidR="00082527" w:rsidRDefault="00FD140D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bCs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</w:p>
          <w:p w14:paraId="7ED940B8" w14:textId="77777777" w:rsidR="00082527" w:rsidRDefault="00FD140D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>РТУ МИРЭА</w:t>
            </w:r>
          </w:p>
        </w:tc>
      </w:tr>
    </w:tbl>
    <w:p w14:paraId="3BB36235" w14:textId="77777777" w:rsidR="00082527" w:rsidRDefault="00082527">
      <w:pPr>
        <w:widowControl w:val="0"/>
        <w:ind w:left="108" w:hanging="108"/>
        <w:jc w:val="center"/>
      </w:pPr>
    </w:p>
    <w:p w14:paraId="6BCB6098" w14:textId="77777777" w:rsidR="00082527" w:rsidRDefault="00082527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7445A326" w14:textId="77777777" w:rsidR="00082527" w:rsidRDefault="00FD140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2E90D36E" w14:textId="77777777" w:rsidR="00082527" w:rsidRDefault="00FD140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050BE8B9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34EBB8CE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082527" w14:paraId="51FC5D43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8822" w14:textId="6A7D8BC9" w:rsidR="00082527" w:rsidRPr="00986380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ОТЧЕТ ПО ПРАКТИЧЕСКОЙ РАБОТЕ </w:t>
            </w:r>
            <w:r>
              <w:rPr>
                <w:b/>
                <w:bCs/>
                <w:color w:val="auto"/>
                <w:sz w:val="28"/>
                <w:szCs w:val="28"/>
                <w:u w:color="FF0000"/>
              </w:rPr>
              <w:t>№</w:t>
            </w:r>
            <w:r w:rsidR="00986380">
              <w:rPr>
                <w:b/>
                <w:bCs/>
                <w:color w:val="auto"/>
                <w:sz w:val="28"/>
                <w:szCs w:val="28"/>
                <w:u w:color="FF0000"/>
              </w:rPr>
              <w:t>6</w:t>
            </w:r>
          </w:p>
        </w:tc>
      </w:tr>
      <w:tr w:rsidR="00082527" w14:paraId="6C637FDC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B62B" w14:textId="77777777" w:rsidR="00082527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082527" w14:paraId="42CDD741" w14:textId="77777777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1EDF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клиент-серверных приложений»</w:t>
            </w:r>
          </w:p>
          <w:p w14:paraId="1E0625E8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6CE90766" w14:textId="3910B61B" w:rsidR="00082527" w:rsidRDefault="00FD140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«</w:t>
            </w:r>
            <w:r>
              <w:rPr>
                <w:b/>
                <w:sz w:val="28"/>
                <w:szCs w:val="28"/>
              </w:rPr>
              <w:t>Проектирование архитектуры и дизайна клиент-серверных систем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  <w:tr w:rsidR="00082527" w14:paraId="6E9EE30A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B48C" w14:textId="77777777" w:rsidR="00082527" w:rsidRDefault="00FD140D">
            <w:r>
              <w:rPr>
                <w:sz w:val="28"/>
                <w:szCs w:val="28"/>
              </w:rPr>
              <w:t>Выполнил студент группы ИКБО-</w:t>
            </w:r>
            <w:r>
              <w:rPr>
                <w:color w:val="auto"/>
                <w:sz w:val="28"/>
                <w:szCs w:val="28"/>
                <w:u w:color="FF0000"/>
              </w:rPr>
              <w:t>20</w:t>
            </w:r>
            <w:r>
              <w:rPr>
                <w:sz w:val="28"/>
                <w:szCs w:val="28"/>
              </w:rPr>
              <w:t>-19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5A32" w14:textId="22DAE215" w:rsidR="00082527" w:rsidRDefault="0013240C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Московка А.А</w:t>
            </w:r>
            <w:r w:rsidR="00FD140D">
              <w:rPr>
                <w:color w:val="auto"/>
                <w:sz w:val="28"/>
                <w:szCs w:val="28"/>
                <w:u w:color="FF0000"/>
              </w:rPr>
              <w:t>.</w:t>
            </w:r>
          </w:p>
        </w:tc>
      </w:tr>
      <w:tr w:rsidR="00082527" w14:paraId="56EF0BEC" w14:textId="77777777">
        <w:trPr>
          <w:trHeight w:val="310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8DD48" w14:textId="77777777" w:rsidR="00082527" w:rsidRDefault="00082527"/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0DAB" w14:textId="77777777" w:rsidR="00082527" w:rsidRDefault="00082527">
            <w:pPr>
              <w:rPr>
                <w:color w:val="auto"/>
              </w:rPr>
            </w:pPr>
          </w:p>
        </w:tc>
      </w:tr>
      <w:tr w:rsidR="00082527" w14:paraId="3B1C30C4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3C6B" w14:textId="77777777" w:rsidR="00082527" w:rsidRDefault="00FD140D"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FACFD" w14:textId="77777777" w:rsidR="00082527" w:rsidRDefault="00FD140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Мельников Д.А.</w:t>
            </w:r>
          </w:p>
        </w:tc>
      </w:tr>
    </w:tbl>
    <w:p w14:paraId="4387944A" w14:textId="77777777" w:rsidR="00082527" w:rsidRDefault="00082527">
      <w:pPr>
        <w:widowControl w:val="0"/>
        <w:ind w:left="108" w:hanging="108"/>
        <w:jc w:val="center"/>
        <w:rPr>
          <w:sz w:val="32"/>
          <w:szCs w:val="32"/>
        </w:rPr>
      </w:pPr>
    </w:p>
    <w:p w14:paraId="4350A07E" w14:textId="77777777" w:rsidR="00082527" w:rsidRDefault="00082527">
      <w:pPr>
        <w:shd w:val="clear" w:color="auto" w:fill="FFFFFF"/>
        <w:rPr>
          <w:sz w:val="32"/>
          <w:szCs w:val="32"/>
        </w:rPr>
      </w:pPr>
    </w:p>
    <w:p w14:paraId="0729D1CD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6A6258A5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9EFB477" w14:textId="288AA9D0" w:rsidR="00082527" w:rsidRDefault="00FD140D">
      <w:pPr>
        <w:shd w:val="clear" w:color="auto" w:fill="FFFFFF"/>
        <w:rPr>
          <w:sz w:val="32"/>
          <w:szCs w:val="32"/>
        </w:rPr>
      </w:pPr>
      <w:r>
        <w:rPr>
          <w:sz w:val="28"/>
          <w:szCs w:val="28"/>
        </w:rPr>
        <w:t>Практическая работа выполнена</w:t>
      </w:r>
      <w:r>
        <w:rPr>
          <w:color w:val="auto"/>
          <w:sz w:val="28"/>
          <w:szCs w:val="28"/>
        </w:rPr>
        <w:t xml:space="preserve"> «</w:t>
      </w:r>
      <w:r w:rsidR="0013240C">
        <w:rPr>
          <w:color w:val="auto"/>
          <w:sz w:val="28"/>
          <w:szCs w:val="28"/>
        </w:rPr>
        <w:t>9</w:t>
      </w:r>
      <w:r>
        <w:rPr>
          <w:color w:val="auto"/>
          <w:sz w:val="28"/>
          <w:szCs w:val="28"/>
        </w:rPr>
        <w:t xml:space="preserve">» </w:t>
      </w:r>
      <w:r w:rsidR="0013240C" w:rsidRPr="0013240C">
        <w:rPr>
          <w:color w:val="auto"/>
          <w:sz w:val="28"/>
          <w:szCs w:val="28"/>
          <w:u w:val="single"/>
        </w:rPr>
        <w:t>ноября</w:t>
      </w:r>
      <w:r w:rsidR="0013240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2022 г.</w:t>
      </w:r>
    </w:p>
    <w:p w14:paraId="5BEB231A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6AE8F88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1C5549C" w14:textId="77777777" w:rsidR="00082527" w:rsidRDefault="00FD140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Зачтено «__»                   2022 г.</w:t>
      </w:r>
    </w:p>
    <w:p w14:paraId="1A4BB659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59F275B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25B5C2A6" w14:textId="77777777" w:rsidR="00082527" w:rsidRDefault="00082527">
      <w:pPr>
        <w:shd w:val="clear" w:color="auto" w:fill="FFFFFF"/>
        <w:rPr>
          <w:color w:val="FFFFFF"/>
          <w:sz w:val="32"/>
          <w:szCs w:val="32"/>
          <w:u w:color="FFFFFF"/>
        </w:rPr>
      </w:pPr>
    </w:p>
    <w:p w14:paraId="48F9260F" w14:textId="77777777" w:rsidR="00082527" w:rsidRDefault="00082527">
      <w:pPr>
        <w:shd w:val="clear" w:color="auto" w:fill="FFFFFF"/>
        <w:jc w:val="center"/>
        <w:rPr>
          <w:color w:val="FFFFFF"/>
          <w:u w:color="FFFFFF"/>
        </w:rPr>
      </w:pPr>
    </w:p>
    <w:p w14:paraId="1935D96E" w14:textId="77777777" w:rsidR="00082527" w:rsidRDefault="00FD140D">
      <w:pPr>
        <w:shd w:val="clear" w:color="auto" w:fill="FFFFFF"/>
        <w:jc w:val="center"/>
      </w:pPr>
      <w:r>
        <w:rPr>
          <w:sz w:val="28"/>
          <w:szCs w:val="28"/>
        </w:rPr>
        <w:t>Москва 2022</w:t>
      </w:r>
      <w:r>
        <w:rPr>
          <w:rFonts w:ascii="Arial Unicode MS" w:hAnsi="Arial Unicode MS"/>
          <w:sz w:val="28"/>
          <w:szCs w:val="28"/>
        </w:rPr>
        <w:br w:type="page"/>
      </w:r>
    </w:p>
    <w:p w14:paraId="41E30B7B" w14:textId="3BFA1466" w:rsidR="00082527" w:rsidRDefault="00FD140D" w:rsidP="00314F62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="00314F62">
        <w:rPr>
          <w:b/>
          <w:bCs/>
          <w:sz w:val="28"/>
          <w:szCs w:val="28"/>
        </w:rPr>
        <w:t xml:space="preserve">: </w:t>
      </w:r>
    </w:p>
    <w:p w14:paraId="5AF3E11C" w14:textId="1DA8138F" w:rsidR="00986380" w:rsidRPr="00986380" w:rsidRDefault="00986380" w:rsidP="00986380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986380">
        <w:rPr>
          <w:rFonts w:eastAsia="Times New Roman" w:cs="Times New Roman"/>
          <w:sz w:val="28"/>
          <w:szCs w:val="28"/>
        </w:rPr>
        <w:t>Получить практические навыки в построении IDEF3-модели бизнес-процесса.</w:t>
      </w:r>
    </w:p>
    <w:p w14:paraId="3E3C4234" w14:textId="0755B929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52A9E75E" w14:textId="4DEC6707" w:rsidR="00A8689A" w:rsidRDefault="00A8689A" w:rsidP="00A8689A">
      <w:pPr>
        <w:pStyle w:val="a9"/>
      </w:pPr>
      <w:r w:rsidRPr="00671F91">
        <w:t>Методология IDEF3 позволяет декомпозировать работу многократно, т. е. работа может иметь множество дочерних работ. Возможность множественной декомпозиции отражается в нумерации работ: номер работы состоит из номера родительской работы, номера декомпозиции и номера работы на текущей диаграмме.</w:t>
      </w:r>
    </w:p>
    <w:p w14:paraId="013964F1" w14:textId="77777777" w:rsidR="00A8689A" w:rsidRPr="00671F91" w:rsidRDefault="00A8689A" w:rsidP="00A8689A">
      <w:pPr>
        <w:pStyle w:val="a9"/>
        <w:rPr>
          <w:i/>
          <w:iCs/>
        </w:rPr>
      </w:pPr>
    </w:p>
    <w:p w14:paraId="5B1DF091" w14:textId="11E22C86" w:rsidR="00A8689A" w:rsidRDefault="00A8689A" w:rsidP="00A8689A">
      <w:pPr>
        <w:pStyle w:val="a9"/>
      </w:pPr>
      <w:r w:rsidRPr="00671F91">
        <w:rPr>
          <w:b/>
          <w:bCs/>
        </w:rPr>
        <w:t>Слабые связи переходов</w:t>
      </w:r>
      <w:r w:rsidRPr="00671F91">
        <w:t xml:space="preserve"> изображаются сплошными одинарными стрелками.</w:t>
      </w:r>
    </w:p>
    <w:p w14:paraId="2CD2C249" w14:textId="77777777" w:rsidR="00A8689A" w:rsidRPr="00671F91" w:rsidRDefault="00A8689A" w:rsidP="00A8689A">
      <w:pPr>
        <w:pStyle w:val="a9"/>
      </w:pPr>
    </w:p>
    <w:p w14:paraId="26A2C857" w14:textId="77777777" w:rsidR="00A8689A" w:rsidRPr="00CD45DB" w:rsidRDefault="00A8689A" w:rsidP="00A8689A">
      <w:pPr>
        <w:pStyle w:val="a9"/>
        <w:rPr>
          <w:b/>
          <w:bCs/>
        </w:rPr>
      </w:pPr>
      <w:r w:rsidRPr="00671F91">
        <w:rPr>
          <w:b/>
          <w:bCs/>
        </w:rPr>
        <w:t>Сильные связи переходов</w:t>
      </w:r>
      <w:r w:rsidRPr="00CD45DB">
        <w:rPr>
          <w:b/>
          <w:bCs/>
        </w:rPr>
        <w:t xml:space="preserve"> </w:t>
      </w:r>
      <w:r w:rsidRPr="00CD45DB">
        <w:t>изображаются двойными однонаправленными стрелками.</w:t>
      </w:r>
    </w:p>
    <w:p w14:paraId="7EAD1FCD" w14:textId="77777777" w:rsidR="00A8689A" w:rsidRDefault="00A8689A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</w:p>
    <w:p w14:paraId="21A66433" w14:textId="37B538F0" w:rsidR="00CD45DB" w:rsidRDefault="00CD45DB" w:rsidP="00CD45DB">
      <w:pPr>
        <w:spacing w:line="360" w:lineRule="auto"/>
        <w:ind w:firstLine="709"/>
        <w:jc w:val="both"/>
        <w:rPr>
          <w:sz w:val="28"/>
          <w:szCs w:val="28"/>
        </w:rPr>
      </w:pPr>
      <w:r w:rsidRPr="00F1689E">
        <w:rPr>
          <w:sz w:val="28"/>
          <w:szCs w:val="28"/>
        </w:rPr>
        <w:t xml:space="preserve">Модель </w:t>
      </w:r>
      <w:r w:rsidRPr="00F1689E">
        <w:rPr>
          <w:sz w:val="28"/>
          <w:szCs w:val="28"/>
          <w:lang w:val="en-US"/>
        </w:rPr>
        <w:t>IDEF</w:t>
      </w:r>
      <w:r w:rsidRPr="00F1689E">
        <w:rPr>
          <w:sz w:val="28"/>
          <w:szCs w:val="28"/>
        </w:rPr>
        <w:t>3 по предметной области «Подготовка и сдача ЕГЭ»</w:t>
      </w:r>
      <w:r w:rsidR="00A8689A">
        <w:rPr>
          <w:sz w:val="28"/>
          <w:szCs w:val="28"/>
          <w:lang w:val="en-US"/>
        </w:rPr>
        <w:t xml:space="preserve"> </w:t>
      </w:r>
      <w:r w:rsidR="00A8689A">
        <w:rPr>
          <w:sz w:val="28"/>
          <w:szCs w:val="28"/>
        </w:rPr>
        <w:t>представлена на рисунке 1 ниже</w:t>
      </w:r>
      <w:r w:rsidRPr="00F1689E">
        <w:rPr>
          <w:sz w:val="28"/>
          <w:szCs w:val="28"/>
        </w:rPr>
        <w:t>.</w:t>
      </w:r>
    </w:p>
    <w:p w14:paraId="325310B8" w14:textId="278D30AB" w:rsidR="0072261C" w:rsidRPr="00F1689E" w:rsidRDefault="000F138D" w:rsidP="00CD45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Первоначально происходит процесс «Поиск репетитора», после которого происходит «Заключение договора», от результата Заключения договора зависит, будет ли возобновлен процесс «Поиск репетитора» или репетитор подойдет (перекресток «Исключающее ИЛИ») и последует дальнейшее ветвление (перекресток «Асинхронное И»): будет производиться процесс «Изучение теории», а также «Выполнение практических заданий и контрольных работ», </w:t>
      </w:r>
      <w:r w:rsidR="00CA0E1B">
        <w:rPr>
          <w:sz w:val="28"/>
          <w:szCs w:val="28"/>
        </w:rPr>
        <w:t xml:space="preserve">после которого с помощью перекрестка «Асинхронное ИЛИ» будет вести к «Сдаче пробных экзаменов». Используется данный тип перекрестка, поскольку ученик может и без первоначальной подготовки сдать пробные экзамены, но от выполнения этого процесса с помощью перекрестка «Асинхронное ИЛИ» происходит ветвление, нужно ли будет ученику вновь изучать теорию с выполнением заданий, нужно ли будет искать нового </w:t>
      </w:r>
      <w:r w:rsidR="00CA0E1B">
        <w:rPr>
          <w:sz w:val="28"/>
          <w:szCs w:val="28"/>
        </w:rPr>
        <w:lastRenderedPageBreak/>
        <w:t xml:space="preserve">репетитора, если ученик не доволен результатами с актуальным или же результаты пробного экзамена удовлетворят ученика и произойдет дальнейшее развитие диаграммы до процесса «Паспортный контроль», </w:t>
      </w:r>
      <w:r w:rsidR="005D5737">
        <w:rPr>
          <w:sz w:val="28"/>
          <w:szCs w:val="28"/>
        </w:rPr>
        <w:t>от которого следует ветвление (перекресток «Исключающее ИЛИ»), будет ли ученик допущен до экзамена или не будет с возвратом на этап паспортного контроля. В случае, если ученик допускается до экзамена, инициируется процесс «Проведение инструктажа», с которым ученик может не согласиться (перекресток «Исключающее ИЛИ») и вернуться на этап Паспортного контроля, либо же согласиться и приступить к финальному процессу «Написание экзамена».</w:t>
      </w:r>
    </w:p>
    <w:p w14:paraId="075EAB42" w14:textId="604AEBC8" w:rsidR="00CD45DB" w:rsidRDefault="00C61E10" w:rsidP="00C61E10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7D7A0B3" wp14:editId="4ED70D93">
            <wp:extent cx="5435350" cy="3742944"/>
            <wp:effectExtent l="19050" t="19050" r="1333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07" cy="37460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CB554" w14:textId="00A6BC7C" w:rsidR="00CD45DB" w:rsidRDefault="00CD45DB" w:rsidP="00CD45DB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Рис. 1</w:t>
      </w:r>
      <w:r w:rsidRPr="00011F4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Скриншот модели </w:t>
      </w:r>
      <w:r>
        <w:rPr>
          <w:iCs/>
          <w:sz w:val="28"/>
          <w:szCs w:val="28"/>
          <w:lang w:val="en-US"/>
        </w:rPr>
        <w:t>IDEF</w:t>
      </w:r>
      <w:r w:rsidRPr="00802842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 процесса «Подготовка и сдача ЕГЭ»</w:t>
      </w:r>
    </w:p>
    <w:p w14:paraId="3240F293" w14:textId="3946F988" w:rsidR="00A8689A" w:rsidRDefault="00A8689A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504C41FB" w14:textId="503A9198" w:rsidR="00082527" w:rsidRPr="00A2647D" w:rsidRDefault="00FD140D" w:rsidP="00314F62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Вывод</w:t>
      </w:r>
      <w:r w:rsidR="003B1A48">
        <w:rPr>
          <w:b/>
          <w:bCs/>
          <w:color w:val="auto"/>
          <w:sz w:val="28"/>
          <w:szCs w:val="28"/>
        </w:rPr>
        <w:t>:</w:t>
      </w:r>
      <w:r w:rsidR="003B1A48" w:rsidRPr="003B1A48">
        <w:rPr>
          <w:b/>
          <w:bCs/>
          <w:color w:val="auto"/>
          <w:sz w:val="28"/>
          <w:szCs w:val="28"/>
        </w:rPr>
        <w:t xml:space="preserve"> </w:t>
      </w:r>
      <w:r w:rsidR="003B1A48">
        <w:rPr>
          <w:color w:val="auto"/>
          <w:sz w:val="28"/>
          <w:szCs w:val="28"/>
        </w:rPr>
        <w:t>в результате</w:t>
      </w:r>
      <w:r w:rsidR="00314F62">
        <w:rPr>
          <w:color w:val="auto"/>
          <w:sz w:val="28"/>
          <w:szCs w:val="28"/>
        </w:rPr>
        <w:t xml:space="preserve"> выполнения </w:t>
      </w:r>
      <w:r w:rsidR="0023364D">
        <w:rPr>
          <w:color w:val="auto"/>
          <w:sz w:val="28"/>
          <w:szCs w:val="28"/>
        </w:rPr>
        <w:t>данной</w:t>
      </w:r>
      <w:r w:rsidR="00314F62">
        <w:rPr>
          <w:color w:val="auto"/>
          <w:sz w:val="28"/>
          <w:szCs w:val="28"/>
        </w:rPr>
        <w:t xml:space="preserve"> практической работы были получены теоретические и практические навыки </w:t>
      </w:r>
      <w:r w:rsidR="00F6102F">
        <w:rPr>
          <w:color w:val="auto"/>
          <w:sz w:val="28"/>
          <w:szCs w:val="28"/>
        </w:rPr>
        <w:t xml:space="preserve">по </w:t>
      </w:r>
      <w:r w:rsidR="0023364D">
        <w:rPr>
          <w:color w:val="auto"/>
          <w:sz w:val="28"/>
          <w:szCs w:val="28"/>
        </w:rPr>
        <w:t>работе и строению диаграмм по методологии</w:t>
      </w:r>
      <w:r w:rsidR="003D0DF0" w:rsidRPr="003D0DF0">
        <w:rPr>
          <w:color w:val="auto"/>
          <w:sz w:val="28"/>
          <w:szCs w:val="28"/>
        </w:rPr>
        <w:t xml:space="preserve"> </w:t>
      </w:r>
      <w:r w:rsidR="003D0DF0">
        <w:rPr>
          <w:color w:val="auto"/>
          <w:sz w:val="28"/>
          <w:szCs w:val="28"/>
          <w:lang w:val="en-US"/>
        </w:rPr>
        <w:t>IDEF</w:t>
      </w:r>
      <w:r w:rsidR="003D0DF0" w:rsidRPr="00102030">
        <w:rPr>
          <w:color w:val="auto"/>
          <w:sz w:val="28"/>
          <w:szCs w:val="28"/>
        </w:rPr>
        <w:t>3</w:t>
      </w:r>
      <w:r w:rsidR="00A2647D">
        <w:rPr>
          <w:color w:val="auto"/>
          <w:sz w:val="28"/>
          <w:szCs w:val="28"/>
        </w:rPr>
        <w:t>.</w:t>
      </w:r>
    </w:p>
    <w:sectPr w:rsidR="00082527" w:rsidRPr="00A2647D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A977" w14:textId="77777777" w:rsidR="00722F6D" w:rsidRDefault="00722F6D">
      <w:r>
        <w:separator/>
      </w:r>
    </w:p>
  </w:endnote>
  <w:endnote w:type="continuationSeparator" w:id="0">
    <w:p w14:paraId="37CA2FAC" w14:textId="77777777" w:rsidR="00722F6D" w:rsidRDefault="00722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SimSun"/>
    <w:panose1 w:val="020B0604020202020204"/>
    <w:charset w:val="86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C7E9" w14:textId="77777777" w:rsidR="00082527" w:rsidRDefault="00FD140D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4BD3" w14:textId="77777777" w:rsidR="00082527" w:rsidRDefault="00082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5A08" w14:textId="77777777" w:rsidR="00722F6D" w:rsidRDefault="00722F6D">
      <w:r>
        <w:separator/>
      </w:r>
    </w:p>
  </w:footnote>
  <w:footnote w:type="continuationSeparator" w:id="0">
    <w:p w14:paraId="33744C79" w14:textId="77777777" w:rsidR="00722F6D" w:rsidRDefault="00722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4756" w14:textId="77777777" w:rsidR="00082527" w:rsidRDefault="0008252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C58" w14:textId="77777777" w:rsidR="00082527" w:rsidRDefault="000825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85107A"/>
    <w:multiLevelType w:val="singleLevel"/>
    <w:tmpl w:val="BC85107A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23407F71"/>
    <w:multiLevelType w:val="hybridMultilevel"/>
    <w:tmpl w:val="E3AC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B11E3"/>
    <w:multiLevelType w:val="hybridMultilevel"/>
    <w:tmpl w:val="AF025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F768D"/>
    <w:multiLevelType w:val="hybridMultilevel"/>
    <w:tmpl w:val="8304A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A65"/>
    <w:rsid w:val="000130D2"/>
    <w:rsid w:val="000156DF"/>
    <w:rsid w:val="00082527"/>
    <w:rsid w:val="000F138D"/>
    <w:rsid w:val="00102030"/>
    <w:rsid w:val="0013240C"/>
    <w:rsid w:val="00172A27"/>
    <w:rsid w:val="001C55E6"/>
    <w:rsid w:val="001F6223"/>
    <w:rsid w:val="002122FA"/>
    <w:rsid w:val="0023364D"/>
    <w:rsid w:val="002E36FE"/>
    <w:rsid w:val="002E3E1D"/>
    <w:rsid w:val="00314F62"/>
    <w:rsid w:val="00371288"/>
    <w:rsid w:val="003939C5"/>
    <w:rsid w:val="003B1A48"/>
    <w:rsid w:val="003D0DF0"/>
    <w:rsid w:val="004233A2"/>
    <w:rsid w:val="00452050"/>
    <w:rsid w:val="00474168"/>
    <w:rsid w:val="004C1201"/>
    <w:rsid w:val="004D6CEA"/>
    <w:rsid w:val="004E6261"/>
    <w:rsid w:val="00500682"/>
    <w:rsid w:val="005242E0"/>
    <w:rsid w:val="005242F3"/>
    <w:rsid w:val="00545BC6"/>
    <w:rsid w:val="00555494"/>
    <w:rsid w:val="00575085"/>
    <w:rsid w:val="00586FF4"/>
    <w:rsid w:val="00597E74"/>
    <w:rsid w:val="005D5737"/>
    <w:rsid w:val="005F014E"/>
    <w:rsid w:val="00694111"/>
    <w:rsid w:val="006D7FCB"/>
    <w:rsid w:val="0072261C"/>
    <w:rsid w:val="00722F6D"/>
    <w:rsid w:val="007442A0"/>
    <w:rsid w:val="0076134E"/>
    <w:rsid w:val="007A0708"/>
    <w:rsid w:val="0082222C"/>
    <w:rsid w:val="0083219B"/>
    <w:rsid w:val="00834646"/>
    <w:rsid w:val="008474E8"/>
    <w:rsid w:val="00862638"/>
    <w:rsid w:val="008B5720"/>
    <w:rsid w:val="008F17F5"/>
    <w:rsid w:val="00955B13"/>
    <w:rsid w:val="00974B39"/>
    <w:rsid w:val="00986380"/>
    <w:rsid w:val="009A63A7"/>
    <w:rsid w:val="009F0B8B"/>
    <w:rsid w:val="009F56DA"/>
    <w:rsid w:val="00A2647D"/>
    <w:rsid w:val="00A30DB5"/>
    <w:rsid w:val="00A858AE"/>
    <w:rsid w:val="00A8689A"/>
    <w:rsid w:val="00A92379"/>
    <w:rsid w:val="00AB5A66"/>
    <w:rsid w:val="00B616A9"/>
    <w:rsid w:val="00B82F72"/>
    <w:rsid w:val="00BF5119"/>
    <w:rsid w:val="00C61E10"/>
    <w:rsid w:val="00C802A0"/>
    <w:rsid w:val="00CA0E1B"/>
    <w:rsid w:val="00CB1047"/>
    <w:rsid w:val="00CD2AC6"/>
    <w:rsid w:val="00CD45DB"/>
    <w:rsid w:val="00CE7E4F"/>
    <w:rsid w:val="00D72560"/>
    <w:rsid w:val="00DB6D56"/>
    <w:rsid w:val="00DB79E3"/>
    <w:rsid w:val="00DD19A6"/>
    <w:rsid w:val="00DF6927"/>
    <w:rsid w:val="00E2502A"/>
    <w:rsid w:val="00E9424D"/>
    <w:rsid w:val="00E95719"/>
    <w:rsid w:val="00EF257A"/>
    <w:rsid w:val="00F1689E"/>
    <w:rsid w:val="00F6102F"/>
    <w:rsid w:val="00FC1AF5"/>
    <w:rsid w:val="00FD140D"/>
    <w:rsid w:val="00FD1CEA"/>
    <w:rsid w:val="4601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71A7"/>
  <w15:docId w15:val="{43684D42-C5D1-4070-ADFA-70032070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Body Text"/>
    <w:qFormat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5">
    <w:name w:val="footer"/>
    <w:qFormat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7">
    <w:name w:val="List Paragraph"/>
    <w:uiPriority w:val="34"/>
    <w:qFormat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8">
    <w:name w:val="По умолчанию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10">
    <w:name w:val="Заголовок таблицы 1"/>
    <w:pPr>
      <w:spacing w:before="240" w:after="80"/>
      <w:jc w:val="center"/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</w:rPr>
  </w:style>
  <w:style w:type="paragraph" w:customStyle="1" w:styleId="a9">
    <w:name w:val="мойАбзац"/>
    <w:basedOn w:val="a"/>
    <w:link w:val="aa"/>
    <w:qFormat/>
    <w:rsid w:val="00CD45DB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 w:cs="Times New Roman"/>
      <w:sz w:val="28"/>
      <w:szCs w:val="28"/>
      <w:shd w:val="clear" w:color="auto" w:fill="FFFFFF"/>
    </w:rPr>
  </w:style>
  <w:style w:type="character" w:customStyle="1" w:styleId="aa">
    <w:name w:val="мойАбзац Знак"/>
    <w:basedOn w:val="a0"/>
    <w:link w:val="a9"/>
    <w:rsid w:val="00CD45DB"/>
    <w:rPr>
      <w:rFonts w:eastAsia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Артём Московка</cp:lastModifiedBy>
  <cp:revision>8</cp:revision>
  <dcterms:created xsi:type="dcterms:W3CDTF">2022-11-09T11:45:00Z</dcterms:created>
  <dcterms:modified xsi:type="dcterms:W3CDTF">2022-11-12T16:30:00Z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45BAB31135EA4A969729D8F3AA27FFF8</vt:lpwstr>
  </property>
</Properties>
</file>