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D13A8" w:rsidRPr="00F9532C" w14:paraId="1ACC8418" w14:textId="77777777" w:rsidTr="00DD13A8">
        <w:tc>
          <w:tcPr>
            <w:tcW w:w="9679" w:type="dxa"/>
          </w:tcPr>
          <w:p w14:paraId="39163836" w14:textId="77777777" w:rsidR="00DD13A8" w:rsidRPr="00F9532C" w:rsidRDefault="00DD13A8" w:rsidP="00DD13A8">
            <w:pPr>
              <w:pStyle w:val="aa"/>
              <w:ind w:firstLine="22"/>
              <w:rPr>
                <w:lang w:val="ru-RU"/>
              </w:rPr>
            </w:pPr>
            <w:r w:rsidRPr="00F9532C">
              <w:rPr>
                <w:lang w:val="ru-RU"/>
              </w:rPr>
              <w:t>Управление информационно-технологическими проектами</w:t>
            </w:r>
          </w:p>
          <w:p w14:paraId="2F423A8A" w14:textId="247741AA" w:rsidR="00DD13A8" w:rsidRPr="00F9532C" w:rsidRDefault="00DD13A8" w:rsidP="00DD13A8">
            <w:pPr>
              <w:pStyle w:val="aa"/>
              <w:ind w:firstLine="22"/>
              <w:rPr>
                <w:lang w:val="ru-RU"/>
              </w:rPr>
            </w:pPr>
            <w:r w:rsidRPr="00F9532C">
              <w:rPr>
                <w:lang w:val="ru-RU"/>
              </w:rPr>
              <w:t>Домашнее задание №4</w:t>
            </w:r>
          </w:p>
        </w:tc>
      </w:tr>
      <w:tr w:rsidR="00DD13A8" w:rsidRPr="00F9532C" w14:paraId="639C7E4D" w14:textId="77777777" w:rsidTr="00DD13A8">
        <w:tc>
          <w:tcPr>
            <w:tcW w:w="9679" w:type="dxa"/>
          </w:tcPr>
          <w:p w14:paraId="32F45CE5" w14:textId="5E1F747D" w:rsidR="00DD13A8" w:rsidRPr="00F9532C" w:rsidRDefault="00DD13A8" w:rsidP="00DD13A8">
            <w:pPr>
              <w:pStyle w:val="aa"/>
              <w:ind w:firstLine="22"/>
              <w:rPr>
                <w:lang w:val="ru-RU"/>
              </w:rPr>
            </w:pPr>
            <w:r w:rsidRPr="00F9532C">
              <w:rPr>
                <w:lang w:val="ru-RU"/>
              </w:rPr>
              <w:t xml:space="preserve">ФИО: </w:t>
            </w:r>
            <w:r w:rsidRPr="00F9532C">
              <w:rPr>
                <w:b/>
                <w:bCs/>
                <w:lang w:val="ru-RU"/>
              </w:rPr>
              <w:t>Московка Артём Александрович</w:t>
            </w:r>
          </w:p>
        </w:tc>
      </w:tr>
      <w:tr w:rsidR="00DD13A8" w:rsidRPr="00F9532C" w14:paraId="577B8A3C" w14:textId="77777777" w:rsidTr="00DD13A8">
        <w:tc>
          <w:tcPr>
            <w:tcW w:w="9679" w:type="dxa"/>
          </w:tcPr>
          <w:p w14:paraId="05A64A42" w14:textId="3A1A1B4A" w:rsidR="00DD13A8" w:rsidRPr="00F9532C" w:rsidRDefault="00DD13A8" w:rsidP="00DD13A8">
            <w:pPr>
              <w:pStyle w:val="aa"/>
              <w:ind w:firstLine="22"/>
              <w:rPr>
                <w:lang w:val="ru-RU"/>
              </w:rPr>
            </w:pPr>
            <w:r w:rsidRPr="00F9532C">
              <w:rPr>
                <w:lang w:val="ru-RU"/>
              </w:rPr>
              <w:t xml:space="preserve">Группа: </w:t>
            </w:r>
            <w:r w:rsidRPr="00F9532C">
              <w:rPr>
                <w:b/>
                <w:bCs/>
                <w:lang w:val="ru-RU"/>
              </w:rPr>
              <w:t>ИКБО-20-19</w:t>
            </w:r>
          </w:p>
        </w:tc>
      </w:tr>
      <w:tr w:rsidR="00DD13A8" w:rsidRPr="00F9532C" w14:paraId="0D9A3477" w14:textId="77777777" w:rsidTr="00DD13A8">
        <w:tc>
          <w:tcPr>
            <w:tcW w:w="9679" w:type="dxa"/>
          </w:tcPr>
          <w:p w14:paraId="39730BD8" w14:textId="0404B28A" w:rsidR="00DD13A8" w:rsidRPr="00F9532C" w:rsidRDefault="00DD13A8" w:rsidP="00DD13A8">
            <w:pPr>
              <w:pStyle w:val="aa"/>
              <w:ind w:firstLine="22"/>
              <w:rPr>
                <w:lang w:val="ru-RU"/>
              </w:rPr>
            </w:pPr>
            <w:r w:rsidRPr="00F9532C">
              <w:rPr>
                <w:lang w:val="ru-RU"/>
              </w:rPr>
              <w:t xml:space="preserve">Вариант: </w:t>
            </w:r>
            <w:r w:rsidRPr="00F9532C">
              <w:rPr>
                <w:b/>
                <w:bCs/>
                <w:lang w:val="ru-RU"/>
              </w:rPr>
              <w:t>Чухаев Михаил</w:t>
            </w:r>
            <w:r w:rsidRPr="00F9532C">
              <w:rPr>
                <w:lang w:val="ru-RU"/>
              </w:rPr>
              <w:t xml:space="preserve"> (фамилия студента - автора истории от заказчика)</w:t>
            </w:r>
          </w:p>
        </w:tc>
      </w:tr>
    </w:tbl>
    <w:p w14:paraId="423E26D3" w14:textId="3228B92E" w:rsidR="007A75F7" w:rsidRPr="00F9532C" w:rsidRDefault="007A75F7" w:rsidP="00DD13A8">
      <w:pPr>
        <w:tabs>
          <w:tab w:val="left" w:pos="2694"/>
        </w:tabs>
        <w:rPr>
          <w:lang w:val="ru-RU"/>
        </w:rPr>
      </w:pPr>
    </w:p>
    <w:p w14:paraId="5F54F965" w14:textId="5DB7FA53" w:rsidR="00285D94" w:rsidRPr="00F9532C" w:rsidRDefault="00285D94" w:rsidP="00285D94">
      <w:pPr>
        <w:pStyle w:val="aa"/>
        <w:ind w:firstLine="0"/>
        <w:rPr>
          <w:lang w:val="ru-RU"/>
        </w:rPr>
      </w:pPr>
      <w:r w:rsidRPr="00F9532C">
        <w:rPr>
          <w:lang w:val="ru-RU"/>
        </w:rPr>
        <w:t>Таблица 1 – Реестр рисков исследуемого проекта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58"/>
        <w:gridCol w:w="2789"/>
        <w:gridCol w:w="3415"/>
        <w:gridCol w:w="1901"/>
        <w:gridCol w:w="1162"/>
        <w:gridCol w:w="1147"/>
        <w:gridCol w:w="2690"/>
      </w:tblGrid>
      <w:tr w:rsidR="005D29DC" w:rsidRPr="00F9532C" w14:paraId="3951ABBA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1214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46DC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 риска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253C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Потенциальное воздействие на проект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5B4B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Вероятность возникновения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26AF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Влияние на проект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EAA0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Уровень риска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40147" w14:textId="77777777" w:rsidR="005152E0" w:rsidRPr="00F9532C" w:rsidRDefault="005152E0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Стратегия решения. Вариант решения</w:t>
            </w:r>
          </w:p>
        </w:tc>
      </w:tr>
      <w:tr w:rsidR="005D29DC" w:rsidRPr="00F9532C" w14:paraId="18260705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DB7C" w14:textId="77777777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E083" w14:textId="0C83D352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Дефицит специалистов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F1D6" w14:textId="4DF78DA8" w:rsidR="005B2271" w:rsidRPr="00F9532C" w:rsidRDefault="005B2271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Повышение нагрузки на работающих специалистов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55F6" w14:textId="332FF2E4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B98D" w14:textId="5185DEEE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215F" w14:textId="17C642F4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40D6" w14:textId="5C75168A" w:rsidR="00EF0989" w:rsidRPr="00F9532C" w:rsidRDefault="007F5284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Повысить заработную плату для новых сотрудников</w:t>
            </w:r>
          </w:p>
        </w:tc>
      </w:tr>
      <w:tr w:rsidR="005D29DC" w:rsidRPr="00F9532C" w14:paraId="1388D7CB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03EA" w14:textId="77777777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EB38" w14:textId="5238BCCD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Повышение активности конкурентов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9A90" w14:textId="1D90904D" w:rsidR="00EF0989" w:rsidRPr="00F9532C" w:rsidRDefault="005B2271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Снижение </w:t>
            </w:r>
            <w:r w:rsidR="0013382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прибыльности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и популярности магазинов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4A46" w14:textId="2C035319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2F9B" w14:textId="1697B25D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0E6C" w14:textId="54A249D0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31928" w14:textId="76E71DF4" w:rsidR="00EF0989" w:rsidRPr="00F9532C" w:rsidRDefault="005D29DC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Контроль деятельности конкурентов и ведение мер по повышению конкурентоспособности (снижение цен ниже цен конкурента, реклама)</w:t>
            </w:r>
          </w:p>
        </w:tc>
      </w:tr>
      <w:tr w:rsidR="005D29DC" w:rsidRPr="00F9532C" w14:paraId="3A81832D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4C6F" w14:textId="77777777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EEF4" w14:textId="7507977E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неопытность сотрудников в решении конфликтов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DC10" w14:textId="7C2FE97D" w:rsidR="00EF0989" w:rsidRPr="00F9532C" w:rsidRDefault="005B2271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Понижение числа клиентов и </w:t>
            </w:r>
            <w:r w:rsidR="00EB4E4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прибыльности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предприятия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07FC" w14:textId="70F69AF5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34E7" w14:textId="3FA3A682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3A30" w14:textId="0437ACA9" w:rsidR="00EF0989" w:rsidRPr="00F9532C" w:rsidRDefault="00EF0989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2D17" w14:textId="2C658B0F" w:rsidR="00EF0989" w:rsidRPr="00F9532C" w:rsidRDefault="00E856B0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Снижение. Проведение тренингов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взаимодействию с клиентами</w:t>
            </w:r>
          </w:p>
        </w:tc>
      </w:tr>
      <w:tr w:rsidR="005D29DC" w:rsidRPr="00F9532C" w14:paraId="649850A7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3B8E" w14:textId="77777777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lastRenderedPageBreak/>
              <w:t>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0C6" w14:textId="53DBA375" w:rsidR="00DF7348" w:rsidRPr="009341AD" w:rsidRDefault="00DF7348" w:rsidP="00DF7348">
            <w:pPr>
              <w:spacing w:line="360" w:lineRule="atLeast"/>
              <w:ind w:right="-113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</w:t>
            </w: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достаточное внимание к проекту со стороны бизнес-экспертов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4985" w14:textId="26A49555" w:rsidR="00DF7348" w:rsidRPr="009341AD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Эксперты 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выдают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ответную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реакции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тормозят проект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или ведет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сдвигу сроков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старта—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Недостаток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ресурсов 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9341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Заказчика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58FF" w14:textId="66E7844B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F4C5" w14:textId="5ACB143A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0402" w14:textId="3BD3CCE3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7D6C" w14:textId="3A5546A1" w:rsidR="00DF7348" w:rsidRPr="00266BE0" w:rsidRDefault="00266BE0" w:rsidP="00266BE0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Уклонение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.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Заранее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оговорить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возможность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подключения доп.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экспертов в случае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занятости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основных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266BE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участников</w:t>
            </w:r>
          </w:p>
        </w:tc>
      </w:tr>
      <w:tr w:rsidR="005D29DC" w:rsidRPr="00F9532C" w14:paraId="55ED308A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0E41" w14:textId="77777777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A98F" w14:textId="5416FD2D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трудности с обеспечением помещений электричеством и водой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938A" w14:textId="1DE0C99C" w:rsidR="00133823" w:rsidRPr="00F9532C" w:rsidRDefault="00133823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Невозможность использования помещения для работы магазина или склада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EA4" w14:textId="4767F5CF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F453" w14:textId="7A4DDBC4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D736" w14:textId="17F4D8AE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2242" w14:textId="5208E4E0" w:rsidR="00DF7348" w:rsidRPr="00F9532C" w:rsidRDefault="00D747C7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Проведение работ по оснащению точек всем необходимым.</w:t>
            </w:r>
          </w:p>
        </w:tc>
      </w:tr>
      <w:tr w:rsidR="005D29DC" w:rsidRPr="00F9532C" w14:paraId="4DB7FD12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1400" w14:textId="760B2FD8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ECC3" w14:textId="10FB7D5E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большие затраты по реализации задач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C77C" w14:textId="7D388E6E" w:rsidR="00DF7348" w:rsidRPr="00F9532C" w:rsidRDefault="00133823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Увеличение расходов, снижение прибыл</w:t>
            </w:r>
            <w:r w:rsidR="00EB4E4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74D" w14:textId="27294309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93FD" w14:textId="74FD701B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F2189" w14:textId="39C2B2B8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4955" w14:textId="4B02FF24" w:rsidR="00DF7348" w:rsidRPr="00F9532C" w:rsidRDefault="00181397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Создание резерва времени и ресурсов на реализацию задач</w:t>
            </w:r>
          </w:p>
        </w:tc>
      </w:tr>
      <w:tr w:rsidR="005D29DC" w:rsidRPr="00F9532C" w14:paraId="24C44FD5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8869" w14:textId="26376EAD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FB0F" w14:textId="1B0546B5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репутационный риск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6343" w14:textId="3BCB2D75" w:rsidR="00DF7348" w:rsidRPr="00F9532C" w:rsidRDefault="00EB4E4F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 популярности магазинов,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E200" w14:textId="7D4F20DF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D99D" w14:textId="5FACF7A8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3E0B" w14:textId="09A5D08F" w:rsidR="00DF7348" w:rsidRPr="00F9532C" w:rsidRDefault="00DF7348" w:rsidP="00DF7348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F5F3" w14:textId="73051F5F" w:rsidR="00DF7348" w:rsidRPr="00F9532C" w:rsidRDefault="00382534" w:rsidP="00DF7348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Введение программ поощрений для постоянных покупателей</w:t>
            </w:r>
          </w:p>
        </w:tc>
      </w:tr>
      <w:tr w:rsidR="005D29DC" w:rsidRPr="00F9532C" w14:paraId="033D433B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6F3B" w14:textId="379DAA68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DD89" w14:textId="34765323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изменение спроса на изотерическую тематику и товары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A5F6" w14:textId="4BAF626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 популярности магазинов,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BC5C" w14:textId="393EC05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0824" w14:textId="37657A8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0413" w14:textId="4B1AA4B3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332E" w14:textId="4F641E0C" w:rsidR="00EB4E4F" w:rsidRPr="00F9532C" w:rsidRDefault="000A7CD2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Проведение рекламных компаний и анализ потребителей</w:t>
            </w:r>
          </w:p>
        </w:tc>
      </w:tr>
      <w:tr w:rsidR="005D29DC" w:rsidRPr="00F9532C" w14:paraId="4AA9E2A5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E7E7" w14:textId="369F1D2A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6EF8" w14:textId="3A60473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ошибка бухгалтера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012" w14:textId="2045ED3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Лишние расходы, дискомфорт сотрудников, в результате понижение их эффективности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35AB" w14:textId="582D331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C6DF" w14:textId="590D6E1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4C7A" w14:textId="7346454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BAA3" w14:textId="59246F03" w:rsidR="00EB4E4F" w:rsidRPr="00F9532C" w:rsidRDefault="004B48C6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Принятие. Создание резерва на случай ошибок для моральной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компенсации сотрудников</w:t>
            </w:r>
          </w:p>
        </w:tc>
      </w:tr>
      <w:tr w:rsidR="005D29DC" w:rsidRPr="00F9532C" w14:paraId="50BCFF13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F34" w14:textId="1F1D1EC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40DF" w14:textId="1A982F1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риск качества товаров и услуг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82E7" w14:textId="0484C45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Сокращение базы постоянных клиентов,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B43B" w14:textId="69DD4AA0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0CE1" w14:textId="6984CA0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FE95" w14:textId="2647F3BF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9B3B" w14:textId="47014898" w:rsidR="00EB4E4F" w:rsidRPr="00F9532C" w:rsidRDefault="0020149A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Доп. контроль за качеством товаров поставки</w:t>
            </w:r>
          </w:p>
        </w:tc>
      </w:tr>
      <w:tr w:rsidR="00266BE0" w:rsidRPr="00F9532C" w14:paraId="54A56D79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6C06" w14:textId="5BB1C81A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F880" w14:textId="5B527A3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задержки в поставке от поставщиков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0391" w14:textId="658C0755" w:rsidR="00EB4E4F" w:rsidRPr="00F9532C" w:rsidRDefault="003C385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Дефицит товаров и услуг, следовательно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ACF0" w14:textId="315EA18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562B" w14:textId="1666B7C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8770" w14:textId="7DA4B53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909" w14:textId="0A7AFAE1" w:rsidR="00EB4E4F" w:rsidRPr="00F9532C" w:rsidRDefault="006B6011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Дополнительный контроль поставок. Хранение резервных материалов на складах</w:t>
            </w:r>
          </w:p>
        </w:tc>
      </w:tr>
      <w:tr w:rsidR="00266BE0" w:rsidRPr="00F9532C" w14:paraId="513D4ECE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2E54" w14:textId="6454E6B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0AEE" w14:textId="06275E0F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операционный риск (связь магазинов с головным офисом)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3210" w14:textId="7BAC527A" w:rsidR="00EB4E4F" w:rsidRPr="00F9532C" w:rsidRDefault="003C385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Проблемы в коммуникации между головным офисом и магазинами, проблемы с мобильным изменением процессов работы магазинов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558" w14:textId="32C9D99A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693D" w14:textId="04ADA6EA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32D0" w14:textId="14E91AC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0D63" w14:textId="38E8ADAE" w:rsidR="00EB4E4F" w:rsidRPr="00F9532C" w:rsidRDefault="00885A4D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Создание резервных каналов связи и взаимодействия между магазинами и офисом</w:t>
            </w:r>
          </w:p>
        </w:tc>
      </w:tr>
      <w:tr w:rsidR="00266BE0" w:rsidRPr="00F9532C" w14:paraId="60E2BD97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F71A" w14:textId="10A0F22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8A05" w14:textId="2F50234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кредитный риск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B909" w14:textId="2984CFA9" w:rsidR="00EB4E4F" w:rsidRPr="00F9532C" w:rsidRDefault="003C385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Отсутствие финансирования для открытия новых предприятий, снижение скорости роста сети, понижение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523A" w14:textId="4DB6025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719B" w14:textId="5A858618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2EEF" w14:textId="4F763E8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68AF" w14:textId="2DCED1C6" w:rsidR="00EB4E4F" w:rsidRPr="00F9532C" w:rsidRDefault="00885A4D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Передача. Заключение договоров со страховыми компаниями</w:t>
            </w:r>
          </w:p>
        </w:tc>
      </w:tr>
      <w:tr w:rsidR="00266BE0" w:rsidRPr="00F9532C" w14:paraId="5E82FEEF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91E6" w14:textId="37CA40E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50597" w14:textId="3065BBE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изменение валютных курсов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2DF3" w14:textId="4B1AFF76" w:rsidR="00EB4E4F" w:rsidRPr="00F9532C" w:rsidRDefault="003C385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Увеличение стоимости материалов, в результате чего повышение стоимости товаров и услуг для клиентов, из-за чего снижение покупательской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способности и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90AE" w14:textId="0649ABE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lastRenderedPageBreak/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2F0A" w14:textId="5354246A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6594" w14:textId="5E05E780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BB88" w14:textId="26C907EE" w:rsidR="00EB4E4F" w:rsidRPr="00F9532C" w:rsidRDefault="00B85FE7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Передача. Найм экономистов и аналитиков для прогнозирования ситуации и необходимости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создания резервных фондов</w:t>
            </w:r>
          </w:p>
        </w:tc>
      </w:tr>
      <w:tr w:rsidR="00266BE0" w:rsidRPr="00F9532C" w14:paraId="59C6BE18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3175" w14:textId="6F75F38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lastRenderedPageBreak/>
              <w:t>15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4261" w14:textId="49E72CD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отсутствие системы мотивации персонала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33CA" w14:textId="3A16C02A" w:rsidR="00EB4E4F" w:rsidRPr="00F9532C" w:rsidRDefault="003C385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Понижение эффективности работы персонала, дефицит сотрудников и специалистов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C133" w14:textId="238EF00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8749" w14:textId="3D9BA7F8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D97A" w14:textId="1787A3FF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14FC" w14:textId="40002E8B" w:rsidR="00EB4E4F" w:rsidRPr="00F9532C" w:rsidRDefault="00B85FE7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Введение систем поощрения, премий</w:t>
            </w:r>
          </w:p>
        </w:tc>
      </w:tr>
      <w:tr w:rsidR="00266BE0" w:rsidRPr="00F9532C" w14:paraId="4E5A2E20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C2B1" w14:textId="48BEB9EF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F04" w14:textId="44B11C3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нарушение коммуникации между сотрудниками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D790" w14:textId="5F9A09DE" w:rsidR="00EB4E4F" w:rsidRPr="00F9532C" w:rsidRDefault="00DB70BB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Трудности с тимбилдингом, в результате понижение эффективности команд в магазинах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AAB9" w14:textId="49AB2B6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C34FA" w14:textId="46ABF57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3661" w14:textId="4DF5A0AA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2617" w14:textId="4D075E1F" w:rsidR="00EB4E4F" w:rsidRPr="00F9532C" w:rsidRDefault="004A0C0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Проведение мероприятий по тимбилдингу</w:t>
            </w:r>
          </w:p>
        </w:tc>
      </w:tr>
      <w:tr w:rsidR="00266BE0" w:rsidRPr="00F9532C" w14:paraId="0273F380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5F2A" w14:textId="4F56282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BFC7" w14:textId="59941C1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отсутствие ясности в идее бизнеса у сотрудников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EFE3" w14:textId="4526BD60" w:rsidR="00EB4E4F" w:rsidRPr="00F9532C" w:rsidRDefault="00DB70BB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Понижение эффективности специалистов в магазинах, неэффективная политика введения новых услуг и товаров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B2F3" w14:textId="632174F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0C29" w14:textId="159043E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72B6" w14:textId="5A8AB70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8695" w14:textId="01CB4309" w:rsidR="00EB4E4F" w:rsidRPr="00F9532C" w:rsidRDefault="004A0C0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Дополнительные мероприятия по представлению сотрудникам идей и задумок проектов</w:t>
            </w:r>
          </w:p>
        </w:tc>
      </w:tr>
      <w:tr w:rsidR="00266BE0" w:rsidRPr="00F9532C" w14:paraId="7B1E944C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211D" w14:textId="374EF47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1F43" w14:textId="2207258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неэффективное использование имущества (расходных материалов)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4ED0" w14:textId="0F47898D" w:rsidR="00EB4E4F" w:rsidRPr="00F9532C" w:rsidRDefault="00DB70BB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Лишние расходы и понижение доходности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7CF8" w14:textId="169CA93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163B" w14:textId="1315624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8AA2" w14:textId="366709F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4157" w14:textId="3F776C84" w:rsidR="00EB4E4F" w:rsidRPr="00F9532C" w:rsidRDefault="004A0C0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Контроль за используемым имуществом и тренинги по эффективному использованию</w:t>
            </w:r>
          </w:p>
        </w:tc>
      </w:tr>
      <w:tr w:rsidR="00266BE0" w:rsidRPr="00F9532C" w14:paraId="42E3F46E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3CA5" w14:textId="6B05A86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5D01" w14:textId="07369CB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несоблюдение сроков выполнения задач (интеграции новых услуг)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F21D" w14:textId="24FC6F00" w:rsidR="00EB4E4F" w:rsidRPr="00F9532C" w:rsidRDefault="00DB70BB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Задержки введения новых услуг и товаров приведут к снижение доходности магазинов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1B07" w14:textId="29F624F8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A2E0" w14:textId="62F5089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4237" w14:textId="6D56B80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25D4" w14:textId="1F5EC71F" w:rsidR="00EB4E4F" w:rsidRPr="00F9532C" w:rsidRDefault="00222AEE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Снижение. Более тщательный анализ требуемого времени на развертывание и решение задач</w:t>
            </w:r>
          </w:p>
        </w:tc>
      </w:tr>
      <w:tr w:rsidR="00266BE0" w:rsidRPr="00F9532C" w14:paraId="1C2A5FE6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B53F" w14:textId="531AB7E8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EC2E" w14:textId="5526933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правовой риск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86B1" w14:textId="624CA319" w:rsidR="00EB4E4F" w:rsidRPr="00F9532C" w:rsidRDefault="00DB70BB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Риск ограничения деятельности и предоставляемых услуг магазинами из-за нарушений на правовой основе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EFF2" w14:textId="32DDFEF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E0E0" w14:textId="098A31B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034" w14:textId="15A18B2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D8E2" w14:textId="07ACCEED" w:rsidR="00EB4E4F" w:rsidRPr="00F9532C" w:rsidRDefault="00222AEE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Передача. Найм юристов для решения возможных проблем с правовой системой</w:t>
            </w:r>
          </w:p>
        </w:tc>
      </w:tr>
      <w:tr w:rsidR="00266BE0" w:rsidRPr="00F9532C" w14:paraId="5FC07798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6E86" w14:textId="430E318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21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EB69" w14:textId="43EB4993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программный (продуктный) провал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817" w14:textId="7221AD4C" w:rsidR="00EB4E4F" w:rsidRPr="00F9532C" w:rsidRDefault="000C77A3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Снижение прибыльности предприятия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383E" w14:textId="71650D7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6CDA" w14:textId="4CC1AEE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83A" w14:textId="3D606BC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3B86" w14:textId="020EF539" w:rsidR="00EB4E4F" w:rsidRPr="00F9532C" w:rsidRDefault="00222AEE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Уклонение. Исключение провалившихся программ и товаров</w:t>
            </w:r>
          </w:p>
        </w:tc>
      </w:tr>
      <w:tr w:rsidR="00266BE0" w:rsidRPr="00F9532C" w14:paraId="30D61A58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315C" w14:textId="128FA1C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22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8000" w14:textId="46D2EC4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потеря конкурентоспособност</w:t>
            </w:r>
            <w:r w:rsidR="00DB70B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30ED" w14:textId="11E4EF18" w:rsidR="00EB4E4F" w:rsidRPr="00F9532C" w:rsidRDefault="000C77A3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Потеря потенциальных клиентов, в результате чего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E563" w14:textId="3713752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075" w14:textId="00832EE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3E55" w14:textId="43ABB29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1706" w14:textId="32E6B70D" w:rsidR="00EB4E4F" w:rsidRPr="00F9532C" w:rsidRDefault="0075019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Снижение. Адаптация цен под цены конкурентов, введение новых программ для покупателей</w:t>
            </w:r>
          </w:p>
        </w:tc>
      </w:tr>
      <w:tr w:rsidR="00266BE0" w:rsidRPr="00F9532C" w14:paraId="32B22EE8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86CA" w14:textId="2B3E019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23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FC93" w14:textId="258C75E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неблагоприятные социально-политические изменения в стране или регионе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83B8" w14:textId="66812C85" w:rsidR="00EB4E4F" w:rsidRPr="00F9532C" w:rsidRDefault="000C77A3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Появление трудностей с предоставлением товаров и услуг, понижение популярности магазинов, в результате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0E7A" w14:textId="2CEFB7D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0FB2" w14:textId="036D1FCF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1468" w14:textId="0C69F41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8D1B" w14:textId="0B30839E" w:rsidR="00EB4E4F" w:rsidRPr="00F9532C" w:rsidRDefault="0075019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Вероятность данного риска незначительна и маловероятна</w:t>
            </w:r>
          </w:p>
        </w:tc>
      </w:tr>
      <w:tr w:rsidR="00266BE0" w:rsidRPr="00F9532C" w14:paraId="27A3A3EB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6AC4" w14:textId="04CF1350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24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AF34" w14:textId="18938A6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неэффективность кадрового состава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3B19" w14:textId="5777BB73" w:rsidR="00EB4E4F" w:rsidRPr="00F9532C" w:rsidRDefault="000C77A3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Некачественное предоставление услуг клиентам, издержки, в результате понижение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2CC9" w14:textId="57C69A9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FAC8" w14:textId="792519BF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8361" w14:textId="1F59A98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E6F9" w14:textId="4EBBDCF3" w:rsidR="00EB4E4F" w:rsidRPr="00F9532C" w:rsidRDefault="0075019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Снижение. Проведение тренингов и коллективных программ для сотрудников</w:t>
            </w:r>
          </w:p>
        </w:tc>
      </w:tr>
      <w:tr w:rsidR="00266BE0" w:rsidRPr="00F9532C" w14:paraId="2B0A3AE5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327" w14:textId="17248C4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25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4DBA0" w14:textId="6F30DAA5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инновации (провал в введении новых услуг и товаров)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57A6" w14:textId="314BD4C6" w:rsidR="00EB4E4F" w:rsidRPr="00F9532C" w:rsidRDefault="000C77A3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Понижение прибыльности из-за неэффективно вложенных средств в инновацию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62EE" w14:textId="4DC869B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2665" w14:textId="1C8D7A7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B3C0" w14:textId="7AA0C66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BC65" w14:textId="71C9E09D" w:rsidR="00EB4E4F" w:rsidRPr="00F9532C" w:rsidRDefault="00750199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Риск не требует расходов из-за незначительности</w:t>
            </w:r>
          </w:p>
        </w:tc>
      </w:tr>
      <w:tr w:rsidR="00266BE0" w:rsidRPr="00F9532C" w14:paraId="7284703E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C2C1" w14:textId="70272E33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26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208F" w14:textId="0116F3D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разрастание объема проекта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DB80" w14:textId="10DE5A58" w:rsidR="00EB4E4F" w:rsidRPr="00F9532C" w:rsidRDefault="00DA271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Понижения эффективности управления магазинами, снижения качества работы отдельных точек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9743" w14:textId="04E94C92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D668" w14:textId="052B320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315D" w14:textId="652A8709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B7F7" w14:textId="3C37A559" w:rsidR="00EB4E4F" w:rsidRPr="00F9532C" w:rsidRDefault="00AD1650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Передача. Найм дополнительных специалистов по контролю </w:t>
            </w:r>
            <w:r w:rsidR="007501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 новыми точками</w:t>
            </w:r>
          </w:p>
        </w:tc>
      </w:tr>
      <w:tr w:rsidR="00266BE0" w:rsidRPr="00F9532C" w14:paraId="581E64B5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68D0" w14:textId="2A245EA1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27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9A87" w14:textId="069770B0" w:rsidR="00EB4E4F" w:rsidRPr="00F9532C" w:rsidRDefault="00DA271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Авария или пожар в магазине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F1E7" w14:textId="2FB431D6" w:rsidR="00EB4E4F" w:rsidRPr="00F9532C" w:rsidRDefault="00DA271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Временная или полная остановка работы магазина, необходимость поиска новой торговой точки, издержки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18FD" w14:textId="2B8B5E5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753B" w14:textId="1CAE923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31AD" w14:textId="702CD9D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7A23" w14:textId="7FE3DC4F" w:rsidR="00EB4E4F" w:rsidRPr="00F9532C" w:rsidRDefault="007F5284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Снижение. </w:t>
            </w:r>
            <w:r w:rsidR="00F4342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Проведение работ по технике безопасности и противопожарному контролю</w:t>
            </w:r>
          </w:p>
        </w:tc>
      </w:tr>
      <w:tr w:rsidR="00266BE0" w:rsidRPr="00F9532C" w14:paraId="4E74FAE9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9380" w14:textId="504F02F4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28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6A6E" w14:textId="40013C8D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изменение стоимости расходных материалов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E6B6" w14:textId="3118F727" w:rsidR="00EB4E4F" w:rsidRPr="00F9532C" w:rsidRDefault="00DA271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Повышение расходов, следовательно снижение прибыльности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AB90" w14:textId="03AE095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65D0" w14:textId="46A90860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C6BC" w14:textId="5DB32670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02E6" w14:textId="742A9D45" w:rsidR="00EB4E4F" w:rsidRPr="00F9532C" w:rsidRDefault="00AD1650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Риск незначителен, поэтому не требуется вкладывать средства в поиск альтернатив</w:t>
            </w:r>
          </w:p>
        </w:tc>
      </w:tr>
      <w:tr w:rsidR="00266BE0" w:rsidRPr="00F9532C" w14:paraId="6238736C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EE55" w14:textId="02313AE3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29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E48F" w14:textId="0A7CBF6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сложности с заключением договора аренды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05D6" w14:textId="12F369D9" w:rsidR="00EB4E4F" w:rsidRPr="00F9532C" w:rsidRDefault="00DA271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Необходимость идти на уступку и, к примеру, переплачивать за аренду помещений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ABF3" w14:textId="3CD66F2E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4E83" w14:textId="0973FF0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CB23" w14:textId="420C1FD7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C57F" w14:textId="69334277" w:rsidR="00EB4E4F" w:rsidRPr="00F9532C" w:rsidRDefault="00F4342C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Принятие. Риск невелик, вероятнее всего найдется более подходящее место</w:t>
            </w:r>
          </w:p>
        </w:tc>
      </w:tr>
      <w:tr w:rsidR="00266BE0" w:rsidRPr="00F9532C" w14:paraId="29C8CBFE" w14:textId="77777777" w:rsidTr="00DF734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B633" w14:textId="35ACCDB0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B266" w14:textId="6EC84FAC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изменения налогообложения</w:t>
            </w: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ADDF" w14:textId="35866E41" w:rsidR="00EB4E4F" w:rsidRPr="00F9532C" w:rsidRDefault="00DA2715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Неправильный прогноз налогообложения, в результате чего издержки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понижение прибыльности предприятия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3469" w14:textId="662E429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lastRenderedPageBreak/>
              <w:t>0.1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55F2" w14:textId="17BD5946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E86C" w14:textId="561691AB" w:rsidR="00EB4E4F" w:rsidRPr="00F9532C" w:rsidRDefault="00EB4E4F" w:rsidP="00EB4E4F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F953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0.09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6A53" w14:textId="55296FAC" w:rsidR="00EB4E4F" w:rsidRPr="00F9532C" w:rsidRDefault="007F5284" w:rsidP="00EB4E4F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Принятие риска. Риск крайне мал и не требует преждевременных действий</w:t>
            </w:r>
          </w:p>
        </w:tc>
      </w:tr>
    </w:tbl>
    <w:p w14:paraId="5154796C" w14:textId="77777777" w:rsidR="005152E0" w:rsidRPr="00F9532C" w:rsidRDefault="005152E0" w:rsidP="00DD13A8">
      <w:pPr>
        <w:tabs>
          <w:tab w:val="left" w:pos="2694"/>
        </w:tabs>
        <w:rPr>
          <w:lang w:val="ru-RU"/>
        </w:rPr>
      </w:pPr>
    </w:p>
    <w:sectPr w:rsidR="005152E0" w:rsidRPr="00F9532C" w:rsidSect="005152E0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A8"/>
    <w:rsid w:val="000A7CD2"/>
    <w:rsid w:val="000C77A3"/>
    <w:rsid w:val="00133823"/>
    <w:rsid w:val="00181397"/>
    <w:rsid w:val="0020149A"/>
    <w:rsid w:val="00222AEE"/>
    <w:rsid w:val="002337C0"/>
    <w:rsid w:val="002477F4"/>
    <w:rsid w:val="00266BE0"/>
    <w:rsid w:val="00285D94"/>
    <w:rsid w:val="00382534"/>
    <w:rsid w:val="003C3859"/>
    <w:rsid w:val="003D183C"/>
    <w:rsid w:val="004807AF"/>
    <w:rsid w:val="004A0C05"/>
    <w:rsid w:val="004B48C6"/>
    <w:rsid w:val="005152E0"/>
    <w:rsid w:val="005B2271"/>
    <w:rsid w:val="005D29DC"/>
    <w:rsid w:val="00645B73"/>
    <w:rsid w:val="006534C8"/>
    <w:rsid w:val="006611E3"/>
    <w:rsid w:val="006B6011"/>
    <w:rsid w:val="00750199"/>
    <w:rsid w:val="0078190F"/>
    <w:rsid w:val="007A75F7"/>
    <w:rsid w:val="007E559F"/>
    <w:rsid w:val="007F5284"/>
    <w:rsid w:val="00885A4D"/>
    <w:rsid w:val="009341AD"/>
    <w:rsid w:val="009A652E"/>
    <w:rsid w:val="00A30C3F"/>
    <w:rsid w:val="00AB5FCA"/>
    <w:rsid w:val="00AC00EF"/>
    <w:rsid w:val="00AD1650"/>
    <w:rsid w:val="00B85FE7"/>
    <w:rsid w:val="00D747C7"/>
    <w:rsid w:val="00DA2715"/>
    <w:rsid w:val="00DB70BB"/>
    <w:rsid w:val="00DD13A8"/>
    <w:rsid w:val="00DF7348"/>
    <w:rsid w:val="00E72A64"/>
    <w:rsid w:val="00E83DD7"/>
    <w:rsid w:val="00E856B0"/>
    <w:rsid w:val="00EB4E4F"/>
    <w:rsid w:val="00EF0989"/>
    <w:rsid w:val="00F4342C"/>
    <w:rsid w:val="00F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372C"/>
  <w15:chartTrackingRefBased/>
  <w15:docId w15:val="{1D83B09F-07E1-4293-9F2B-5A09D7E7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45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after="0" w:line="240" w:lineRule="auto"/>
      <w:ind w:firstLine="709"/>
      <w:jc w:val="both"/>
    </w:pPr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spacing w:after="0" w:line="360" w:lineRule="auto"/>
      <w:ind w:firstLine="709"/>
      <w:contextualSpacing/>
      <w:jc w:val="both"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ascii="Times New Roman" w:hAnsi="Times New Roman"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  <w:rPr>
      <w:rFonts w:ascii="Times New Roman" w:hAnsi="Times New Roman"/>
      <w:sz w:val="28"/>
    </w:r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  <w:rPr>
      <w:rFonts w:ascii="Times New Roman" w:hAnsi="Times New Roman"/>
      <w:sz w:val="28"/>
    </w:rPr>
  </w:style>
  <w:style w:type="table" w:styleId="aff">
    <w:name w:val="Table Grid"/>
    <w:basedOn w:val="a1"/>
    <w:uiPriority w:val="39"/>
    <w:rsid w:val="00DD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21</cp:revision>
  <dcterms:created xsi:type="dcterms:W3CDTF">2022-12-05T10:22:00Z</dcterms:created>
  <dcterms:modified xsi:type="dcterms:W3CDTF">2022-12-05T13:12:00Z</dcterms:modified>
</cp:coreProperties>
</file>