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478A"/>
          <w:sz w:val="36"/>
        </w:rPr>
        <w:t>SPRAWOZDANIE Z LABORATORIUM 1</w:t>
      </w:r>
    </w:p>
    <w:p>
      <w:pPr>
        <w:jc w:val="center"/>
      </w:pPr>
      <w:r>
        <w:rPr>
          <w:rFonts w:ascii="Arial" w:hAnsi="Arial"/>
          <w:b/>
          <w:sz w:val="26"/>
        </w:rPr>
        <w:t>Temat: Konfiguracja serwera WWW Apache 2.4</w:t>
        <w:br/>
        <w:t>Przedmiot: Podstawy Technologii Internetowych / Aplikacje Internetowe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Kierunek / Semestr / Grupa: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Informatyka / Semestr 5 / 3ID11B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1 (Autor):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Artem Hizhovskyi (nr albumu: s097882)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2 (Autor):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Ihor Namachynskyi (nr albumu: s097889)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Prowadzący zajęcia: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Dr inż. Jarosław Wikarek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Data wykonania ćwiczenia: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Październik 2026 r.</w:t>
            </w:r>
          </w:p>
        </w:tc>
      </w:tr>
    </w:tbl>
    <w:p>
      <w:pPr>
        <w:spacing w:after="24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1-2. Podstawowy katalog dokumentów serwera (DocumentRoot)</w:t>
      </w:r>
    </w:p>
    <w:p>
      <w:pPr>
        <w:spacing w:line="276" w:lineRule="auto" w:after="80"/>
      </w:pPr>
      <w:r>
        <w:rPr>
          <w:rFonts w:ascii="Arial" w:hAnsi="Arial"/>
          <w:sz w:val="21"/>
        </w:rPr>
        <w:t>Skonfigurowano nadrzędny katalog główny serwera DocumentRoot pod ścieżką D:/Studenci/Cw_01/3ID11B_01 oraz zdefiniowano blok uprawnień &lt;Directory&gt; z dyrektywami Options Indexes FollowSymLinks, AllowOverride None oraz Require all granted.</w:t>
      </w:r>
    </w:p>
    <w:p>
      <w:pPr>
        <w:spacing w:line="276" w:lineRule="auto" w:after="80"/>
      </w:pPr>
      <w:r>
        <w:rPr>
          <w:rFonts w:ascii="Arial" w:hAnsi="Arial"/>
          <w:sz w:val="21"/>
        </w:rPr>
        <w:t>Wewnątrz katalogu utworzono fizyczną strukturę podkatalogów dla poszczególnych domen i funkcji: meble, meble80, meble443, auta, auta80, error, historia oraz ssl.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DocumentRoot "D:/Studenci/Cw_01/3ID11B_01"</w:t>
              <w:br/>
              <w:t>&lt;Directory "D:/Studenci/Cw_01/3ID11B_01"&gt;</w:t>
              <w:br/>
              <w:t xml:space="preserve">    Options Indexes FollowSymLinks</w:t>
              <w:br/>
              <w:t xml:space="preserve">    AllowOverride None</w:t>
              <w:br/>
              <w:t xml:space="preserve">    Require all granted</w:t>
              <w:br/>
              <w:t>&lt;/Directory&gt;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1-2. Konfiguracja DocumentRoot]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3-4. Nasłuch portów i domyślne pliki startowe</w:t>
      </w:r>
    </w:p>
    <w:p>
      <w:pPr>
        <w:spacing w:line="276" w:lineRule="auto" w:after="80"/>
      </w:pPr>
      <w:r>
        <w:rPr>
          <w:rFonts w:ascii="Arial" w:hAnsi="Arial"/>
          <w:sz w:val="21"/>
        </w:rPr>
        <w:t>Dodano nasłuchiwanie na porcie alternatywnym za pomocą dyrektywy Listen 8080. W instrukcji uwzględniono weryfikację ewentualnych istniejących dyrektyw Listen 8080 i Listen 443 w bazowym pliku httpd.conf.</w:t>
      </w:r>
    </w:p>
    <w:p>
      <w:pPr>
        <w:spacing w:line="276" w:lineRule="auto" w:after="80"/>
      </w:pPr>
      <w:r>
        <w:rPr>
          <w:rFonts w:ascii="Arial" w:hAnsi="Arial"/>
          <w:sz w:val="21"/>
        </w:rPr>
        <w:t>Zdefiniowano domyślne pliki startowe serwera: DirectoryIndex st.html index.php index.html.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Listen 8080</w:t>
              <w:br/>
              <w:t>DirectoryIndex st.html index.php index.html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3-4. Nasłuch portów i pliki startowe]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5-8. Wirtualne hosty (meble.pl, meble80, auta.pl, auta80)</w:t>
      </w:r>
    </w:p>
    <w:p>
      <w:pPr>
        <w:spacing w:line="276" w:lineRule="auto" w:after="80"/>
      </w:pPr>
      <w:r>
        <w:rPr>
          <w:rFonts w:ascii="Arial" w:hAnsi="Arial"/>
          <w:sz w:val="21"/>
        </w:rPr>
        <w:t>Zdefiniowano wirtualne hosty oparte o adresy IP i porty zgodnie z wytycznymi:</w:t>
      </w:r>
    </w:p>
    <w:p>
      <w:pPr>
        <w:spacing w:line="276" w:lineRule="auto" w:after="80"/>
      </w:pPr>
      <w:r>
        <w:rPr>
          <w:rFonts w:ascii="Arial" w:hAnsi="Arial"/>
          <w:sz w:val="21"/>
        </w:rPr>
        <w:t>1. www.meble.pl na porcie 80 (&lt;VirtualHost 10.0.2.2:80&gt;) z katalogiem DocumentRoot meble, plikiem startowym start.html oraz obsługą modułu server-status w lokacji /status.</w:t>
      </w:r>
    </w:p>
    <w:p>
      <w:pPr>
        <w:spacing w:line="276" w:lineRule="auto" w:after="80"/>
      </w:pPr>
      <w:r>
        <w:rPr>
          <w:rFonts w:ascii="Arial" w:hAnsi="Arial"/>
          <w:sz w:val="21"/>
        </w:rPr>
        <w:t>2. www.meble.pl na porcie 8080 (&lt;VirtualHost 10.0.2.2:8080&gt;) z katalogiem meble80. Skonfigurowano automatyczne indeksowanie (Options +Indexes) z opcją FancyIndexing, nagłówkiem HeaderName naglowek.html (zawierającym dane zespołu) oraz stopką ReadmeName stopka.html. Z katalogu usunięto statyczny plik start.html, dzięki czemu serwer dynamicznie generuje listę plików z plikiem graficznym foto.jpg.</w:t>
      </w:r>
    </w:p>
    <w:p>
      <w:pPr>
        <w:spacing w:line="276" w:lineRule="auto" w:after="80"/>
      </w:pPr>
      <w:r>
        <w:rPr>
          <w:rFonts w:ascii="Arial" w:hAnsi="Arial"/>
          <w:sz w:val="21"/>
        </w:rPr>
        <w:t>3. www.auta.pl na porcie 80 (&lt;VirtualHost 10.0.3.3:80&gt;) oraz na porcie 8080 (&lt;VirtualHost 10.0.3.3:8080&gt;). Obie lokacje zabezpieczono autoryzacją HTTP Basic Auth.</w:t>
      </w:r>
    </w:p>
    <w:p>
      <w:pPr>
        <w:spacing w:line="276" w:lineRule="auto" w:after="80"/>
      </w:pPr>
      <w:r>
        <w:rPr>
          <w:rFonts w:ascii="Arial" w:hAnsi="Arial"/>
          <w:sz w:val="21"/>
        </w:rPr>
        <w:t>4. www.phpmyad.pl na porcie 80 (&lt;VirtualHost 127.0.0.1:80&gt;) z restrykcją dostępu Require ip 127.0.0.1.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&lt;VirtualHost 10.0.2.2:8080&gt;</w:t>
              <w:br/>
              <w:t xml:space="preserve">    ServerName www.meble.pl</w:t>
              <w:br/>
              <w:t xml:space="preserve">    DocumentRoot "D:/Studenci/Cw_01/3ID11B_01/meble80"</w:t>
              <w:br/>
              <w:t>&lt;/VirtualHost&gt;</w:t>
              <w:br/>
              <w:t>&lt;Directory "D:/Studenci/Cw_01/3ID11B_01/meble80"&gt;</w:t>
              <w:br/>
              <w:t xml:space="preserve">    Options Indexes FollowSymLinks</w:t>
              <w:br/>
              <w:t xml:space="preserve">    IndexOptions FancyIndexing FoldersFirst VersionSort</w:t>
              <w:br/>
              <w:t xml:space="preserve">    HeaderName naglowek.html</w:t>
              <w:br/>
              <w:t xml:space="preserve">    ReadmeName stopka.html</w:t>
              <w:br/>
              <w:t xml:space="preserve">    Require all granted</w:t>
              <w:br/>
              <w:t>&lt;/Directory&gt;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5-8. Wirtualne hosty i indeksowanie]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9-11. Obsługa własnych stron błędów HTTP</w:t>
      </w:r>
    </w:p>
    <w:p>
      <w:pPr>
        <w:spacing w:line="276" w:lineRule="auto" w:after="80"/>
      </w:pPr>
      <w:r>
        <w:rPr>
          <w:rFonts w:ascii="Arial" w:hAnsi="Arial"/>
          <w:sz w:val="21"/>
        </w:rPr>
        <w:t>Skonfigurowano globalny alias dla stron błędów Alias /err/ "D:/Studenci/Cw_01/3ID11B_01/error/" oraz zdefiniowano dyrektywy ErrorDocument dla kodów 404, 403 i 500.</w:t>
      </w:r>
    </w:p>
    <w:p>
      <w:pPr>
        <w:spacing w:line="276" w:lineRule="auto" w:after="80"/>
      </w:pPr>
      <w:r>
        <w:rPr>
          <w:rFonts w:ascii="Arial" w:hAnsi="Arial"/>
          <w:sz w:val="21"/>
        </w:rPr>
        <w:t>Dla domeny meble.pl oraz katalogu meble przygotowano dedykowane pliki obsługi błędów /error/404.html oraz /error/403.html w estetycznej oprawie graficznej.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Alias /err/ "D:/Studenci/Cw_01/3ID11B_01/error/"</w:t>
              <w:br/>
              <w:t>ErrorDocument 404 /err/404.html</w:t>
              <w:br/>
              <w:t>ErrorDocument 403 /err/403.html</w:t>
              <w:br/>
              <w:t>ErrorDocument 500 /err/500.html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9-11. Własne strony błędów HTTP]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12. Kontrola dostępu i autoryzacja HTTP Basic (hasla.has)</w:t>
      </w:r>
    </w:p>
    <w:p>
      <w:pPr>
        <w:spacing w:line="276" w:lineRule="auto" w:after="80"/>
      </w:pPr>
      <w:r>
        <w:rPr>
          <w:rFonts w:ascii="Arial" w:hAnsi="Arial"/>
          <w:sz w:val="21"/>
        </w:rPr>
        <w:t>Katalogi domen auta oraz auta80 zabezpieczono za pomocą modułu mod_auth_basic. Zdefiniowano plik haseł AuthUserFile "D:/Studenci/Cw_01/3ID11B_01/hasla.has".</w:t>
      </w:r>
    </w:p>
    <w:p>
      <w:pPr>
        <w:spacing w:line="276" w:lineRule="auto" w:after="80"/>
      </w:pPr>
      <w:r>
        <w:rPr>
          <w:rFonts w:ascii="Arial" w:hAnsi="Arial"/>
          <w:sz w:val="21"/>
        </w:rPr>
        <w:t>W pliku hasla.has wygenerowano konto użytkownika st z poprawnym haszem SHA-1 dla hasła st: st:{SHA}mwLZl0wU5iPJ/77XNgvqy/DcuV8=.</w:t>
      </w:r>
    </w:p>
    <w:p>
      <w:pPr>
        <w:spacing w:line="276" w:lineRule="auto" w:after="80"/>
      </w:pPr>
      <w:r>
        <w:rPr>
          <w:rFonts w:ascii="Arial" w:hAnsi="Arial"/>
          <w:sz w:val="21"/>
        </w:rPr>
        <w:t>Dostęp do zasobów phpmyad.pl ograniczono wyłącznie do adresu lokalnego za pomocą dyrektywy Require ip 127.0.0.1.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&lt;Directory "D:/Studenci/Cw_01/3ID11B_01/auta"&gt;</w:t>
              <w:br/>
              <w:t xml:space="preserve">    Options Indexes FollowSymLinks</w:t>
              <w:br/>
              <w:t xml:space="preserve">    AllowOverride None</w:t>
              <w:br/>
              <w:t xml:space="preserve">    AuthType Basic</w:t>
              <w:br/>
              <w:t xml:space="preserve">    AuthName "Auta - Wymagana autoryzacja studenta"</w:t>
              <w:br/>
              <w:t xml:space="preserve">    AuthUserFile "D:/Studenci/Cw_01/3ID11B_01/hasla.has"</w:t>
              <w:br/>
              <w:t xml:space="preserve">    Require user st</w:t>
              <w:br/>
              <w:t>&lt;/Directory&gt;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12. Kontrola dostępu i autoryzacja]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13. Moduł statusu serwera (mod_status)</w:t>
      </w:r>
    </w:p>
    <w:p>
      <w:pPr>
        <w:spacing w:line="276" w:lineRule="auto" w:after="80"/>
      </w:pPr>
      <w:r>
        <w:rPr>
          <w:rFonts w:ascii="Arial" w:hAnsi="Arial"/>
          <w:sz w:val="21"/>
        </w:rPr>
        <w:t>W wirtualnym hoście www.meble.pl na porcie 80 zdefiniowano lokację /status obsługiwaną przez wewnętrzny handler server-status, z uprawnieniem dostępu Require all granted.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&lt;Location /status&gt;</w:t>
              <w:br/>
              <w:t xml:space="preserve">    SetHandler server-status</w:t>
              <w:br/>
              <w:t xml:space="preserve">    Require all granted</w:t>
              <w:br/>
              <w:t>&lt;/Location&gt;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13. Moduł statusu serwera (mod_status)]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14. Szyfrowane połączenie SSL/TLS (Port 443)</w:t>
      </w:r>
    </w:p>
    <w:p>
      <w:pPr>
        <w:spacing w:line="276" w:lineRule="auto" w:after="80"/>
      </w:pPr>
      <w:r>
        <w:rPr>
          <w:rFonts w:ascii="Arial" w:hAnsi="Arial"/>
          <w:sz w:val="21"/>
        </w:rPr>
        <w:t>Zdefiniowano dyrektywę Listen 443 https oraz wirtualny host &lt;VirtualHost 10.0.2.2:443&gt; dla domeny www.meble.pl z katalogiem DocumentRoot meble443.</w:t>
      </w:r>
    </w:p>
    <w:p>
      <w:pPr>
        <w:spacing w:line="276" w:lineRule="auto" w:after="80"/>
      </w:pPr>
      <w:r>
        <w:rPr>
          <w:rFonts w:ascii="Arial" w:hAnsi="Arial"/>
          <w:sz w:val="21"/>
        </w:rPr>
        <w:t>Włączono obsługę szyfrowania SSLEngine on oraz podpięto 2048-bitowy certyfikat i klucz prywatny RSA wygenerowane za pomocą OpenSSL z danymi zespołu: SSLCertificateFile "D:/Studenci/Cw_01/3ID11B_01/ssl/meble.crt" oraz SSLCertificateKeyFile "D:/Studenci/Cw_01/3ID11B_01/ssl/meble.key".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&lt;VirtualHost 10.0.2.2:443&gt;</w:t>
              <w:br/>
              <w:t xml:space="preserve">    ServerName www.meble.pl</w:t>
              <w:br/>
              <w:t xml:space="preserve">    ServerAlias meble.pl</w:t>
              <w:br/>
              <w:t xml:space="preserve">    DocumentRoot "D:/Studenci/Cw_01/3ID11B_01/meble443"</w:t>
              <w:br/>
              <w:t xml:space="preserve">    DirectoryIndex start.html st.html index.php</w:t>
              <w:br/>
              <w:t xml:space="preserve">    SSLEngine on</w:t>
              <w:br/>
              <w:t xml:space="preserve">    SSLCertificateFile "D:/Studenci/Cw_01/3ID11B_01/ssl/meble.crt"</w:t>
              <w:br/>
              <w:t xml:space="preserve">    SSLCertificateKeyFile "D:/Studenci/Cw_01/3ID11B_01/ssl/meble.key"</w:t>
              <w:br/>
              <w:t>&lt;/VirtualHost&gt;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14. Szyfrowane połączenie SSL (Port 443)]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15. Rejestracja zdarzeń w logach (historia/p.log)</w:t>
      </w:r>
    </w:p>
    <w:p>
      <w:pPr>
        <w:spacing w:line="276" w:lineRule="auto" w:after="80"/>
      </w:pPr>
      <w:r>
        <w:rPr>
          <w:rFonts w:ascii="Arial" w:hAnsi="Arial"/>
          <w:sz w:val="21"/>
        </w:rPr>
        <w:t>Zdefiniowano format dziennika LogFormat "%t %h %v \"%{User-Agent}i\"" lab1_log_format rejestrujący czas żądania, adres IP klienta, nazwę domeny oraz identyfikator przeglądarki.</w:t>
      </w:r>
    </w:p>
    <w:p>
      <w:pPr>
        <w:spacing w:line="276" w:lineRule="auto" w:after="80"/>
      </w:pPr>
      <w:r>
        <w:rPr>
          <w:rFonts w:ascii="Arial" w:hAnsi="Arial"/>
          <w:sz w:val="21"/>
        </w:rPr>
        <w:t>Wszystkie zdarzenia rejestrowane są w pliku D:/Studenci/Cw_01/3ID11B_01/historia/p.log. W katalogu historia umieszczono plik .gitkeep, co eliminuje błąd Apache AH00014 przy starcie usługi.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LogFormat "%t %h %v \"%{User-Agent}i\"" lab1_log_format</w:t>
              <w:br/>
              <w:t>CustomLog "D:/Studenci/Cw_01/3ID11B_01/historia/p.log" lab1_log_format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15. Zapis logów serwera]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Wnioski i podsumowanie</w:t>
      </w:r>
    </w:p>
    <w:p>
      <w:pPr>
        <w:spacing w:line="276" w:lineRule="auto" w:after="80"/>
      </w:pPr>
      <w:r>
        <w:rPr>
          <w:rFonts w:ascii="Arial" w:hAnsi="Arial"/>
          <w:sz w:val="21"/>
        </w:rPr>
        <w:t>Wszystkie zadania konfiguracji serwera Apache 2.4 zostały zrealizowane zgodnie ze strukturą plików i dyrektyw w httpd_append.conf.</w:t>
      </w:r>
    </w:p>
    <w:p>
      <w:pPr>
        <w:spacing w:line="276" w:lineRule="auto" w:after="80"/>
      </w:pPr>
      <w:r>
        <w:rPr>
          <w:rFonts w:ascii="Arial" w:hAnsi="Arial"/>
          <w:sz w:val="21"/>
        </w:rPr>
        <w:t>Zapewniono poprawną kolejność wdrożenia (przygotowanie katalogów -&gt; certyfikaty SSL -&gt; konfiguracja -&gt; httpd -t -&gt; restart), eliminując ryzyko błędów startowych.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