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2</w:t>
      </w:r>
    </w:p>
    <w:p>
      <w:pPr>
        <w:jc w:val="center"/>
      </w:pPr>
      <w:r>
        <w:rPr>
          <w:rFonts w:ascii="Arial" w:hAnsi="Arial"/>
          <w:b/>
          <w:sz w:val="26"/>
        </w:rPr>
        <w:t>Temat: Protokoły warstwy aplikacji (HTTP, SMTP, POP3, FTP)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Protokół HTTP (Sesja PuTTY na porcie 80 i 8080)</w:t>
      </w:r>
    </w:p>
    <w:p>
      <w:pPr>
        <w:spacing w:line="276" w:lineRule="auto" w:after="80"/>
      </w:pPr>
      <w:r>
        <w:rPr>
          <w:rFonts w:ascii="Arial" w:hAnsi="Arial"/>
          <w:sz w:val="21"/>
        </w:rPr>
        <w:t>W ramach przygotowania laboratoryjnego opracowano kompletny scenariusz żądań protokołu HTTP/1.1 do wykonania na serwerze uczelnianym 10.0.0.41: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Pobranie strony głównej GET /index.html HTTP/1.1 oraz materiałów GET /materialy.html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Pobranie zasobu binarnego GET /a1.gif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Zapytanie nagłówkowe HEAD /index.html HTTP/1.1 na porcie 8080 dla wirtualnego hosta Host: www.student.pl:8080 wraz ze szczegółową interpretacją pól Date, Server, Content-Type, Content-Length, Connection, ETag, Last-Modified.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Autoryzacja Basic Auth dla Host: www.wykladowca.pl. Zgodnie z audytem wygenerowano poprawny nagłówek dla poświadczeń wykladowca:wykladowca: Authorization: Basic d3lrbGFkb3djYTp3eWtsYWRvd2Nh (kod ASCII bez polskich znaków).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komendy i oczekiwane odpowiedzi serwera zestawiono w pliku szablonu sesji http.txt.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HEAD /index.html HTTP/1.1</w:t>
              <w:br/>
              <w:t>Host: www.student.pl:8080</w:t>
              <w:br/>
              <w:br/>
              <w:t>GET /materialy.html HTTP/1.1</w:t>
              <w:br/>
              <w:t>Host: www.wykladowca.pl</w:t>
              <w:br/>
              <w:t>Authorization: Basic d3lrbGFkb3djYTp3eWtsYWRvd2Nh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Protokół HTTP (PuTTY na porcie 80 i 8080)]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Protokoły pocztowe SMTP (Port 25) i POP3 (Port 110)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procedury testowe dla komunikacji z serwerem pocztowym: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Protokół SMTP: sekwencja poleceń HELO, MAIL FROM, RCPT TO, DATA, QUIT dla 4 scenariuszy: wysyłka do sąsiada z grupy, wysyłka do nieistniejącego odbiorcy (550 User unknown), wysyłka od nieistniejącego nadawcy oraz wysyłka z pełnymi nagłówkami RFC 5322 (From, To, Subject, Date) zakończona sekwencją &lt;CRLF&gt;.&lt;CRLF&gt;.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Protokół POP3: sekwencja poleceń autoryzacji USER i PASS, sprawdzenie liczby i objętości listów (STAT, LIST), odczyt nagłówka pierwszego listu (TOP 1 0), pełne pobranie wiadomości (RETR 1), obsługa błędu niepoprawnej komendy (-ERR) oraz usunięcie listu (DELE 1).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Przebieg scenariuszy zestawiono w pliku poczta.txt.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HELO student.pl</w:t>
              <w:br/>
              <w:t>MAIL FROM: &lt;s097882@student.tu.kielce.pl&gt;</w:t>
              <w:br/>
              <w:t>RCPT TO: &lt;s097889@student.tu.kielce.pl&gt;</w:t>
              <w:br/>
              <w:t>DATA</w:t>
              <w:br/>
              <w:t>From: s097882@student.tu.kielce.pl</w:t>
              <w:br/>
              <w:t>To: s097889@student.tu.kielce.pl</w:t>
              <w:br/>
              <w:t>Subject: Test SMTP Lab 2</w:t>
              <w:br/>
              <w:t>Date: Sat, 17 Oct 2026 12:00:00 +0200</w:t>
              <w:br/>
              <w:br/>
              <w:t>Tresc wiadomosci testowej.</w:t>
              <w:br/>
              <w:t>.</w:t>
              <w:br/>
              <w:t>QUIT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Protokoły pocztowe SMTP (Port 25) i POP3 (Port 110)]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Protokół FTP przez PuTTY (Port 21 i tryb PASV)</w:t>
      </w:r>
    </w:p>
    <w:p>
      <w:pPr>
        <w:spacing w:line="276" w:lineRule="auto" w:after="80"/>
      </w:pPr>
      <w:r>
        <w:rPr>
          <w:rFonts w:ascii="Arial" w:hAnsi="Arial"/>
          <w:sz w:val="21"/>
        </w:rPr>
        <w:t>Nawiązanie połączenia kontrolnego na porcie 21 serwera FTP, logowanie kontem laboratoryjnym (USER/PASS).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Przełączenie serwera w tryb pasywny za pomocą komendy PASV. Zwracana krotka liczb (10,0,0,41,p1,p2) pozwala na wyliczenie dynamicznego portu danych według wzoru Port = p1 * 256 + p2.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Przesłanie komend kanału kontrolnego: pobranie listy plików (LIST), pobranie pliku (RETR), utworzenie katalogu (MKD TMP) oraz wgranie pliku identyfikacyjnego zespołu (STOR g_3ID11B_97882_97889.txt). Zapis przygotowanego wzorca utrwalono w ftp1.txt.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USER student</w:t>
              <w:br/>
              <w:t>PASS student</w:t>
              <w:br/>
              <w:t>PASV</w:t>
              <w:br/>
              <w:t>--&gt; 227 Entering Passive Mode (10,0,0,41,195,80)</w:t>
              <w:br/>
              <w:t>--&gt; Port danych = 195*256 + 80 = 50000</w:t>
              <w:br/>
              <w:t>STOR g_3ID11B_97882_97889.txt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Protokół FTP przez PuTTY (Port 21 i tryb PASV)]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Klient FTP wbudowany w system Windows (ftp.exe)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sesję w systemowym kliencie ftp.exe z wykorzystaniem poleceń open 10.0.0.41, cd, dir, mkdir spr, cd spr, ascii, binary, put http.txt, put poczta.txt, put ftp1.txt oraz bye.</w:t>
      </w:r>
    </w:p>
    <w:p>
      <w:pPr>
        <w:spacing w:line="276" w:lineRule="auto" w:after="80"/>
      </w:pPr>
      <w:r>
        <w:rPr>
          <w:rFonts w:ascii="Arial" w:hAnsi="Arial"/>
          <w:sz w:val="21"/>
        </w:rPr>
        <w:t>Szablon przebiegu sesji konsoli systemowej zarejestrowano w pliku ftp2.txt jako wzorzec do weryfikacji podczas ćwiczenia.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C:\&gt; ftp 10.0.0.41</w:t>
              <w:br/>
              <w:t>Connected to 10.0.0.41.</w:t>
              <w:br/>
              <w:t>220 Microsoft FTP Service</w:t>
              <w:br/>
              <w:t>User (10.0.0.41:(none)): student</w:t>
              <w:br/>
              <w:t>331 Password required for student.</w:t>
              <w:br/>
              <w:t>Password:</w:t>
              <w:br/>
              <w:t>230 User logged in.</w:t>
              <w:br/>
              <w:t>ftp&gt; mkdir spr</w:t>
              <w:br/>
              <w:t>ftp&gt; cd spr</w:t>
              <w:br/>
              <w:t>ftp&gt; put http.txt</w:t>
              <w:br/>
              <w:t>ftp&gt; bye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Klient FTP wbudowany w system Windows]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Szczegółowa analiza protokołów aplikacyjnych pozwoliła na zrozumienie architektury żądań i odpowiedzi, kodów statusowych oraz rozdzielenia kanału sterującego od kanału danych w protokole FTP.</w:t>
      </w:r>
    </w:p>
    <w:p>
      <w:pPr>
        <w:spacing w:line="276" w:lineRule="auto" w:after="80"/>
      </w:pPr>
      <w:r>
        <w:rPr>
          <w:rFonts w:ascii="Arial" w:hAnsi="Arial"/>
          <w:sz w:val="21"/>
        </w:rPr>
        <w:t>Pliki raportów http.txt, poczta.txt, ftp1.txt oraz ftp2.txt stanowią przygotowane szablony sesji laboratoryjnych gotowe do weryfikacji na maszynie uczelnianej.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