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6"/>
        </w:rPr>
        <w:t>SPRAWOZDANIE Z LABORATORIUM 3</w:t>
      </w:r>
    </w:p>
    <w:p>
      <w:pPr>
        <w:jc w:val="center"/>
      </w:pPr>
      <w:r>
        <w:rPr>
          <w:rFonts w:ascii="Arial" w:hAnsi="Arial"/>
          <w:b/>
          <w:sz w:val="26"/>
        </w:rPr>
        <w:t>Temat: Tworzenie stron WWW – HTML5, CSS oraz JavaScript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 (Podgrupa 06)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1. Szablon witryny, menu nawigacyjne i obsługa iframe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nowoczesny szablon strony oparty na semantycznych elementach blokowych &lt;div&gt; i CSS Flexbox w plikach index.html oraz style.css, eliminując przestarzałe tabele.</w:t>
      </w:r>
    </w:p>
    <w:p>
      <w:pPr>
        <w:spacing w:line="276" w:lineRule="auto" w:after="80"/>
      </w:pPr>
      <w:r>
        <w:rPr>
          <w:rFonts w:ascii="Arial" w:hAnsi="Arial"/>
          <w:sz w:val="21"/>
        </w:rPr>
        <w:t>Menu boczne zrealizowano za pomocą przycisków wywołujących funkcję JavaScript zaladujStrone(), która dynamicznie aktualizuje atrybut src centralnego elementu &lt;iframe id="okno_f"&gt; oraz zarządza aktywną klasą wizualną przycisków.</w:t>
      </w:r>
    </w:p>
    <w:p>
      <w:pPr>
        <w:spacing w:line="276" w:lineRule="auto" w:after="80"/>
      </w:pPr>
      <w:r>
        <w:rPr>
          <w:rFonts w:ascii="Arial" w:hAnsi="Arial"/>
          <w:sz w:val="21"/>
        </w:rPr>
        <w:t>W nagłówku zaimplementowano dynamiczny zegar z bieżącą datą i czasem aktualizowanym co sekundę w JavaScript.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function zaladujStrone(url, btn) {</w:t>
              <w:br/>
              <w:t xml:space="preserve">    document.getElementById('okno_f').src = url;</w:t>
              <w:br/>
              <w:t xml:space="preserve">    document.querySelectorAll('.menu-btn').forEach(b =&gt; b.classList.remove('active'));</w:t>
              <w:br/>
              <w:t xml:space="preserve">    if (btn) btn.classList.add('active');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Szablon witryny i dynamiczne menu]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2. Podstrony zawartości (m_l1_g1, m_l1_g2, m_l1_g3)</w:t>
      </w:r>
    </w:p>
    <w:p>
      <w:pPr>
        <w:spacing w:line="276" w:lineRule="auto" w:after="80"/>
      </w:pPr>
      <w:r>
        <w:rPr>
          <w:rFonts w:ascii="Arial" w:hAnsi="Arial"/>
          <w:sz w:val="21"/>
        </w:rPr>
        <w:t>1. Dane zespołu (m_l1_g1.html): wizytówka autorów — Artem Hizhovskyi (nr albumu: s097882) oraz Ihor Namachynskyi (nr albumu: s097889), grupa 3ID11B, semestr 5.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Formatowanie tekstu (m_l1_g2.html): prezentacja nagłówków h1-h4, akapitów, wyróżnień typograficznych, tekstu preformatowanego oraz stylizacji tekstu.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Model pudełkowy (m_l1_g3.html): wizualizacja modelu CSS Box Model. Wartości w stylach i opisie zostały w pełni zsynchronizowane (padding: 15px, border: 4px solid #3498db, margin: 15px), zaprezentowano zachowanie paska przewijania (overflow: scroll) oraz reguły elastyczności (min-width: 200px oraz max-width: 290px), co zapobiega poziomemu przewijaniu na urządzeniach mobilnych o szerokości 320px.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.minmax-box {</w:t>
              <w:br/>
              <w:t xml:space="preserve">    width: 100%;</w:t>
              <w:br/>
              <w:t xml:space="preserve">    min-width: 200px;</w:t>
              <w:br/>
              <w:t xml:space="preserve">    max-width: 290px;</w:t>
              <w:br/>
              <w:t xml:space="preserve">    border: 2px solid #27ae60;</w:t>
              <w:br/>
              <w:t xml:space="preserve">    padding: 10px;</w:t>
              <w:br/>
              <w:t xml:space="preserve">    box-sizing: border-box;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Podstrony zawartości i Box Model]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3. Grafika, podstrona uczelni oraz animacja Canvas (m_21_g3)</w:t>
      </w:r>
    </w:p>
    <w:p>
      <w:pPr>
        <w:spacing w:line="276" w:lineRule="auto" w:after="80"/>
      </w:pPr>
      <w:r>
        <w:rPr>
          <w:rFonts w:ascii="Arial" w:hAnsi="Arial"/>
          <w:sz w:val="21"/>
        </w:rPr>
        <w:t>1. Strona Uczelni (m_l2_g1.html): bezpośrednie osadzenie oficjalnego serwisu Politechniki Świętokrzyskiej w ramce iframe.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Grafika i multimedia (m_21_g2.html): responsywne osadzenie grafiki wektorowej SVG oraz rastrowej z poprawnymi atrybutami alt.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Własna inwencja twórcza (m_21_g3.html): interaktywna animacja pływających i odbijających się cząsteczek zrealizowana w HTML5 Canvas i JavaScript. Element Canvas posiada zoptymalizowaną rozdzielczość logiczną oraz regułę stylu max-width: 100%; height: auto;, co gwarantuje płynne skalowanie bez zniekształceń proporcji.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&lt;canvas id="animCanvas" width="380" height="160" style="max-width:100%; height:auto;"&gt;&lt;/canvas&gt;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Animacja Canvas i grafika]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4. Formularz rejestracyjny z walidacją JavaScript (m_l3_g1)</w:t>
      </w:r>
    </w:p>
    <w:p>
      <w:pPr>
        <w:spacing w:line="276" w:lineRule="auto" w:after="80"/>
      </w:pPr>
      <w:r>
        <w:rPr>
          <w:rFonts w:ascii="Arial" w:hAnsi="Arial"/>
          <w:sz w:val="21"/>
        </w:rPr>
        <w:t>Zbudowano formularz rejestracyjny z polami: Imię (min. 2 litery, regex), Numer albumu (dokładnie 6 cyfr, regex ^[0-9]{6}$) oraz Data urodzenia (weryfikacja wieku min. 16 lat za pomocą obiektu Date).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reguły walidowane są dynamicznie w funkcji walidujFormularz(). W przypadku błędów wyświetlane są czerwone komunikaty przy odpowiednich polach. Po pomyślnej walidacji wyświetlane jest okno potwierdzenia confirm(), a po zatwierdzeniu — komunikat o pomyślnej weryfikacji danych i zresetowanie formularza.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const albumRegex = /^[0-9]{6}$/;</w:t>
              <w:br/>
              <w:t>if (!albumRegex.test(album)) {</w:t>
              <w:br/>
              <w:t xml:space="preserve">    document.getElementById("err_album").style.display = "block";</w:t>
              <w:br/>
              <w:t xml:space="preserve">    isValid = false;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Formularz rejestracyjny i walidacja JS]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5. Responsywność arkusza styli (style.css)</w:t>
      </w:r>
    </w:p>
    <w:p>
      <w:pPr>
        <w:spacing w:line="276" w:lineRule="auto" w:after="80"/>
      </w:pPr>
      <w:r>
        <w:rPr>
          <w:rFonts w:ascii="Arial" w:hAnsi="Arial"/>
          <w:sz w:val="21"/>
        </w:rPr>
        <w:t>Arkusz style.css wyposażono w reguły mediów @media (max-width: 768px) oraz @media (max-width: 480px), gwarantujące płynną adaptację panelu bocznego, ramek oraz formularzy na ekranach smartfonów.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5. Responsywność arkusza styli]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Zbudowana witryna spełnia wszelkie standardy nowoczesnego projektowania stron WWW: poprawność semantyczną HTML5, elegancję i responsywność CSS3 oraz interaktywność i odporność skryptów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