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color w:val="808080"/>
          <w:sz w:val="18"/>
          <w:szCs w:val="18"/>
          <w:b/>
        </w:rPr>
        <w:t>DRAFT – For Attorney Review Only</w:t>
      </w:r>
    </w:p>
    <w:p w14:paraId="78E1B9A7"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_ _[Name of Trust]_ _ Family Trust</w:t>
      </w:r>
    </w:p>
    <w:p w14:paraId="069C3581" w14:textId="77777777" w:rsidR="00187C1F" w:rsidRPr="00187C1F" w:rsidRDefault="00187C1F" w:rsidP="00187C1F">
      <w:pPr>
        <w:rPr>
          <w:rFonts w:ascii="Arial" w:hAnsi="Arial" w:cs="Arial"/>
          <w:sz w:val="24"/>
          <w:szCs w:val="24"/>
        </w:rPr>
      </w:pPr>
      <w:r w:rsidRPr="00187C1F">
        <w:rPr>
          <w:rFonts w:ascii="Arial" w:hAnsi="Arial" w:cs="Arial"/>
          <w:sz w:val="24"/>
          <w:szCs w:val="24"/>
        </w:rPr>
        <w:t>Declaration of Trust</w:t>
      </w:r>
    </w:p>
    <w:p w14:paraId="31BD56D4" w14:textId="77777777" w:rsidR="00187C1F" w:rsidRPr="00187C1F" w:rsidRDefault="00187C1F" w:rsidP="00187C1F">
      <w:pPr>
        <w:rPr>
          <w:rFonts w:ascii="Arial" w:hAnsi="Arial" w:cs="Arial"/>
          <w:sz w:val="24"/>
          <w:szCs w:val="24"/>
        </w:rPr>
      </w:pPr>
    </w:p>
    <w:p w14:paraId="47B8C900" w14:textId="77777777" w:rsidR="00187C1F" w:rsidRPr="00187C1F" w:rsidRDefault="00187C1F" w:rsidP="00187C1F">
      <w:pPr>
        <w:rPr>
          <w:rFonts w:ascii="Arial" w:hAnsi="Arial" w:cs="Arial"/>
          <w:sz w:val="24"/>
          <w:szCs w:val="24"/>
        </w:rPr>
      </w:pPr>
    </w:p>
    <w:p w14:paraId="1703D181"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We, Smoke Tester</w:t>
      </w:r>
      <w:proofErr w:type="spellStart"/>
      <w:r w:rsidRPr="00187C1F">
        <w:rPr>
          <w:rFonts w:ascii="Arial" w:hAnsi="Arial" w:cs="Arial"/>
          <w:sz w:val="24"/>
          <w:szCs w:val="24"/>
        </w:rPr>
        <w:t/>
      </w:r>
      <w:proofErr w:type="spellEnd"/>
      <w:r w:rsidRPr="00187C1F">
        <w:rPr>
          <w:rFonts w:ascii="Arial" w:hAnsi="Arial" w:cs="Arial"/>
          <w:sz w:val="24"/>
          <w:szCs w:val="24"/>
        </w:rPr>
        <w:t xml:space="preserve"> </w:t>
      </w:r>
      <w:proofErr w:type="spellStart"/>
      <w:r w:rsidRPr="00187C1F">
        <w:rPr>
          <w:rFonts w:ascii="Arial" w:hAnsi="Arial" w:cs="Arial"/>
          <w:sz w:val="24"/>
          <w:szCs w:val="24"/>
        </w:rPr>
        <w:t/>
      </w:r>
      <w:proofErr w:type="spellEnd"/>
      <w:r w:rsidRPr="00187C1F">
        <w:rPr>
          <w:rFonts w:ascii="Arial" w:hAnsi="Arial" w:cs="Arial"/>
          <w:sz w:val="24"/>
          <w:szCs w:val="24"/>
        </w:rPr>
        <w:t xml:space="preserve"> and </w:t>
      </w:r>
      <w:proofErr w:type="spellStart"/>
      <w:r w:rsidRPr="00187C1F">
        <w:rPr>
          <w:rFonts w:ascii="Arial" w:hAnsi="Arial" w:cs="Arial"/>
          <w:sz w:val="24"/>
          <w:szCs w:val="24"/>
        </w:rPr>
        <w:t/>
      </w:r>
      <w:proofErr w:type="spellEnd"/>
      <w:r w:rsidRPr="00187C1F">
        <w:rPr>
          <w:rFonts w:ascii="Arial" w:hAnsi="Arial" w:cs="Arial"/>
          <w:sz w:val="24"/>
          <w:szCs w:val="24"/>
        </w:rPr>
        <w:t/>
      </w:r>
      <w:proofErr w:type="spellStart"/>
      <w:r w:rsidRPr="00187C1F">
        <w:rPr>
          <w:rFonts w:ascii="Arial" w:hAnsi="Arial" w:cs="Arial"/>
          <w:sz w:val="24"/>
          <w:szCs w:val="24"/>
        </w:rPr>
        <w:t/>
      </w:r>
      <w:proofErr w:type="spellEnd"/>
      <w:r w:rsidRPr="00187C1F">
        <w:rPr>
          <w:rFonts w:ascii="Arial" w:hAnsi="Arial" w:cs="Arial"/>
          <w:sz w:val="24"/>
          <w:szCs w:val="24"/>
        </w:rPr>
        <w:t xml:space="preserve">, sometimes hereafter called “settlors,” residing in San Francisco</w:t>
      </w:r>
      <w:proofErr w:type="spellStart"/>
      <w:r w:rsidRPr="00187C1F">
        <w:rPr>
          <w:rFonts w:ascii="Arial" w:hAnsi="Arial" w:cs="Arial"/>
          <w:sz w:val="24"/>
          <w:szCs w:val="24"/>
        </w:rPr>
        <w:t/>
      </w:r>
      <w:proofErr w:type="spellEnd"/>
      <w:r w:rsidRPr="00187C1F">
        <w:rPr>
          <w:rFonts w:ascii="Arial" w:hAnsi="Arial" w:cs="Arial"/>
          <w:sz w:val="24"/>
          <w:szCs w:val="24"/>
        </w:rPr>
        <w:t xml:space="preserve">, California, hereby create the _ _[</w:t>
      </w:r>
      <w:r w:rsidRPr="00187C1F">
        <w:rPr>
          <w:rFonts w:ascii="Arial" w:hAnsi="Arial" w:cs="Arial"/>
          <w:i/>
          <w:sz w:val="24"/>
          <w:szCs w:val="24"/>
        </w:rPr>
        <w:t>Name</w:t>
      </w:r>
      <w:r w:rsidRPr="00187C1F">
        <w:rPr>
          <w:rFonts w:ascii="Arial" w:hAnsi="Arial" w:cs="Arial"/>
          <w:sz w:val="24"/>
          <w:szCs w:val="24"/>
        </w:rPr>
        <w:t xml:space="preserve">]_ _ </w:t>
      </w:r>
      <w:r w:rsidRPr="00187C1F">
        <w:rPr>
          <w:rFonts w:ascii="Arial" w:hAnsi="Arial" w:cs="Arial"/>
          <w:b/>
          <w:sz w:val="24"/>
          <w:szCs w:val="24"/>
        </w:rPr>
        <w:t>TRUST</w:t>
      </w:r>
      <w:r w:rsidRPr="00187C1F">
        <w:rPr>
          <w:rFonts w:ascii="Arial" w:hAnsi="Arial" w:cs="Arial"/>
          <w:sz w:val="24"/>
          <w:szCs w:val="24"/>
        </w:rPr>
        <w:t>, declaring:</w:t>
      </w:r>
    </w:p>
    <w:p w14:paraId="088906CD" w14:textId="77777777" w:rsidR="00187C1F" w:rsidRPr="00187C1F" w:rsidRDefault="00187C1F" w:rsidP="00187C1F">
      <w:pPr>
        <w:rPr>
          <w:rFonts w:ascii="Arial" w:hAnsi="Arial" w:cs="Arial"/>
          <w:sz w:val="24"/>
          <w:szCs w:val="24"/>
        </w:rPr>
      </w:pPr>
    </w:p>
    <w:p w14:paraId="0BD69E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 </w:t>
      </w:r>
    </w:p>
    <w:p w14:paraId="437DC9B5" w14:textId="77777777" w:rsidR="00187C1F" w:rsidRPr="00187C1F" w:rsidRDefault="00187C1F" w:rsidP="00187C1F">
      <w:pPr>
        <w:rPr>
          <w:rFonts w:ascii="Arial" w:hAnsi="Arial" w:cs="Arial"/>
          <w:sz w:val="24"/>
          <w:szCs w:val="24"/>
        </w:rPr>
      </w:pPr>
      <w:r w:rsidRPr="00187C1F">
        <w:rPr>
          <w:rFonts w:ascii="Arial" w:hAnsi="Arial" w:cs="Arial"/>
          <w:b/>
          <w:sz w:val="24"/>
          <w:szCs w:val="24"/>
        </w:rPr>
        <w:t>CREATION OF TRUST</w:t>
      </w:r>
    </w:p>
    <w:p w14:paraId="4BAFFD8B" w14:textId="77777777" w:rsidR="00187C1F" w:rsidRPr="00187C1F" w:rsidRDefault="00187C1F" w:rsidP="00187C1F">
      <w:pPr>
        <w:rPr>
          <w:rFonts w:ascii="Arial" w:hAnsi="Arial" w:cs="Arial"/>
          <w:sz w:val="24"/>
          <w:szCs w:val="24"/>
        </w:rPr>
      </w:pPr>
    </w:p>
    <w:p w14:paraId="399EA0B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Initial Trust Property. </w:t>
      </w:r>
      <w:r w:rsidRPr="00187C1F">
        <w:rPr>
          <w:rFonts w:ascii="Arial" w:hAnsi="Arial" w:cs="Arial"/>
          <w:sz w:val="24"/>
          <w:szCs w:val="24"/>
        </w:rPr>
        <w:t>The property described in the attached listing of “Initial Trust Property,” marked “Schedule A,” is now held by us in trust. This property and any other property later transferred to the trust is hereafter referred to as the trust property and shall be held, administered, and distributed as provided in this document and any subsequent amendments to this document.</w:t>
      </w:r>
    </w:p>
    <w:p w14:paraId="1587DFC0" w14:textId="77777777" w:rsidR="00187C1F" w:rsidRPr="00187C1F" w:rsidRDefault="00187C1F" w:rsidP="00187C1F">
      <w:pPr>
        <w:rPr>
          <w:rFonts w:ascii="Arial" w:hAnsi="Arial" w:cs="Arial"/>
          <w:sz w:val="24"/>
          <w:szCs w:val="24"/>
        </w:rPr>
      </w:pPr>
    </w:p>
    <w:p w14:paraId="189F91BC"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B. </w:t>
      </w:r>
      <w:r w:rsidRPr="00187C1F">
        <w:rPr>
          <w:rFonts w:ascii="Arial" w:hAnsi="Arial" w:cs="Arial"/>
          <w:sz w:val="24"/>
          <w:szCs w:val="24"/>
        </w:rPr>
        <w:tab/>
      </w:r>
      <w:r w:rsidRPr="00187C1F">
        <w:rPr>
          <w:rFonts w:ascii="Arial" w:hAnsi="Arial" w:cs="Arial"/>
          <w:i/>
          <w:sz w:val="24"/>
          <w:szCs w:val="24"/>
        </w:rPr>
        <w:t xml:space="preserve">Character of Trust Property. </w:t>
      </w:r>
      <w:r w:rsidRPr="00187C1F">
        <w:rPr>
          <w:rFonts w:ascii="Arial" w:hAnsi="Arial" w:cs="Arial"/>
          <w:sz w:val="24"/>
          <w:szCs w:val="24"/>
        </w:rPr>
        <w:t>The attached listing of trust property does not constitute a binding agreement between the settlors with respect to the character of that property as community property, separate property, or quasi-community property, but the trustee may rely on any characterizations of the trust property in that listing until such time as an interested party notifies the trustee that a characterization in the listing is disputed or incorrect.</w:t>
      </w:r>
    </w:p>
    <w:p w14:paraId="3CA689A0" w14:textId="77777777" w:rsidR="00187C1F" w:rsidRPr="00187C1F" w:rsidRDefault="00187C1F" w:rsidP="00187C1F">
      <w:pPr>
        <w:rPr>
          <w:rFonts w:ascii="Arial" w:hAnsi="Arial" w:cs="Arial"/>
          <w:sz w:val="24"/>
          <w:szCs w:val="24"/>
        </w:rPr>
      </w:pPr>
    </w:p>
    <w:p w14:paraId="5BFA9F0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 </w:t>
      </w:r>
    </w:p>
    <w:p w14:paraId="38B3E2ED" w14:textId="77777777" w:rsidR="00187C1F" w:rsidRPr="00187C1F" w:rsidRDefault="00187C1F" w:rsidP="00187C1F">
      <w:pPr>
        <w:rPr>
          <w:rFonts w:ascii="Arial" w:hAnsi="Arial" w:cs="Arial"/>
          <w:sz w:val="24"/>
          <w:szCs w:val="24"/>
        </w:rPr>
      </w:pPr>
      <w:r w:rsidRPr="00187C1F">
        <w:rPr>
          <w:rFonts w:ascii="Arial" w:hAnsi="Arial" w:cs="Arial"/>
          <w:b/>
          <w:sz w:val="24"/>
          <w:szCs w:val="24"/>
        </w:rPr>
        <w:t>PURPOSES, TRUSTEES, AND FAMILY DECLARATIONS</w:t>
      </w:r>
    </w:p>
    <w:p w14:paraId="681582F3" w14:textId="77777777" w:rsidR="00187C1F" w:rsidRPr="00187C1F" w:rsidRDefault="00187C1F" w:rsidP="00187C1F">
      <w:pPr>
        <w:rPr>
          <w:rFonts w:ascii="Arial" w:hAnsi="Arial" w:cs="Arial"/>
          <w:sz w:val="24"/>
          <w:szCs w:val="24"/>
        </w:rPr>
      </w:pPr>
    </w:p>
    <w:p w14:paraId="1C4D90DA"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A. </w:t>
      </w:r>
      <w:r w:rsidRPr="00187C1F">
        <w:rPr>
          <w:rFonts w:ascii="Arial" w:hAnsi="Arial" w:cs="Arial"/>
          <w:sz w:val="24"/>
          <w:szCs w:val="24"/>
        </w:rPr>
        <w:tab/>
      </w:r>
      <w:r w:rsidRPr="00187C1F">
        <w:rPr>
          <w:rFonts w:ascii="Arial" w:hAnsi="Arial" w:cs="Arial"/>
          <w:i/>
          <w:sz w:val="24"/>
          <w:szCs w:val="24"/>
        </w:rPr>
        <w:t>Purposes of Trust</w:t>
      </w:r>
      <w:r w:rsidRPr="00187C1F">
        <w:rPr>
          <w:rFonts w:ascii="Arial" w:hAnsi="Arial" w:cs="Arial"/>
          <w:sz w:val="24"/>
          <w:szCs w:val="24"/>
        </w:rPr>
        <w:t>. The primary purposes of this trust are:</w:t>
      </w:r>
    </w:p>
    <w:p w14:paraId="66BAB63D" w14:textId="77777777" w:rsidR="00187C1F" w:rsidRPr="00187C1F" w:rsidRDefault="00187C1F" w:rsidP="00187C1F">
      <w:pPr>
        <w:rPr>
          <w:rFonts w:ascii="Arial" w:hAnsi="Arial" w:cs="Arial"/>
          <w:sz w:val="24"/>
          <w:szCs w:val="24"/>
        </w:rPr>
      </w:pPr>
    </w:p>
    <w:p w14:paraId="23EE211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 xml:space="preserve">Care of Settlors. </w:t>
      </w:r>
      <w:r w:rsidRPr="00187C1F">
        <w:rPr>
          <w:rFonts w:ascii="Arial" w:hAnsi="Arial" w:cs="Arial"/>
          <w:sz w:val="24"/>
          <w:szCs w:val="24"/>
        </w:rPr>
        <w:t>To provide for our care and maintenance as long as either of us is living;</w:t>
      </w:r>
    </w:p>
    <w:p w14:paraId="017874E2" w14:textId="77777777" w:rsidR="00187C1F" w:rsidRPr="00187C1F" w:rsidRDefault="00187C1F" w:rsidP="00187C1F">
      <w:pPr>
        <w:rPr>
          <w:rFonts w:ascii="Arial" w:hAnsi="Arial" w:cs="Arial"/>
          <w:sz w:val="24"/>
          <w:szCs w:val="24"/>
        </w:rPr>
      </w:pPr>
    </w:p>
    <w:p w14:paraId="0528A971"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 xml:space="preserve">Avoid Conservatorship. </w:t>
      </w:r>
      <w:r w:rsidRPr="00187C1F">
        <w:rPr>
          <w:rFonts w:ascii="Arial" w:hAnsi="Arial" w:cs="Arial"/>
          <w:sz w:val="24"/>
          <w:szCs w:val="24"/>
        </w:rPr>
        <w:t>To facilitate management of the trust property in the event of the incapacity of one or both of us;</w:t>
      </w:r>
    </w:p>
    <w:p w14:paraId="03F91565" w14:textId="77777777" w:rsidR="00187C1F" w:rsidRPr="00187C1F" w:rsidRDefault="00187C1F" w:rsidP="00187C1F">
      <w:pPr>
        <w:rPr>
          <w:rFonts w:ascii="Arial" w:hAnsi="Arial" w:cs="Arial"/>
          <w:sz w:val="24"/>
          <w:szCs w:val="24"/>
        </w:rPr>
      </w:pPr>
    </w:p>
    <w:p w14:paraId="05B66B4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Transfer Property at Death.</w:t>
      </w:r>
      <w:r w:rsidRPr="00187C1F">
        <w:rPr>
          <w:rFonts w:ascii="Arial" w:hAnsi="Arial" w:cs="Arial"/>
          <w:sz w:val="24"/>
          <w:szCs w:val="24"/>
        </w:rPr>
        <w:t xml:space="preserve"> To facilitate transfer of the trust property on our deaths; and</w:t>
      </w:r>
    </w:p>
    <w:p w14:paraId="423EB4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AAE65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Tax Planning.</w:t>
      </w:r>
      <w:r w:rsidRPr="00187C1F">
        <w:rPr>
          <w:rFonts w:ascii="Arial" w:hAnsi="Arial" w:cs="Arial"/>
          <w:sz w:val="24"/>
          <w:szCs w:val="24"/>
        </w:rPr>
        <w:t xml:space="preserve"> To provide opportunities for reducing or postponing taxes that might be imposed as a result of our deaths.</w:t>
      </w:r>
    </w:p>
    <w:p w14:paraId="0953BA47" w14:textId="77777777" w:rsidR="00187C1F" w:rsidRPr="00187C1F" w:rsidRDefault="00187C1F" w:rsidP="00187C1F">
      <w:pPr>
        <w:rPr>
          <w:rFonts w:ascii="Arial" w:hAnsi="Arial" w:cs="Arial"/>
          <w:sz w:val="24"/>
          <w:szCs w:val="24"/>
        </w:rPr>
      </w:pPr>
    </w:p>
    <w:p w14:paraId="6C1DF67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Initial Trustees.</w:t>
      </w:r>
      <w:r w:rsidRPr="00187C1F">
        <w:rPr>
          <w:rFonts w:ascii="Arial" w:hAnsi="Arial" w:cs="Arial"/>
          <w:sz w:val="24"/>
          <w:szCs w:val="24"/>
        </w:rPr>
        <w:t xml:space="preserve"> We are the initial trustees of this trust.</w:t>
      </w:r>
    </w:p>
    <w:p w14:paraId="5484B6FA" w14:textId="77777777" w:rsidR="00187C1F" w:rsidRPr="00187C1F" w:rsidRDefault="00187C1F" w:rsidP="00187C1F">
      <w:pPr>
        <w:rPr>
          <w:rFonts w:ascii="Arial" w:hAnsi="Arial" w:cs="Arial"/>
          <w:sz w:val="24"/>
          <w:szCs w:val="24"/>
        </w:rPr>
      </w:pPr>
    </w:p>
    <w:p w14:paraId="026C71F6"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Successor Trustees.</w:t>
      </w:r>
      <w:r w:rsidRPr="00187C1F">
        <w:rPr>
          <w:rFonts w:ascii="Arial" w:hAnsi="Arial" w:cs="Arial"/>
          <w:sz w:val="24"/>
          <w:szCs w:val="24"/>
        </w:rPr>
        <w:t xml:space="preserve"> If either of us ceases to be a trustee of this trust, the other shall become the sole trustee.</w:t>
      </w:r>
      <w:r w:rsidRPr="00187C1F">
        <w:rPr>
          <w:rFonts w:ascii="Arial" w:hAnsi="Arial" w:cs="Arial"/>
          <w:i/>
          <w:sz w:val="24"/>
          <w:szCs w:val="24"/>
        </w:rPr>
        <w:t xml:space="preserve"> </w:t>
      </w:r>
      <w:r w:rsidRPr="00187C1F">
        <w:rPr>
          <w:rFonts w:ascii="Arial" w:hAnsi="Arial" w:cs="Arial"/>
          <w:sz w:val="24"/>
          <w:szCs w:val="24"/>
        </w:rPr>
        <w:t xml:space="preserve">If the sole trustee resigns or ceases to be trustee, </w:t>
      </w:r>
      <w:proofErr w:type="spellStart"/>
      <w:r w:rsidRPr="00187C1F">
        <w:rPr>
          <w:rFonts w:ascii="Arial" w:hAnsi="Arial" w:cs="Arial"/>
          <w:sz w:val="24"/>
          <w:szCs w:val="24"/>
        </w:rPr>
        <w:t/>
      </w:r>
      <w:proofErr w:type="spellEnd"/>
      <w:r w:rsidRPr="00187C1F">
        <w:rPr>
          <w:rFonts w:ascii="Arial" w:hAnsi="Arial" w:cs="Arial"/>
          <w:sz w:val="24"/>
          <w:szCs w:val="24"/>
        </w:rPr>
        <w:t xml:space="preserve"> shall become trustee. If this nominated successor fails to qualify, resigns, or ceases to act, _ _[</w:t>
      </w:r>
      <w:r w:rsidRPr="00187C1F">
        <w:rPr>
          <w:rFonts w:ascii="Arial" w:hAnsi="Arial" w:cs="Arial"/>
          <w:i/>
          <w:sz w:val="24"/>
          <w:szCs w:val="24"/>
        </w:rPr>
        <w:t>name of second successor trustee</w:t>
      </w:r>
      <w:r w:rsidRPr="00187C1F">
        <w:rPr>
          <w:rFonts w:ascii="Arial" w:hAnsi="Arial" w:cs="Arial"/>
          <w:sz w:val="24"/>
          <w:szCs w:val="24"/>
        </w:rPr>
        <w:t>]_ _ shall become the trustee.</w:t>
      </w:r>
    </w:p>
    <w:p w14:paraId="155C9561" w14:textId="77777777" w:rsidR="00187C1F" w:rsidRPr="00187C1F" w:rsidRDefault="00187C1F" w:rsidP="00187C1F">
      <w:pPr>
        <w:rPr>
          <w:rFonts w:ascii="Arial" w:hAnsi="Arial" w:cs="Arial"/>
          <w:sz w:val="24"/>
          <w:szCs w:val="24"/>
        </w:rPr>
      </w:pPr>
    </w:p>
    <w:p w14:paraId="1BDB67C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Family Information.</w:t>
      </w:r>
      <w:r w:rsidRPr="00187C1F">
        <w:rPr>
          <w:rFonts w:ascii="Arial" w:hAnsi="Arial" w:cs="Arial"/>
          <w:sz w:val="24"/>
          <w:szCs w:val="24"/>
        </w:rPr>
        <w:t xml:space="preserve"> In connection with the administration of this trust, the trustee may rely on the following family information:</w:t>
      </w:r>
    </w:p>
    <w:p w14:paraId="4B284CD3" w14:textId="77777777" w:rsidR="00187C1F" w:rsidRPr="00187C1F" w:rsidRDefault="00187C1F" w:rsidP="00187C1F">
      <w:pPr>
        <w:rPr>
          <w:rFonts w:ascii="Arial" w:hAnsi="Arial" w:cs="Arial"/>
          <w:sz w:val="24"/>
          <w:szCs w:val="24"/>
        </w:rPr>
      </w:pPr>
    </w:p>
    <w:p w14:paraId="6418223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Marriage</w:t>
      </w:r>
      <w:r w:rsidRPr="00187C1F">
        <w:rPr>
          <w:rFonts w:ascii="Arial" w:hAnsi="Arial" w:cs="Arial"/>
          <w:sz w:val="24"/>
          <w:szCs w:val="24"/>
        </w:rPr>
        <w:t>. We are husband and wife and were married in _ _[</w:t>
      </w:r>
      <w:r w:rsidRPr="00187C1F">
        <w:rPr>
          <w:rFonts w:ascii="Arial" w:hAnsi="Arial" w:cs="Arial"/>
          <w:i/>
          <w:sz w:val="24"/>
          <w:szCs w:val="24"/>
        </w:rPr>
        <w:t>city and state of marriage</w:t>
      </w:r>
      <w:r w:rsidRPr="00187C1F">
        <w:rPr>
          <w:rFonts w:ascii="Arial" w:hAnsi="Arial" w:cs="Arial"/>
          <w:sz w:val="24"/>
          <w:szCs w:val="24"/>
        </w:rPr>
        <w:t>]_ _ on _ _[</w:t>
      </w:r>
      <w:r w:rsidRPr="00187C1F">
        <w:rPr>
          <w:rFonts w:ascii="Arial" w:hAnsi="Arial" w:cs="Arial"/>
          <w:i/>
          <w:sz w:val="24"/>
          <w:szCs w:val="24"/>
        </w:rPr>
        <w:t>date of marriage</w:t>
      </w:r>
      <w:r w:rsidRPr="00187C1F">
        <w:rPr>
          <w:rFonts w:ascii="Arial" w:hAnsi="Arial" w:cs="Arial"/>
          <w:sz w:val="24"/>
          <w:szCs w:val="24"/>
        </w:rPr>
        <w:t>]_ _.</w:t>
      </w:r>
    </w:p>
    <w:p w14:paraId="0CE4FFC8" w14:textId="77777777" w:rsidR="00187C1F" w:rsidRPr="00187C1F" w:rsidRDefault="00187C1F" w:rsidP="00187C1F">
      <w:pPr>
        <w:rPr>
          <w:rFonts w:ascii="Arial" w:hAnsi="Arial" w:cs="Arial"/>
          <w:sz w:val="24"/>
          <w:szCs w:val="24"/>
        </w:rPr>
      </w:pPr>
    </w:p>
    <w:p w14:paraId="48355BC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Citizenship</w:t>
      </w:r>
      <w:r w:rsidRPr="00187C1F">
        <w:rPr>
          <w:rFonts w:ascii="Arial" w:hAnsi="Arial" w:cs="Arial"/>
          <w:sz w:val="24"/>
          <w:szCs w:val="24"/>
        </w:rPr>
        <w:t>. _ _[</w:t>
      </w:r>
      <w:r w:rsidRPr="00187C1F">
        <w:rPr>
          <w:rFonts w:ascii="Arial" w:hAnsi="Arial" w:cs="Arial"/>
          <w:i/>
          <w:sz w:val="24"/>
          <w:szCs w:val="24"/>
        </w:rPr>
        <w:t>We are both/We are not/_ _[Name of settlor]_ _ is a citizen of the United States. _ _[Name of settlor]_ _ is not a</w:t>
      </w:r>
      <w:r w:rsidRPr="00187C1F">
        <w:rPr>
          <w:rFonts w:ascii="Arial" w:hAnsi="Arial" w:cs="Arial"/>
          <w:sz w:val="24"/>
          <w:szCs w:val="24"/>
        </w:rPr>
        <w:t>]_ _ citizen(s) of the United States.</w:t>
      </w:r>
    </w:p>
    <w:p w14:paraId="420F672B" w14:textId="77777777" w:rsidR="00187C1F" w:rsidRPr="00187C1F" w:rsidRDefault="00187C1F" w:rsidP="00187C1F">
      <w:pPr>
        <w:rPr>
          <w:rFonts w:ascii="Arial" w:hAnsi="Arial" w:cs="Arial"/>
          <w:sz w:val="24"/>
          <w:szCs w:val="24"/>
        </w:rPr>
      </w:pPr>
    </w:p>
    <w:p w14:paraId="63F5B017" w14:textId="77777777" w:rsidR="00187C1F" w:rsidRPr="00187C1F" w:rsidRDefault="00187C1F" w:rsidP="00187C1F">
      <w:pPr>
        <w:rPr>
          <w:rFonts w:ascii="Arial" w:hAnsi="Arial" w:cs="Arial"/>
          <w:i/>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Children</w:t>
      </w:r>
      <w:r w:rsidRPr="00187C1F">
        <w:rPr>
          <w:rFonts w:ascii="Arial" w:hAnsi="Arial" w:cs="Arial"/>
          <w:sz w:val="24"/>
          <w:szCs w:val="24"/>
        </w:rPr>
        <w:t>. The names and birthdates of our children are:</w:t>
      </w:r>
    </w:p>
    <w:p w14:paraId="0C1EC4D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Alex Tester</w:t>
      </w:r>
      <w:proofErr w:type="spellStart"/>
      <w:r w:rsidRPr="00187C1F">
        <w:rPr>
          <w:rFonts w:ascii="Arial" w:hAnsi="Arial" w:cs="Arial"/>
          <w:sz w:val="24"/>
          <w:szCs w:val="24"/>
        </w:rPr>
        <w:t/>
      </w:r>
      <w:proofErr w:type="spellEnd"/>
      <w:r w:rsidRPr="00187C1F">
        <w:rPr>
          <w:rFonts w:ascii="Arial" w:hAnsi="Arial" w:cs="Arial"/>
          <w:sz w:val="24"/>
          <w:szCs w:val="24"/>
        </w:rPr>
        <w:t xml:space="preserve"> born 2019-03-10;</w:t>
      </w:r>
    </w:p>
    <w:p w14:paraId="0C1EC4D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aaa BBB</w:t>
      </w:r>
      <w:proofErr w:type="spellStart"/>
      <w:r w:rsidRPr="00187C1F">
        <w:rPr>
          <w:rFonts w:ascii="Arial" w:hAnsi="Arial" w:cs="Arial"/>
          <w:sz w:val="24"/>
          <w:szCs w:val="24"/>
        </w:rPr>
        <w:t/>
      </w:r>
      <w:proofErr w:type="spellEnd"/>
      <w:r w:rsidRPr="00187C1F">
        <w:rPr>
          <w:rFonts w:ascii="Arial" w:hAnsi="Arial" w:cs="Arial"/>
          <w:sz w:val="24"/>
          <w:szCs w:val="24"/>
        </w:rPr>
        <w:t xml:space="preserve"> born 2026-05-07;</w:t>
      </w:r>
    </w:p>
    <w:p w14:paraId="7EB03CAA" w14:textId="77777777" w:rsidR="00187C1F" w:rsidRPr="00187C1F" w:rsidRDefault="00187C1F" w:rsidP="00187C1F">
      <w:pPr>
        <w:rPr>
          <w:rFonts w:ascii="Arial" w:hAnsi="Arial" w:cs="Arial"/>
          <w:sz w:val="24"/>
          <w:szCs w:val="24"/>
        </w:rPr>
      </w:pPr>
    </w:p>
    <w:p w14:paraId="4A145133"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ab/>
      </w:r>
      <w:r w:rsidRPr="00187C1F">
        <w:rPr>
          <w:rFonts w:ascii="Arial" w:hAnsi="Arial" w:cs="Arial"/>
          <w:b/>
          <w:sz w:val="24"/>
          <w:szCs w:val="24"/>
        </w:rPr>
        <w:tab/>
      </w:r>
      <w:r w:rsidRPr="00187C1F">
        <w:rPr>
          <w:rFonts w:ascii="Arial" w:hAnsi="Arial" w:cs="Arial"/>
          <w:b/>
          <w:sz w:val="24"/>
          <w:szCs w:val="24"/>
        </w:rPr>
        <w:tab/>
      </w:r>
    </w:p>
    <w:p w14:paraId="087BECB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1535047F" w14:textId="77777777" w:rsidR="00187C1F" w:rsidRPr="00187C1F" w:rsidRDefault="00187C1F" w:rsidP="00187C1F">
      <w:pPr>
        <w:rPr>
          <w:rFonts w:ascii="Arial" w:hAnsi="Arial" w:cs="Arial"/>
          <w:sz w:val="24"/>
          <w:szCs w:val="24"/>
        </w:rPr>
      </w:pPr>
    </w:p>
    <w:p w14:paraId="2DFA31B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Settlor, Smoke Tester</w:t>
      </w:r>
      <w:proofErr w:type="spellStart"/>
      <w:r w:rsidRPr="00187C1F">
        <w:rPr>
          <w:rFonts w:ascii="Arial" w:hAnsi="Arial" w:cs="Arial"/>
          <w:sz w:val="24"/>
          <w:szCs w:val="24"/>
        </w:rPr>
        <w:t/>
      </w:r>
      <w:proofErr w:type="spellEnd"/>
      <w:r w:rsidRPr="00187C1F">
        <w:rPr>
          <w:rFonts w:ascii="Arial" w:hAnsi="Arial" w:cs="Arial"/>
          <w:sz w:val="24"/>
          <w:szCs w:val="24"/>
        </w:rPr>
        <w:t xml:space="preserve">, considers the above-named step-children as his/her own children.</w:t>
      </w:r>
    </w:p>
    <w:p w14:paraId="7251E815" w14:textId="77777777" w:rsidR="00187C1F" w:rsidRPr="00187C1F" w:rsidRDefault="00187C1F" w:rsidP="00187C1F">
      <w:pPr>
        <w:rPr>
          <w:rFonts w:ascii="Arial" w:hAnsi="Arial" w:cs="Arial"/>
          <w:sz w:val="24"/>
          <w:szCs w:val="24"/>
        </w:rPr>
      </w:pPr>
    </w:p>
    <w:p w14:paraId="4B416D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Deceased Children</w:t>
      </w:r>
      <w:r w:rsidRPr="00187C1F">
        <w:rPr>
          <w:rFonts w:ascii="Arial" w:hAnsi="Arial" w:cs="Arial"/>
          <w:sz w:val="24"/>
          <w:szCs w:val="24"/>
        </w:rPr>
        <w:t>. Neither of us have deceased children who are survived by issue now living.</w:t>
      </w:r>
    </w:p>
    <w:p w14:paraId="2802976C" w14:textId="77777777" w:rsidR="00187C1F" w:rsidRPr="00187C1F" w:rsidRDefault="00187C1F" w:rsidP="00187C1F">
      <w:pPr>
        <w:rPr>
          <w:rFonts w:ascii="Arial" w:hAnsi="Arial" w:cs="Arial"/>
          <w:sz w:val="24"/>
          <w:szCs w:val="24"/>
        </w:rPr>
      </w:pPr>
    </w:p>
    <w:p w14:paraId="0677C714"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3C1D10A0" w14:textId="77777777" w:rsidR="00187C1F" w:rsidRPr="00187C1F" w:rsidRDefault="00187C1F" w:rsidP="00187C1F">
      <w:pPr>
        <w:rPr>
          <w:rFonts w:ascii="Arial" w:hAnsi="Arial" w:cs="Arial"/>
          <w:sz w:val="24"/>
          <w:szCs w:val="24"/>
        </w:rPr>
      </w:pPr>
    </w:p>
    <w:p w14:paraId="4213931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Disinherited Children</w:t>
      </w:r>
      <w:r w:rsidRPr="00187C1F">
        <w:rPr>
          <w:rFonts w:ascii="Arial" w:hAnsi="Arial" w:cs="Arial"/>
          <w:sz w:val="24"/>
          <w:szCs w:val="24"/>
        </w:rPr>
        <w:t xml:space="preserve">. I hereby specifically disinherit my (son/daughter), </w:t>
      </w:r>
      <w:r w:rsidRPr="00187C1F">
        <w:rPr>
          <w:rFonts w:ascii="Arial" w:hAnsi="Arial" w:cs="Arial"/>
          <w:sz w:val="24"/>
          <w:szCs w:val="24"/>
          <w:u w:val="single"/>
        </w:rPr>
        <w:t xml:space="preserve">                      </w:t>
      </w:r>
      <w:r w:rsidRPr="00187C1F">
        <w:rPr>
          <w:rFonts w:ascii="Arial" w:hAnsi="Arial" w:cs="Arial"/>
          <w:sz w:val="24"/>
          <w:szCs w:val="24"/>
        </w:rPr>
        <w:t xml:space="preserve">, (his/her) children, issue and heirs and they shall not participate in my probate / trust estate in any way.  My omission of my (son/daughter) ______________, is intentional. </w:t>
      </w:r>
    </w:p>
    <w:p w14:paraId="03FF4981" w14:textId="77777777" w:rsidR="00187C1F" w:rsidRPr="00187C1F" w:rsidRDefault="00187C1F" w:rsidP="00187C1F">
      <w:pPr>
        <w:rPr>
          <w:rFonts w:ascii="Arial" w:hAnsi="Arial" w:cs="Arial"/>
          <w:sz w:val="24"/>
          <w:szCs w:val="24"/>
        </w:rPr>
      </w:pPr>
    </w:p>
    <w:p w14:paraId="73B3936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III </w:t>
      </w:r>
    </w:p>
    <w:p w14:paraId="4B2AE9CD"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DISTRIBUTIONS WHILE BOTH SETTLORS ARE LIVING</w:t>
      </w:r>
    </w:p>
    <w:p w14:paraId="48584267" w14:textId="77777777" w:rsidR="00187C1F" w:rsidRPr="00187C1F" w:rsidRDefault="00187C1F" w:rsidP="00187C1F">
      <w:pPr>
        <w:rPr>
          <w:rFonts w:ascii="Arial" w:hAnsi="Arial" w:cs="Arial"/>
          <w:sz w:val="24"/>
          <w:szCs w:val="24"/>
        </w:rPr>
      </w:pPr>
    </w:p>
    <w:p w14:paraId="7CF8369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Distributions of Community Property. </w:t>
      </w:r>
      <w:r w:rsidRPr="00187C1F">
        <w:rPr>
          <w:rFonts w:ascii="Arial" w:hAnsi="Arial" w:cs="Arial"/>
          <w:sz w:val="24"/>
          <w:szCs w:val="24"/>
        </w:rPr>
        <w:t>While we are both living, the trustee shall pay to us, or apply for our benefit, as much of the community property income and principal of this trust as either of us requests plus such additional sums as the trustee in its discretion determines are appropriate for our health, education, maintenance, and support in accordance with our accustomed standard of living. All distributions of community property income or principal shall be paid to us or applied for our benefit as community property.</w:t>
      </w:r>
      <w:r w:rsidRPr="00187C1F">
        <w:rPr>
          <w:rFonts w:ascii="Arial" w:hAnsi="Arial" w:cs="Arial"/>
          <w:sz w:val="24"/>
          <w:szCs w:val="24"/>
        </w:rPr>
        <w:tab/>
      </w:r>
    </w:p>
    <w:p w14:paraId="59534281" w14:textId="77777777" w:rsidR="00187C1F" w:rsidRPr="00187C1F" w:rsidRDefault="00187C1F" w:rsidP="00187C1F">
      <w:pPr>
        <w:rPr>
          <w:rFonts w:ascii="Arial" w:hAnsi="Arial" w:cs="Arial"/>
          <w:sz w:val="24"/>
          <w:szCs w:val="24"/>
        </w:rPr>
      </w:pPr>
    </w:p>
    <w:p w14:paraId="6A2B2E3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of Separate Property</w:t>
      </w:r>
      <w:r w:rsidRPr="00187C1F">
        <w:rPr>
          <w:rFonts w:ascii="Arial" w:hAnsi="Arial" w:cs="Arial"/>
          <w:sz w:val="24"/>
          <w:szCs w:val="24"/>
        </w:rPr>
        <w:t xml:space="preserve">. While we are both living, the portion of the trust property that is the separate property of one of us (the “owning settlor”) shall be distributed, retained, or provided for use in kind as the owning settlor requests. If at any time the owning settlor is not competent to make requests, the other settlor may make requests on behalf of the owning settlor and may exercise this power for the generous health, education, maintenance, and support of both settlors. If both of us are incompetent, the trustee shall pay to or apply for the benefit of us as much of the </w:t>
      </w:r>
      <w:r w:rsidRPr="00187C1F">
        <w:rPr>
          <w:rFonts w:ascii="Arial" w:hAnsi="Arial" w:cs="Arial"/>
          <w:sz w:val="24"/>
          <w:szCs w:val="24"/>
        </w:rPr>
        <w:lastRenderedPageBreak/>
        <w:t>owning settlor’s separate property trust property as the trustee deems appropriate for our health, education, maintenance, and support in accordance with our accustomed standard of living. In exercising its discretion, the trustee may take into account other income and resources available for these purposes, but is not required to do so.</w:t>
      </w:r>
      <w:r w:rsidRPr="00187C1F">
        <w:rPr>
          <w:rFonts w:ascii="Arial" w:hAnsi="Arial" w:cs="Arial"/>
          <w:sz w:val="24"/>
          <w:szCs w:val="24"/>
        </w:rPr>
        <w:tab/>
      </w:r>
      <w:r w:rsidRPr="00187C1F">
        <w:rPr>
          <w:rFonts w:ascii="Arial" w:hAnsi="Arial" w:cs="Arial"/>
          <w:sz w:val="24"/>
          <w:szCs w:val="24"/>
        </w:rPr>
        <w:tab/>
      </w:r>
    </w:p>
    <w:p w14:paraId="159A097F" w14:textId="77777777" w:rsidR="00187C1F" w:rsidRPr="00187C1F" w:rsidRDefault="00187C1F" w:rsidP="00187C1F">
      <w:pPr>
        <w:rPr>
          <w:rFonts w:ascii="Arial" w:hAnsi="Arial" w:cs="Arial"/>
          <w:sz w:val="24"/>
          <w:szCs w:val="24"/>
        </w:rPr>
      </w:pPr>
    </w:p>
    <w:p w14:paraId="516B021C"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IV </w:t>
      </w:r>
    </w:p>
    <w:p w14:paraId="113CD620"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 ON FIRST DEATH</w:t>
      </w:r>
    </w:p>
    <w:p w14:paraId="65EF36F4" w14:textId="77777777" w:rsidR="00187C1F" w:rsidRPr="00187C1F" w:rsidRDefault="00187C1F" w:rsidP="00187C1F">
      <w:pPr>
        <w:rPr>
          <w:rFonts w:ascii="Arial" w:hAnsi="Arial" w:cs="Arial"/>
          <w:sz w:val="24"/>
          <w:szCs w:val="24"/>
        </w:rPr>
      </w:pPr>
    </w:p>
    <w:p w14:paraId="251C2AB9" w14:textId="77777777" w:rsidR="00187C1F" w:rsidRPr="00187C1F" w:rsidRDefault="00187C1F" w:rsidP="00187C1F">
      <w:pPr>
        <w:rPr>
          <w:rFonts w:ascii="Arial" w:hAnsi="Arial" w:cs="Arial"/>
          <w:sz w:val="24"/>
          <w:szCs w:val="24"/>
        </w:rPr>
      </w:pPr>
      <w:r w:rsidRPr="00187C1F">
        <w:rPr>
          <w:rFonts w:ascii="Arial" w:hAnsi="Arial" w:cs="Arial"/>
          <w:sz w:val="24"/>
          <w:szCs w:val="24"/>
        </w:rPr>
        <w:tab/>
        <w:t>On the death of whichever of us is the first to die (the “Deceased Settlor”) the property of the survivor of us (the “Surviving Settlor”) shall be distributed to the trustee of the Survivor’s Trust described in the next Division and the property of the Deceased Settlor shall be allocated and distributed in accordance with the wishes of the Deceased Settlor, as follows:</w:t>
      </w:r>
      <w:r w:rsidRPr="00187C1F">
        <w:rPr>
          <w:rFonts w:ascii="Arial" w:hAnsi="Arial" w:cs="Arial"/>
          <w:sz w:val="24"/>
          <w:szCs w:val="24"/>
        </w:rPr>
        <w:tab/>
      </w:r>
    </w:p>
    <w:p w14:paraId="449FCD41" w14:textId="77777777" w:rsidR="00187C1F" w:rsidRPr="00187C1F" w:rsidRDefault="00187C1F" w:rsidP="00187C1F">
      <w:pPr>
        <w:rPr>
          <w:rFonts w:ascii="Arial" w:hAnsi="Arial" w:cs="Arial"/>
          <w:sz w:val="24"/>
          <w:szCs w:val="24"/>
        </w:rPr>
      </w:pPr>
    </w:p>
    <w:p w14:paraId="41920C7B"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Surviving Settlor’s Property</w:t>
      </w:r>
      <w:r w:rsidRPr="00187C1F">
        <w:rPr>
          <w:rFonts w:ascii="Arial" w:hAnsi="Arial" w:cs="Arial"/>
          <w:sz w:val="24"/>
          <w:szCs w:val="24"/>
        </w:rPr>
        <w:t xml:space="preserve">. The trustee shall distribute to the trustee of the Survivor’s Trust the Surviving Settlor’s separate property, half interest in community property, and any share of the separate property of the Deceased Settlor that the Surviving Settlor would be entitled to receive under the laws of the Deceased Settlor’s domicile at death, including, if applicable, any share of quasi-community property or other forced share, and all trust property not disclaimed, and decedent’s property that is not effectively appointed. </w:t>
      </w:r>
    </w:p>
    <w:p w14:paraId="1AF5AAAB" w14:textId="77777777" w:rsidR="00187C1F" w:rsidRPr="00187C1F" w:rsidRDefault="00187C1F" w:rsidP="00187C1F">
      <w:pPr>
        <w:rPr>
          <w:rFonts w:ascii="Arial" w:hAnsi="Arial" w:cs="Arial"/>
          <w:sz w:val="24"/>
          <w:szCs w:val="24"/>
        </w:rPr>
      </w:pPr>
    </w:p>
    <w:p w14:paraId="5DA12FB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Decedent’s Property; Power of Appointment</w:t>
      </w:r>
      <w:r w:rsidRPr="00187C1F">
        <w:rPr>
          <w:rFonts w:ascii="Arial" w:hAnsi="Arial" w:cs="Arial"/>
          <w:sz w:val="24"/>
          <w:szCs w:val="24"/>
        </w:rPr>
        <w:t>. The trustee shall distribute the remaining property as the Deceased Settlor appoints in accordance with the provisions of this trust for exercising a power of appointment. This is a general power of appointment that may be exercised in favor of any desired appointee, including the Deceased Settlor’s estate.</w:t>
      </w:r>
    </w:p>
    <w:p w14:paraId="0BB1931F" w14:textId="77777777" w:rsidR="00187C1F" w:rsidRPr="00187C1F" w:rsidRDefault="00187C1F" w:rsidP="00187C1F">
      <w:pPr>
        <w:rPr>
          <w:rFonts w:ascii="Arial" w:hAnsi="Arial" w:cs="Arial"/>
          <w:sz w:val="24"/>
          <w:szCs w:val="24"/>
        </w:rPr>
      </w:pPr>
    </w:p>
    <w:p w14:paraId="3665D2D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Decedent’s Property That Is Not Effectively Appointed</w:t>
      </w:r>
      <w:r w:rsidRPr="00187C1F">
        <w:rPr>
          <w:rFonts w:ascii="Arial" w:hAnsi="Arial" w:cs="Arial"/>
          <w:sz w:val="24"/>
          <w:szCs w:val="24"/>
        </w:rPr>
        <w:t>. The trustee shall distribute any of the Deceased Settlor’s property that was not effectively appointed by the Deceased Settlor under the preceding paragraph to the trustee of the Survivor’s Trust.</w:t>
      </w:r>
    </w:p>
    <w:p w14:paraId="7B56865A" w14:textId="77777777" w:rsidR="00187C1F" w:rsidRPr="00187C1F" w:rsidRDefault="00187C1F" w:rsidP="00187C1F">
      <w:pPr>
        <w:rPr>
          <w:rFonts w:ascii="Arial" w:hAnsi="Arial" w:cs="Arial"/>
          <w:sz w:val="24"/>
          <w:szCs w:val="24"/>
        </w:rPr>
      </w:pPr>
    </w:p>
    <w:p w14:paraId="416D1B63"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Survivor’s Trust as the Only Trust.</w:t>
      </w:r>
      <w:r w:rsidRPr="00187C1F">
        <w:rPr>
          <w:rFonts w:ascii="Arial" w:hAnsi="Arial" w:cs="Arial"/>
          <w:sz w:val="24"/>
          <w:szCs w:val="24"/>
        </w:rPr>
        <w:t xml:space="preserve"> If the Survivor’s Trust is the only trust established on the death of the Deceased Settlor, a transfer to that trust need not be evidenced by a change of title.</w:t>
      </w:r>
    </w:p>
    <w:p w14:paraId="11C08600" w14:textId="77777777" w:rsidR="00187C1F" w:rsidRPr="00187C1F" w:rsidRDefault="00187C1F" w:rsidP="00187C1F">
      <w:pPr>
        <w:rPr>
          <w:rFonts w:ascii="Arial" w:hAnsi="Arial" w:cs="Arial"/>
          <w:sz w:val="24"/>
          <w:szCs w:val="24"/>
        </w:rPr>
      </w:pPr>
    </w:p>
    <w:p w14:paraId="21E16A1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Simultaneous Death</w:t>
      </w:r>
      <w:r w:rsidRPr="00187C1F">
        <w:rPr>
          <w:rFonts w:ascii="Arial" w:hAnsi="Arial" w:cs="Arial"/>
          <w:sz w:val="24"/>
          <w:szCs w:val="24"/>
        </w:rPr>
        <w:t>. If the order of the settlors’ deaths cannot be ascertained, _ _[</w:t>
      </w:r>
      <w:r w:rsidRPr="00187C1F">
        <w:rPr>
          <w:rFonts w:ascii="Arial" w:hAnsi="Arial" w:cs="Arial"/>
          <w:i/>
          <w:sz w:val="24"/>
          <w:szCs w:val="24"/>
        </w:rPr>
        <w:t>name of deemed survivor</w:t>
      </w:r>
      <w:r w:rsidRPr="00187C1F">
        <w:rPr>
          <w:rFonts w:ascii="Arial" w:hAnsi="Arial" w:cs="Arial"/>
          <w:sz w:val="24"/>
          <w:szCs w:val="24"/>
        </w:rPr>
        <w:t>]_ _ shall be deemed to be the Surviving Settlor for purposes of this Division.</w:t>
      </w:r>
    </w:p>
    <w:p w14:paraId="5FAFE81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68B91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Settlor May Appoint Disposition of Personal Property</w:t>
      </w:r>
      <w:r w:rsidRPr="00187C1F">
        <w:rPr>
          <w:rFonts w:ascii="Arial" w:hAnsi="Arial" w:cs="Arial"/>
          <w:sz w:val="24"/>
          <w:szCs w:val="24"/>
        </w:rPr>
        <w:t>.  Settlor shall have the power to appoint the disposition of any or all items of the Settlor’s tangible personal property included in the trust. This power may be exercised in a dated writing signed by the Settlor and attached hereto, or by delivering the same to the trustee, or by labeling the personal property to be distributed. The writing need not expressly refer to this trust, and any additional formalities otherwise required by this document for exercising a power of appointment shall not apply. Unless otherwise provided in the exercise of the power, the appointment of any item of property that is not trust property at the Settlor’s death and does not pass to the trust as a result of the Settlor’s death shall fail, and any gift appointed to a person who fails to survive the Settlor shall lapse.</w:t>
      </w:r>
    </w:p>
    <w:p w14:paraId="1E917A4E" w14:textId="77777777" w:rsidR="00187C1F" w:rsidRPr="00187C1F" w:rsidRDefault="00187C1F" w:rsidP="00187C1F">
      <w:pPr>
        <w:rPr>
          <w:rFonts w:ascii="Arial" w:hAnsi="Arial" w:cs="Arial"/>
          <w:sz w:val="24"/>
          <w:szCs w:val="24"/>
        </w:rPr>
      </w:pPr>
    </w:p>
    <w:p w14:paraId="4E0DB8C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 </w:t>
      </w:r>
    </w:p>
    <w:p w14:paraId="7F77B90F" w14:textId="77777777" w:rsidR="00187C1F" w:rsidRPr="00187C1F" w:rsidRDefault="00187C1F" w:rsidP="00187C1F">
      <w:pPr>
        <w:rPr>
          <w:rFonts w:ascii="Arial" w:hAnsi="Arial" w:cs="Arial"/>
          <w:sz w:val="24"/>
          <w:szCs w:val="24"/>
        </w:rPr>
      </w:pPr>
      <w:r w:rsidRPr="00187C1F">
        <w:rPr>
          <w:rFonts w:ascii="Arial" w:hAnsi="Arial" w:cs="Arial"/>
          <w:b/>
          <w:sz w:val="24"/>
          <w:szCs w:val="24"/>
        </w:rPr>
        <w:t>THE SURVIVOR’S TRUST</w:t>
      </w:r>
    </w:p>
    <w:p w14:paraId="2F0368D0" w14:textId="77777777" w:rsidR="00187C1F" w:rsidRPr="00187C1F" w:rsidRDefault="00187C1F" w:rsidP="00187C1F">
      <w:pPr>
        <w:rPr>
          <w:rFonts w:ascii="Arial" w:hAnsi="Arial" w:cs="Arial"/>
          <w:sz w:val="24"/>
          <w:szCs w:val="24"/>
        </w:rPr>
      </w:pPr>
    </w:p>
    <w:p w14:paraId="30D8D0D9"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Survivor’s Trust</w:t>
      </w:r>
      <w:r w:rsidRPr="00187C1F">
        <w:rPr>
          <w:rFonts w:ascii="Arial" w:hAnsi="Arial" w:cs="Arial"/>
          <w:sz w:val="24"/>
          <w:szCs w:val="24"/>
        </w:rPr>
        <w:t>. This trust is established to hold property that would belong to the Surviving Settlor following the death of the Deceased Settlor but for the provisions of this trust. It is established to provide for the care and maintenance of the Surviving Settlor, to facilitate management of the trust property in the event of the Surviving Settlor’s incompetence, and to facilitate transfer of the trust property to beneficiaries chosen by the Surviving Settlor on the Surviving Settlor’s death. The Surviving Settlor may revoke the Survivor’s Trust with respect to any and all assets at any time as more particularly set forth in the Division of this document concerning Revocation, Amendment, and Exercise of Powers. In the event of such a revocation, the trustee shall deliver the trust property to the Surviving Settlor.</w:t>
      </w:r>
    </w:p>
    <w:p w14:paraId="08D0F425" w14:textId="77777777" w:rsidR="00187C1F" w:rsidRPr="00187C1F" w:rsidRDefault="00187C1F" w:rsidP="00187C1F">
      <w:pPr>
        <w:rPr>
          <w:rFonts w:ascii="Arial" w:hAnsi="Arial" w:cs="Arial"/>
          <w:sz w:val="24"/>
          <w:szCs w:val="24"/>
        </w:rPr>
      </w:pPr>
    </w:p>
    <w:p w14:paraId="5332E4B7"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During Survivor’s Lifetime</w:t>
      </w:r>
      <w:r w:rsidRPr="00187C1F">
        <w:rPr>
          <w:rFonts w:ascii="Arial" w:hAnsi="Arial" w:cs="Arial"/>
          <w:sz w:val="24"/>
          <w:szCs w:val="24"/>
        </w:rPr>
        <w:t>. During the lifetime of the Surviving Settlor, the trustee shall pay to or apply to the benefit of the Surviving Settlor as much of the income and principal of the Survivor’s Trust as the Surviving Settlor requests, plus such additional sums as the trustee, in the trustee’s discretion, determines are appropriate for the Surviving Settlor’s health, maintenance, support, or education.</w:t>
      </w:r>
    </w:p>
    <w:p w14:paraId="627D1FF0" w14:textId="77777777" w:rsidR="00187C1F" w:rsidRPr="00187C1F" w:rsidRDefault="00187C1F" w:rsidP="00187C1F">
      <w:pPr>
        <w:rPr>
          <w:rFonts w:ascii="Arial" w:hAnsi="Arial" w:cs="Arial"/>
          <w:sz w:val="24"/>
          <w:szCs w:val="24"/>
        </w:rPr>
      </w:pPr>
    </w:p>
    <w:p w14:paraId="753F23C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C.</w:t>
      </w:r>
      <w:r w:rsidRPr="00187C1F">
        <w:rPr>
          <w:rFonts w:ascii="Arial" w:hAnsi="Arial" w:cs="Arial"/>
          <w:sz w:val="24"/>
          <w:szCs w:val="24"/>
        </w:rPr>
        <w:tab/>
      </w:r>
      <w:r w:rsidRPr="00187C1F">
        <w:rPr>
          <w:rFonts w:ascii="Arial" w:hAnsi="Arial" w:cs="Arial"/>
          <w:i/>
          <w:sz w:val="24"/>
          <w:szCs w:val="24"/>
        </w:rPr>
        <w:t>Distribution on Death—General Power of Appointment</w:t>
      </w:r>
      <w:r w:rsidRPr="00187C1F">
        <w:rPr>
          <w:rFonts w:ascii="Arial" w:hAnsi="Arial" w:cs="Arial"/>
          <w:sz w:val="24"/>
          <w:szCs w:val="24"/>
        </w:rPr>
        <w:t>. On the death of the Surviving Settlor, the trustee shall distribute the remaining trust property as the Surviving Settlor appoints in accordance with the provisions of this trust for exercising a power of appointment. This is a general power of appointment that may be exercised in favor of any desired appointee, including the Surviving Settlor’s estate.</w:t>
      </w:r>
    </w:p>
    <w:p w14:paraId="124BC70F" w14:textId="77777777" w:rsidR="00187C1F" w:rsidRPr="00187C1F" w:rsidRDefault="00187C1F" w:rsidP="00187C1F">
      <w:pPr>
        <w:rPr>
          <w:rFonts w:ascii="Arial" w:hAnsi="Arial" w:cs="Arial"/>
          <w:sz w:val="24"/>
          <w:szCs w:val="24"/>
        </w:rPr>
      </w:pPr>
    </w:p>
    <w:p w14:paraId="00204E6A"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If Power of Appointment Not Exercised</w:t>
      </w:r>
      <w:r w:rsidRPr="00187C1F">
        <w:rPr>
          <w:rFonts w:ascii="Arial" w:hAnsi="Arial" w:cs="Arial"/>
          <w:sz w:val="24"/>
          <w:szCs w:val="24"/>
        </w:rPr>
        <w:t xml:space="preserve">. If the Surviving Settlor’s power of appointment is not effectively exercised as to any property of the Survivor’s Trust, the property not effectively appointed shall be distributed as stated in Division VI, Paragraph E. </w:t>
      </w:r>
    </w:p>
    <w:p w14:paraId="726CE251" w14:textId="77777777" w:rsidR="00187C1F" w:rsidRPr="00187C1F" w:rsidRDefault="00187C1F" w:rsidP="00187C1F">
      <w:pPr>
        <w:rPr>
          <w:rFonts w:ascii="Arial" w:hAnsi="Arial" w:cs="Arial"/>
          <w:sz w:val="24"/>
          <w:szCs w:val="24"/>
        </w:rPr>
      </w:pPr>
    </w:p>
    <w:p w14:paraId="563324E7" w14:textId="77777777" w:rsidR="00187C1F" w:rsidRPr="00187C1F" w:rsidRDefault="00187C1F" w:rsidP="00187C1F">
      <w:pPr>
        <w:rPr>
          <w:rFonts w:ascii="Arial" w:hAnsi="Arial" w:cs="Arial"/>
          <w:sz w:val="24"/>
          <w:szCs w:val="24"/>
        </w:rPr>
      </w:pPr>
      <w:r w:rsidRPr="00187C1F">
        <w:rPr>
          <w:rFonts w:ascii="Arial" w:hAnsi="Arial" w:cs="Arial"/>
          <w:sz w:val="24"/>
          <w:szCs w:val="24"/>
        </w:rPr>
        <w:t>[or as stated in Schedule B, attached hereto and incorporated herein - if applicable].</w:t>
      </w:r>
    </w:p>
    <w:p w14:paraId="031B944E" w14:textId="77777777" w:rsidR="00187C1F" w:rsidRPr="00187C1F" w:rsidRDefault="00187C1F" w:rsidP="00187C1F">
      <w:pPr>
        <w:rPr>
          <w:rFonts w:ascii="Arial" w:hAnsi="Arial" w:cs="Arial"/>
          <w:sz w:val="24"/>
          <w:szCs w:val="24"/>
        </w:rPr>
      </w:pPr>
    </w:p>
    <w:p w14:paraId="5415146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Marital Deduction Survivor’s Trust</w:t>
      </w:r>
      <w:r w:rsidRPr="00187C1F">
        <w:rPr>
          <w:rFonts w:ascii="Arial" w:hAnsi="Arial" w:cs="Arial"/>
          <w:sz w:val="24"/>
          <w:szCs w:val="24"/>
        </w:rPr>
        <w:t>. If property included in the taxable estate of the Deceased Settlor passes to the Survivor’s Trust by reason of the death of the Deceased Settlor, that property shall be held as a separate trust, called the Marital Deduction Survivor’s Trust, to be administered and distributed in the same manner as the regular Survivor’s Trust, except that during the lifetime of the Surviving Settlor, distributions may be made only to or for the benefit of the Surviving Settlor. It is contemplated but not required that the Surviving Settlor will eliminate the need for this separate trust after the death of the Deceased Settlor by directing that all assets of the Marital Deduction Survivor’s Trust be distributed to the regular Survivor’s Trust.</w:t>
      </w:r>
    </w:p>
    <w:p w14:paraId="47BCA9BB" w14:textId="77777777" w:rsidR="00187C1F" w:rsidRPr="00187C1F" w:rsidRDefault="00187C1F" w:rsidP="00187C1F">
      <w:pPr>
        <w:rPr>
          <w:rFonts w:ascii="Arial" w:hAnsi="Arial" w:cs="Arial"/>
          <w:sz w:val="24"/>
          <w:szCs w:val="24"/>
        </w:rPr>
      </w:pPr>
    </w:p>
    <w:p w14:paraId="2BC85482"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 </w:t>
      </w:r>
    </w:p>
    <w:p w14:paraId="3F5ED672" w14:textId="77777777" w:rsidR="00187C1F" w:rsidRPr="00187C1F" w:rsidRDefault="00187C1F" w:rsidP="00187C1F">
      <w:pPr>
        <w:rPr>
          <w:rFonts w:ascii="Arial" w:hAnsi="Arial" w:cs="Arial"/>
          <w:sz w:val="24"/>
          <w:szCs w:val="24"/>
        </w:rPr>
      </w:pPr>
      <w:r w:rsidRPr="00187C1F">
        <w:rPr>
          <w:rFonts w:ascii="Arial" w:hAnsi="Arial" w:cs="Arial"/>
          <w:b/>
          <w:sz w:val="24"/>
          <w:szCs w:val="24"/>
        </w:rPr>
        <w:t>DISCLAIMER TRUST</w:t>
      </w:r>
    </w:p>
    <w:p w14:paraId="34559760" w14:textId="77777777" w:rsidR="00187C1F" w:rsidRPr="00187C1F" w:rsidRDefault="00187C1F" w:rsidP="00187C1F">
      <w:pPr>
        <w:rPr>
          <w:rFonts w:ascii="Arial" w:hAnsi="Arial" w:cs="Arial"/>
          <w:sz w:val="24"/>
          <w:szCs w:val="24"/>
        </w:rPr>
      </w:pPr>
    </w:p>
    <w:p w14:paraId="529D0E0C"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Disclaimer Trust</w:t>
      </w:r>
      <w:r w:rsidRPr="00187C1F">
        <w:rPr>
          <w:rFonts w:ascii="Arial" w:hAnsi="Arial" w:cs="Arial"/>
          <w:sz w:val="24"/>
          <w:szCs w:val="24"/>
        </w:rPr>
        <w:t>. In this Division, a disclaimer is a Surviving Settlor’s refusal to accept a transfer of property (or a particular right or interest in property) from the Deceased Settlor. Disclaimers are sometimes used to fine-tune an estate plan after the death of the Deceased Settlor, thereby saving substantial taxes. This is particularly true if family wealth has significantly increased or if it is determined that the Surviving Settlor has an unexpectedly short life expectancy. The provisions in this Division are intended to provide the Surviving Settlor with increased opportunities to use disclaimers in appropriate cases. The Settlors understand that it is important to consult a tax professional promptly after the death of the Deceased Settlor about the possible benefits of a disclaimer. The Surviving Settlor has no obligation whatever to make any disclaimers.</w:t>
      </w:r>
    </w:p>
    <w:p w14:paraId="6E30C9D5" w14:textId="77777777" w:rsidR="00187C1F" w:rsidRPr="00187C1F" w:rsidRDefault="00187C1F" w:rsidP="00187C1F">
      <w:pPr>
        <w:rPr>
          <w:rFonts w:ascii="Arial" w:hAnsi="Arial" w:cs="Arial"/>
          <w:sz w:val="24"/>
          <w:szCs w:val="24"/>
        </w:rPr>
      </w:pPr>
    </w:p>
    <w:p w14:paraId="60BBEAA9"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Disclaimer of Property Passing to Surviving Settlor</w:t>
      </w:r>
      <w:r w:rsidRPr="00187C1F">
        <w:rPr>
          <w:rFonts w:ascii="Arial" w:hAnsi="Arial" w:cs="Arial"/>
          <w:sz w:val="24"/>
          <w:szCs w:val="24"/>
        </w:rPr>
        <w:t>. The Surviving Settlor (or the personal representative of a deceased Surviving Settlor) shall have the right to disclaim any property of the Deceased Settlor distributable to the Survivor or the Survivor’s Trust. In the event of such a disclaimer, the disclaimed property shall be held and administered by the trustee as a separate trust known as the Disclaimer Trust. The trustee shall pay to the Surviving Settlor all income of the Disclaimer Trust in quarter-annual or more frequent intervals, plus as much of the principal as the trustee in its discretion determines is appropriate for the Surviving Settlor’s health, education, and support. In exercising its discretion, the trustee may take into account other income and resources available to the Surviving Settlor to such extent, if any, as the trustee deems appropriate.</w:t>
      </w:r>
    </w:p>
    <w:p w14:paraId="24264005" w14:textId="77777777" w:rsidR="00187C1F" w:rsidRPr="00187C1F" w:rsidRDefault="00187C1F" w:rsidP="00187C1F">
      <w:pPr>
        <w:rPr>
          <w:rFonts w:ascii="Arial" w:hAnsi="Arial" w:cs="Arial"/>
          <w:sz w:val="24"/>
          <w:szCs w:val="24"/>
        </w:rPr>
      </w:pPr>
    </w:p>
    <w:p w14:paraId="6A72C57F"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Surviving Settlor’s Disclaimer of Mandatory Income Interest</w:t>
      </w:r>
      <w:r w:rsidRPr="00187C1F">
        <w:rPr>
          <w:rFonts w:ascii="Arial" w:hAnsi="Arial" w:cs="Arial"/>
          <w:sz w:val="24"/>
          <w:szCs w:val="24"/>
        </w:rPr>
        <w:t>. If the Surviving Settlor also disclaims the right to receive mandatory income distributions from the Disclaimer Trust without disclaiming rights to principal, income shall be added to principal and the Trustee shall pay to the Surviving Settlor as much of the trust property as the trustee in its discretion determines is appropriate for the Surviving Settlor’s health, education, and support. In exercising its discretion, the trustee may consider other income and resources available to the Surviving Settlor to such extent, if any, as the trustee deems appropriate.</w:t>
      </w:r>
    </w:p>
    <w:p w14:paraId="500F967E" w14:textId="77777777" w:rsidR="00187C1F" w:rsidRPr="00187C1F" w:rsidRDefault="00187C1F" w:rsidP="00187C1F">
      <w:pPr>
        <w:rPr>
          <w:rFonts w:ascii="Arial" w:hAnsi="Arial" w:cs="Arial"/>
          <w:sz w:val="24"/>
          <w:szCs w:val="24"/>
        </w:rPr>
      </w:pPr>
    </w:p>
    <w:p w14:paraId="010D353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Surviving Settlor’s Disclaimer of All Rights in Disclaimer Trust</w:t>
      </w:r>
      <w:r w:rsidRPr="00187C1F">
        <w:rPr>
          <w:rFonts w:ascii="Arial" w:hAnsi="Arial" w:cs="Arial"/>
          <w:sz w:val="24"/>
          <w:szCs w:val="24"/>
        </w:rPr>
        <w:t>. If the Surviving Settlor disclaims all rights to principal and income with respect to all or a fractional share of the Disclaimer Trust, the property so disclaimed shall be distributed in the manner provided in the next paragraph, except that solely for the purpose of applying the survivorship requirements in the next paragraph, the Surviving Settlor will be deemed to have died on the date of death of the Deceased Settlor.</w:t>
      </w:r>
    </w:p>
    <w:p w14:paraId="72BE7556" w14:textId="77777777" w:rsidR="00187C1F" w:rsidRPr="00187C1F" w:rsidRDefault="00187C1F" w:rsidP="00187C1F">
      <w:pPr>
        <w:rPr>
          <w:rFonts w:ascii="Arial" w:hAnsi="Arial" w:cs="Arial"/>
          <w:sz w:val="24"/>
          <w:szCs w:val="24"/>
        </w:rPr>
      </w:pPr>
    </w:p>
    <w:p w14:paraId="0FA84A99"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Distribution on Surviving Settlor’s Death.</w:t>
      </w:r>
      <w:r w:rsidRPr="00187C1F">
        <w:rPr>
          <w:rFonts w:ascii="Arial" w:hAnsi="Arial" w:cs="Arial"/>
          <w:sz w:val="24"/>
          <w:szCs w:val="24"/>
        </w:rPr>
        <w:t xml:space="preserve"> On the death of the Surviving Settlor, after the payment of all debts and administrative costs of the trust estate, the </w:t>
      </w:r>
    </w:p>
    <w:p w14:paraId="4642933E" w14:textId="77777777" w:rsidR="00187C1F" w:rsidRPr="00187C1F" w:rsidRDefault="00187C1F" w:rsidP="00187C1F">
      <w:pPr>
        <w:rPr>
          <w:rFonts w:ascii="Arial" w:hAnsi="Arial" w:cs="Arial"/>
          <w:sz w:val="24"/>
          <w:szCs w:val="24"/>
        </w:rPr>
      </w:pPr>
      <w:r w:rsidRPr="00187C1F">
        <w:rPr>
          <w:rFonts w:ascii="Arial" w:hAnsi="Arial" w:cs="Arial"/>
          <w:sz w:val="24"/>
          <w:szCs w:val="24"/>
        </w:rPr>
        <w:t>remaining trust property shall be distributed as follows: [as stated in Schedule B].</w:t>
      </w:r>
    </w:p>
    <w:p w14:paraId="03178C31" w14:textId="77777777" w:rsidR="00187C1F" w:rsidRPr="00187C1F" w:rsidRDefault="00187C1F" w:rsidP="00187C1F">
      <w:pPr>
        <w:rPr>
          <w:rFonts w:ascii="Arial" w:hAnsi="Arial" w:cs="Arial"/>
          <w:sz w:val="24"/>
          <w:szCs w:val="24"/>
        </w:rPr>
      </w:pPr>
      <w:r w:rsidRPr="00187C1F">
        <w:rPr>
          <w:rFonts w:ascii="Arial" w:hAnsi="Arial" w:cs="Arial"/>
          <w:sz w:val="24"/>
          <w:szCs w:val="24"/>
        </w:rPr>
        <w:tab/>
        <w:t/>
      </w:r>
      <w:proofErr w:type="spellStart"/>
      <w:r w:rsidRPr="00187C1F">
        <w:rPr>
          <w:rFonts w:ascii="Arial" w:hAnsi="Arial" w:cs="Arial"/>
          <w:sz w:val="24"/>
          <w:szCs w:val="24"/>
        </w:rPr>
        <w:t/>
      </w:r>
      <w:proofErr w:type="spellEnd"/>
      <w:r w:rsidRPr="00187C1F">
        <w:rPr>
          <w:rFonts w:ascii="Arial" w:hAnsi="Arial" w:cs="Arial"/>
          <w:sz w:val="24"/>
          <w:szCs w:val="24"/>
        </w:rPr>
        <w:t/>
      </w:r>
    </w:p>
    <w:p w14:paraId="287225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_ _[</w:t>
      </w:r>
      <w:r w:rsidRPr="00187C1F">
        <w:rPr>
          <w:rFonts w:ascii="Arial" w:hAnsi="Arial" w:cs="Arial"/>
          <w:i/>
          <w:sz w:val="24"/>
          <w:szCs w:val="24"/>
        </w:rPr>
        <w:t>Description of distribution.</w:t>
      </w:r>
      <w:r w:rsidRPr="00187C1F">
        <w:rPr>
          <w:rFonts w:ascii="Arial" w:hAnsi="Arial" w:cs="Arial"/>
          <w:sz w:val="24"/>
          <w:szCs w:val="24"/>
        </w:rPr>
        <w:t>]_ _</w:t>
      </w:r>
      <w:r w:rsidRPr="00187C1F">
        <w:rPr>
          <w:rFonts w:ascii="Arial" w:hAnsi="Arial" w:cs="Arial"/>
          <w:sz w:val="24"/>
          <w:szCs w:val="24"/>
        </w:rPr>
        <w:tab/>
      </w:r>
      <w:r w:rsidRPr="00187C1F">
        <w:rPr>
          <w:rFonts w:ascii="Arial" w:hAnsi="Arial" w:cs="Arial"/>
          <w:sz w:val="24"/>
          <w:szCs w:val="24"/>
        </w:rPr>
        <w:tab/>
      </w:r>
    </w:p>
    <w:p w14:paraId="3E1B39FB" w14:textId="77777777" w:rsidR="00187C1F" w:rsidRPr="00187C1F" w:rsidRDefault="00187C1F" w:rsidP="00187C1F">
      <w:pPr>
        <w:rPr>
          <w:rFonts w:ascii="Arial" w:hAnsi="Arial" w:cs="Arial"/>
          <w:sz w:val="24"/>
          <w:szCs w:val="24"/>
        </w:rPr>
      </w:pPr>
    </w:p>
    <w:p w14:paraId="358C22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r>
    </w:p>
    <w:p w14:paraId="5C14A446" w14:textId="77777777" w:rsidR="00187C1F" w:rsidRPr="00187C1F" w:rsidRDefault="00187C1F" w:rsidP="00187C1F">
      <w:pPr>
        <w:rPr>
          <w:rFonts w:ascii="Arial" w:hAnsi="Arial" w:cs="Arial"/>
          <w:sz w:val="24"/>
          <w:szCs w:val="24"/>
        </w:rPr>
      </w:pPr>
    </w:p>
    <w:p w14:paraId="1EEF03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r>
    </w:p>
    <w:p w14:paraId="5264FDF7" w14:textId="77777777" w:rsidR="00187C1F" w:rsidRPr="00187C1F" w:rsidRDefault="00187C1F" w:rsidP="00187C1F">
      <w:pPr>
        <w:rPr>
          <w:rFonts w:ascii="Arial" w:hAnsi="Arial" w:cs="Arial"/>
          <w:sz w:val="24"/>
          <w:szCs w:val="24"/>
        </w:rPr>
      </w:pPr>
    </w:p>
    <w:p w14:paraId="076FD1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r>
    </w:p>
    <w:p w14:paraId="67CDED70" w14:textId="77777777" w:rsidR="00187C1F" w:rsidRPr="00187C1F" w:rsidRDefault="00187C1F" w:rsidP="00187C1F">
      <w:pPr>
        <w:rPr>
          <w:rFonts w:ascii="Arial" w:hAnsi="Arial" w:cs="Arial"/>
          <w:sz w:val="24"/>
          <w:szCs w:val="24"/>
        </w:rPr>
      </w:pPr>
    </w:p>
    <w:p w14:paraId="621AE13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r>
    </w:p>
    <w:p w14:paraId="3C3EDAAA" w14:textId="77777777" w:rsidR="00187C1F" w:rsidRPr="00187C1F" w:rsidRDefault="00187C1F" w:rsidP="00187C1F">
      <w:pPr>
        <w:rPr>
          <w:rFonts w:ascii="Arial" w:hAnsi="Arial" w:cs="Arial"/>
          <w:sz w:val="24"/>
          <w:szCs w:val="24"/>
        </w:rPr>
      </w:pPr>
    </w:p>
    <w:p w14:paraId="525783D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_ _[</w:t>
      </w:r>
      <w:r w:rsidRPr="00187C1F">
        <w:rPr>
          <w:rFonts w:ascii="Arial" w:hAnsi="Arial" w:cs="Arial"/>
          <w:i/>
          <w:sz w:val="24"/>
          <w:szCs w:val="24"/>
        </w:rPr>
        <w:t>Description of distribution.</w:t>
      </w:r>
      <w:r w:rsidRPr="00187C1F">
        <w:rPr>
          <w:rFonts w:ascii="Arial" w:hAnsi="Arial" w:cs="Arial"/>
          <w:sz w:val="24"/>
          <w:szCs w:val="24"/>
        </w:rPr>
        <w:t>]_ _</w:t>
      </w:r>
    </w:p>
    <w:p w14:paraId="026AF33C" w14:textId="77777777" w:rsidR="00187C1F" w:rsidRPr="00187C1F" w:rsidRDefault="00187C1F" w:rsidP="00187C1F">
      <w:pPr>
        <w:rPr>
          <w:rFonts w:ascii="Arial" w:hAnsi="Arial" w:cs="Arial"/>
          <w:sz w:val="24"/>
          <w:szCs w:val="24"/>
        </w:rPr>
      </w:pPr>
    </w:p>
    <w:p w14:paraId="5C01E384"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 xml:space="preserve">Omission of Heirs. </w:t>
      </w:r>
      <w:r w:rsidRPr="00187C1F">
        <w:rPr>
          <w:rFonts w:ascii="Arial" w:hAnsi="Arial" w:cs="Arial"/>
          <w:sz w:val="24"/>
          <w:szCs w:val="24"/>
        </w:rPr>
        <w:t>Except as otherwise provided in this trust, the Settlors have intentionally and with full knowledge omitted to provide for their heirs who may be living at the time of the Surviving Settlor’s death.</w:t>
      </w:r>
    </w:p>
    <w:p w14:paraId="4F822AED" w14:textId="77777777" w:rsidR="00187C1F" w:rsidRPr="00187C1F" w:rsidRDefault="00187C1F" w:rsidP="00187C1F">
      <w:pPr>
        <w:rPr>
          <w:rFonts w:ascii="Arial" w:hAnsi="Arial" w:cs="Arial"/>
          <w:sz w:val="24"/>
          <w:szCs w:val="24"/>
        </w:rPr>
      </w:pPr>
    </w:p>
    <w:p w14:paraId="4FB5AD2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Survivorship Period</w:t>
      </w:r>
      <w:r w:rsidRPr="00187C1F">
        <w:rPr>
          <w:rFonts w:ascii="Arial" w:hAnsi="Arial" w:cs="Arial"/>
          <w:sz w:val="24"/>
          <w:szCs w:val="24"/>
        </w:rPr>
        <w:t>.  For the purpose of this trust, a beneficiary shall not be deemed to have survived the Surviving Settlor, if that beneficiary dies within sixty (60) days after the Surviving Settlor’s death.</w:t>
      </w:r>
    </w:p>
    <w:p w14:paraId="07BF751A" w14:textId="77777777" w:rsidR="00187C1F" w:rsidRPr="00187C1F" w:rsidRDefault="00187C1F" w:rsidP="00187C1F">
      <w:pPr>
        <w:rPr>
          <w:rFonts w:ascii="Arial" w:hAnsi="Arial" w:cs="Arial"/>
          <w:sz w:val="24"/>
          <w:szCs w:val="24"/>
        </w:rPr>
      </w:pPr>
    </w:p>
    <w:p w14:paraId="56FC1D11"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t>If at any time before full distribution of the trust estate both Settlors and all the Settlors’ issue are deceased and no other disposition of the property is directed by this instrument, the remaining portion of the trust shall then be distributed, one-half (½) to the legal heirs of the husband and one-half (½) to the legal heirs of the wife, the identity and respective shares of those heirs to be determined in all respects as though the death of the husband or wife, as the case may be, had occurred immediately following the event requiring distribution and according to the laws of succession so the State of California then in force relating to separate property not acquired from a parent, grandparent, or previously deceased spouse.</w:t>
      </w:r>
    </w:p>
    <w:p w14:paraId="20F3FEFA" w14:textId="77777777" w:rsidR="00187C1F" w:rsidRPr="00187C1F" w:rsidRDefault="00187C1F" w:rsidP="00187C1F">
      <w:pPr>
        <w:rPr>
          <w:rFonts w:ascii="Arial" w:hAnsi="Arial" w:cs="Arial"/>
          <w:sz w:val="24"/>
          <w:szCs w:val="24"/>
        </w:rPr>
      </w:pPr>
    </w:p>
    <w:p w14:paraId="4B898294" w14:textId="77777777" w:rsidR="00187C1F" w:rsidRPr="00187C1F" w:rsidRDefault="00187C1F" w:rsidP="00187C1F">
      <w:pPr>
        <w:rPr>
          <w:rFonts w:ascii="Arial" w:hAnsi="Arial" w:cs="Arial"/>
          <w:b/>
          <w:sz w:val="24"/>
          <w:szCs w:val="24"/>
        </w:rPr>
      </w:pPr>
      <w:r w:rsidRPr="00187C1F">
        <w:rPr>
          <w:rFonts w:ascii="Arial" w:hAnsi="Arial" w:cs="Arial"/>
          <w:b/>
          <w:sz w:val="24"/>
          <w:szCs w:val="24"/>
        </w:rPr>
        <w:t>DIVISION VII</w:t>
      </w:r>
    </w:p>
    <w:p w14:paraId="756345B9" w14:textId="77777777" w:rsidR="00187C1F" w:rsidRPr="00187C1F" w:rsidRDefault="00187C1F" w:rsidP="00187C1F">
      <w:pPr>
        <w:rPr>
          <w:rFonts w:ascii="Arial" w:hAnsi="Arial" w:cs="Arial"/>
          <w:sz w:val="24"/>
          <w:szCs w:val="24"/>
        </w:rPr>
      </w:pPr>
      <w:r w:rsidRPr="00187C1F">
        <w:rPr>
          <w:rFonts w:ascii="Arial" w:hAnsi="Arial" w:cs="Arial"/>
          <w:b/>
          <w:sz w:val="24"/>
          <w:szCs w:val="24"/>
        </w:rPr>
        <w:t>ADDITIONAL DISTRIBUTION PROVISIONS</w:t>
      </w:r>
    </w:p>
    <w:p w14:paraId="7C76C1DD" w14:textId="77777777" w:rsidR="00187C1F" w:rsidRPr="00187C1F" w:rsidRDefault="00187C1F" w:rsidP="00187C1F">
      <w:pPr>
        <w:rPr>
          <w:rFonts w:ascii="Arial" w:hAnsi="Arial" w:cs="Arial"/>
          <w:sz w:val="24"/>
          <w:szCs w:val="24"/>
        </w:rPr>
      </w:pPr>
    </w:p>
    <w:p w14:paraId="72F83EA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A.</w:t>
      </w:r>
      <w:r w:rsidRPr="00187C1F">
        <w:rPr>
          <w:rFonts w:ascii="Arial" w:hAnsi="Arial" w:cs="Arial"/>
          <w:sz w:val="24"/>
          <w:szCs w:val="24"/>
        </w:rPr>
        <w:tab/>
      </w:r>
      <w:r w:rsidRPr="00187C1F">
        <w:rPr>
          <w:rFonts w:ascii="Arial" w:hAnsi="Arial" w:cs="Arial"/>
          <w:i/>
          <w:sz w:val="24"/>
          <w:szCs w:val="24"/>
        </w:rPr>
        <w:t xml:space="preserve">Interest on Pecuniary Amounts.  </w:t>
      </w:r>
      <w:r w:rsidRPr="00187C1F">
        <w:rPr>
          <w:rFonts w:ascii="Arial" w:hAnsi="Arial" w:cs="Arial"/>
          <w:sz w:val="24"/>
          <w:szCs w:val="24"/>
        </w:rPr>
        <w:t>No gift in this trust will bear interest, whether or not it is distributed within the period provided by law.</w:t>
      </w:r>
    </w:p>
    <w:p w14:paraId="3887B6BA" w14:textId="77777777" w:rsidR="00187C1F" w:rsidRPr="00187C1F" w:rsidRDefault="00187C1F" w:rsidP="00187C1F">
      <w:pPr>
        <w:rPr>
          <w:rFonts w:ascii="Arial" w:hAnsi="Arial" w:cs="Arial"/>
          <w:sz w:val="24"/>
          <w:szCs w:val="24"/>
        </w:rPr>
      </w:pPr>
    </w:p>
    <w:p w14:paraId="4979CA5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Undistributed Income</w:t>
      </w:r>
      <w:r w:rsidRPr="00187C1F">
        <w:rPr>
          <w:rFonts w:ascii="Arial" w:hAnsi="Arial" w:cs="Arial"/>
          <w:sz w:val="24"/>
          <w:szCs w:val="24"/>
        </w:rPr>
        <w:t>. In any instance in which this document fails to expressly provide for the distribution or accumulation of any trust income, that income shall be accumulated and added to principal.</w:t>
      </w:r>
    </w:p>
    <w:p w14:paraId="60557F51" w14:textId="77777777" w:rsidR="00187C1F" w:rsidRPr="00187C1F" w:rsidRDefault="00187C1F" w:rsidP="00187C1F">
      <w:pPr>
        <w:rPr>
          <w:rFonts w:ascii="Arial" w:hAnsi="Arial" w:cs="Arial"/>
          <w:sz w:val="24"/>
          <w:szCs w:val="24"/>
        </w:rPr>
      </w:pPr>
    </w:p>
    <w:p w14:paraId="4B023A57"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Disability of Beneficiary</w:t>
      </w:r>
      <w:r w:rsidRPr="00187C1F">
        <w:rPr>
          <w:rFonts w:ascii="Arial" w:hAnsi="Arial" w:cs="Arial"/>
          <w:sz w:val="24"/>
          <w:szCs w:val="24"/>
        </w:rPr>
        <w:t>.  If any beneficiary entitled to outright distribution of a trust or of a portion of a trust is under a disability or is incompetent, the Trustees may hold and administer the beneficiary’s portion of the trust estate for his or her benefit.  The Trustees shall pay to or apply for the benefit of the beneficiary as much of the trust income and principal as the Trustees consider necessary for the beneficiary’s proper health, education, support, and maintenance, after considering any other income or resources of the beneficiary known to the Trustees.</w:t>
      </w:r>
    </w:p>
    <w:p w14:paraId="2F84F55F" w14:textId="77777777" w:rsidR="00187C1F" w:rsidRPr="00187C1F" w:rsidRDefault="00187C1F" w:rsidP="00187C1F">
      <w:pPr>
        <w:rPr>
          <w:rFonts w:ascii="Arial" w:hAnsi="Arial" w:cs="Arial"/>
          <w:sz w:val="24"/>
          <w:szCs w:val="24"/>
        </w:rPr>
      </w:pPr>
    </w:p>
    <w:p w14:paraId="1AC6083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When a beneficiary is no longer under a disability or incompetent, the Trustees shall distribute to the beneficiary all property retained in trust for their benefit.</w:t>
      </w:r>
    </w:p>
    <w:p w14:paraId="3A36037E" w14:textId="77777777" w:rsidR="00187C1F" w:rsidRPr="00187C1F" w:rsidRDefault="00187C1F" w:rsidP="00187C1F">
      <w:pPr>
        <w:rPr>
          <w:rFonts w:ascii="Arial" w:hAnsi="Arial" w:cs="Arial"/>
          <w:sz w:val="24"/>
          <w:szCs w:val="24"/>
        </w:rPr>
      </w:pPr>
    </w:p>
    <w:p w14:paraId="4530C6A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Terminology</w:t>
      </w:r>
      <w:r w:rsidRPr="00187C1F">
        <w:rPr>
          <w:rFonts w:ascii="Arial" w:hAnsi="Arial" w:cs="Arial"/>
          <w:sz w:val="24"/>
          <w:szCs w:val="24"/>
        </w:rPr>
        <w:t>. The following directions and definitions apply to the distribution provisions of this trust.</w:t>
      </w:r>
    </w:p>
    <w:p w14:paraId="7B40B765" w14:textId="77777777" w:rsidR="00187C1F" w:rsidRPr="00187C1F" w:rsidRDefault="00187C1F" w:rsidP="00187C1F">
      <w:pPr>
        <w:rPr>
          <w:rFonts w:ascii="Arial" w:hAnsi="Arial" w:cs="Arial"/>
          <w:sz w:val="24"/>
          <w:szCs w:val="24"/>
        </w:rPr>
      </w:pPr>
    </w:p>
    <w:p w14:paraId="7CC8A4A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Charity.</w:t>
      </w:r>
      <w:r w:rsidRPr="00187C1F">
        <w:rPr>
          <w:rFonts w:ascii="Arial" w:hAnsi="Arial" w:cs="Arial"/>
          <w:sz w:val="24"/>
          <w:szCs w:val="24"/>
        </w:rPr>
        <w:t xml:space="preserve"> A “charity” is any organization described in Internal Revenue Code §2055 or §2522.</w:t>
      </w:r>
      <w:r w:rsidRPr="00187C1F">
        <w:rPr>
          <w:rFonts w:ascii="Arial" w:hAnsi="Arial" w:cs="Arial"/>
          <w:sz w:val="24"/>
          <w:szCs w:val="24"/>
        </w:rPr>
        <w:tab/>
      </w:r>
    </w:p>
    <w:p w14:paraId="3860E04D" w14:textId="77777777" w:rsidR="00187C1F" w:rsidRPr="00187C1F" w:rsidRDefault="00187C1F" w:rsidP="00187C1F">
      <w:pPr>
        <w:rPr>
          <w:rFonts w:ascii="Arial" w:hAnsi="Arial" w:cs="Arial"/>
          <w:sz w:val="24"/>
          <w:szCs w:val="24"/>
        </w:rPr>
      </w:pPr>
    </w:p>
    <w:p w14:paraId="7789B0C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Distribution Per Capita at Each Generation</w:t>
      </w:r>
      <w:r w:rsidRPr="00187C1F">
        <w:rPr>
          <w:rFonts w:ascii="Arial" w:hAnsi="Arial" w:cs="Arial"/>
          <w:sz w:val="24"/>
          <w:szCs w:val="24"/>
        </w:rPr>
        <w:t>. In making a per capita distribution at each generation, the trustee shall divide the property to be distributed into as many equal shares as there are living members of the nearest generation of issue then living and deceased members of that generation who leave issue then living. Each living member of the nearest generation of issue then living is allocated one share, and the remaining shares, if any, are combined and then divided and allocated in the same manner among the remaining issue as if the issue already allocated a share and their descendants were then deceased.</w:t>
      </w:r>
    </w:p>
    <w:p w14:paraId="784FB514" w14:textId="77777777" w:rsidR="00187C1F" w:rsidRPr="00187C1F" w:rsidRDefault="00187C1F" w:rsidP="00187C1F">
      <w:pPr>
        <w:rPr>
          <w:rFonts w:ascii="Arial" w:hAnsi="Arial" w:cs="Arial"/>
          <w:sz w:val="24"/>
          <w:szCs w:val="24"/>
        </w:rPr>
      </w:pPr>
    </w:p>
    <w:p w14:paraId="24E2CA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Education.</w:t>
      </w:r>
      <w:r w:rsidRPr="00187C1F">
        <w:rPr>
          <w:rFonts w:ascii="Arial" w:hAnsi="Arial" w:cs="Arial"/>
          <w:sz w:val="24"/>
          <w:szCs w:val="24"/>
        </w:rPr>
        <w:t xml:space="preserve"> “Education” includes primary, secondary, vocational, college, university, postgraduate study, and other specialized studies if in the trustee’s </w:t>
      </w:r>
      <w:r w:rsidRPr="00187C1F">
        <w:rPr>
          <w:rFonts w:ascii="Arial" w:hAnsi="Arial" w:cs="Arial"/>
          <w:sz w:val="24"/>
          <w:szCs w:val="24"/>
        </w:rPr>
        <w:lastRenderedPageBreak/>
        <w:t>discretion the study is being pursued for the advantage of the beneficiary. Payments for "education" shall also include expenses for books, supplies, and tutors.</w:t>
      </w:r>
    </w:p>
    <w:p w14:paraId="2B90FB3D" w14:textId="77777777" w:rsidR="00187C1F" w:rsidRPr="00187C1F" w:rsidRDefault="00187C1F" w:rsidP="00187C1F">
      <w:pPr>
        <w:rPr>
          <w:rFonts w:ascii="Arial" w:hAnsi="Arial" w:cs="Arial"/>
          <w:sz w:val="24"/>
          <w:szCs w:val="24"/>
        </w:rPr>
      </w:pPr>
    </w:p>
    <w:p w14:paraId="74030B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In determining payments to be made to the beneficiary for education, the Trustee shall consider the beneficiary's reasonable related living and traveling expenses.</w:t>
      </w:r>
    </w:p>
    <w:p w14:paraId="33E30439" w14:textId="77777777" w:rsidR="00187C1F" w:rsidRPr="00187C1F" w:rsidRDefault="00187C1F" w:rsidP="00187C1F">
      <w:pPr>
        <w:rPr>
          <w:rFonts w:ascii="Arial" w:hAnsi="Arial" w:cs="Arial"/>
          <w:sz w:val="24"/>
          <w:szCs w:val="24"/>
        </w:rPr>
      </w:pPr>
    </w:p>
    <w:p w14:paraId="2725D0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Terms of Relationship</w:t>
      </w:r>
      <w:r w:rsidRPr="00187C1F">
        <w:rPr>
          <w:rFonts w:ascii="Arial" w:hAnsi="Arial" w:cs="Arial"/>
          <w:sz w:val="24"/>
          <w:szCs w:val="24"/>
        </w:rPr>
        <w:t xml:space="preserve">. Except as expressly provided in this paragraph, </w:t>
      </w:r>
      <w:proofErr w:type="spellStart"/>
      <w:r w:rsidRPr="00187C1F">
        <w:rPr>
          <w:rFonts w:ascii="Arial" w:hAnsi="Arial" w:cs="Arial"/>
          <w:sz w:val="24"/>
          <w:szCs w:val="24"/>
        </w:rPr>
        <w:t>half bloods</w:t>
      </w:r>
      <w:proofErr w:type="spellEnd"/>
      <w:r w:rsidRPr="00187C1F">
        <w:rPr>
          <w:rFonts w:ascii="Arial" w:hAnsi="Arial" w:cs="Arial"/>
          <w:sz w:val="24"/>
          <w:szCs w:val="24"/>
        </w:rPr>
        <w:t>, adopted persons, persons born out of wedlock, stepchildren, foster children, and the issue of these persons when appropriate to the class, are included or excluded in terms of class gift or relationship in accordance with California law for determining relationship and inheritance rights for purposes of intestate succession that are in effect on the date of execution of this document. However, a person born out of wedlock to a natural parent shall not be considered a child of that person unless the person lived, while a minor, as a regular member of the household of the natural parent or of that parent’s parent, sibling, or spouse; or otherwise during minority was both openly acknowledged by such a person to be the child of the parent and was involved with such a person in an active social relationship. Further, an adopted child shall not be considered the child of an adopting parent unless the adopted person lived while a minor (either before or after adoption) as a regular member of the household of the adopting parent.</w:t>
      </w:r>
    </w:p>
    <w:p w14:paraId="70C0923D" w14:textId="77777777" w:rsidR="00187C1F" w:rsidRPr="00187C1F" w:rsidRDefault="00187C1F" w:rsidP="00187C1F">
      <w:pPr>
        <w:rPr>
          <w:rFonts w:ascii="Arial" w:hAnsi="Arial" w:cs="Arial"/>
          <w:sz w:val="24"/>
          <w:szCs w:val="24"/>
        </w:rPr>
      </w:pPr>
    </w:p>
    <w:p w14:paraId="26B71663" w14:textId="77777777" w:rsidR="00187C1F" w:rsidRPr="00187C1F" w:rsidRDefault="00187C1F" w:rsidP="00187C1F">
      <w:pPr>
        <w:rPr>
          <w:rFonts w:ascii="Arial" w:hAnsi="Arial" w:cs="Arial"/>
          <w:sz w:val="24"/>
          <w:szCs w:val="24"/>
        </w:rPr>
      </w:pPr>
      <w:r w:rsidRPr="00187C1F">
        <w:rPr>
          <w:rFonts w:ascii="Arial" w:hAnsi="Arial" w:cs="Arial"/>
          <w:sz w:val="24"/>
          <w:szCs w:val="24"/>
        </w:rPr>
        <w:t>&lt;OPTION: old standard&gt;</w:t>
      </w:r>
    </w:p>
    <w:p w14:paraId="58E2A0EA" w14:textId="77777777" w:rsidR="00187C1F" w:rsidRPr="00187C1F" w:rsidRDefault="00187C1F" w:rsidP="00187C1F">
      <w:pPr>
        <w:rPr>
          <w:rFonts w:ascii="Arial" w:hAnsi="Arial" w:cs="Arial"/>
          <w:sz w:val="24"/>
          <w:szCs w:val="24"/>
        </w:rPr>
      </w:pPr>
    </w:p>
    <w:p w14:paraId="09441FC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The term "issue" refers to lineal descendants of all degrees, and the terms "child," "children," and "issue" _ _[</w:t>
      </w:r>
      <w:r w:rsidRPr="00187C1F">
        <w:rPr>
          <w:rFonts w:ascii="Arial" w:hAnsi="Arial" w:cs="Arial"/>
          <w:i/>
          <w:sz w:val="24"/>
          <w:szCs w:val="24"/>
        </w:rPr>
        <w:t>do/do not</w:t>
      </w:r>
      <w:r w:rsidRPr="00187C1F">
        <w:rPr>
          <w:rFonts w:ascii="Arial" w:hAnsi="Arial" w:cs="Arial"/>
          <w:sz w:val="24"/>
          <w:szCs w:val="24"/>
        </w:rPr>
        <w:t>]_ _  include stepchildren/foster children/adopted children.</w:t>
      </w:r>
      <w:r w:rsidRPr="00187C1F">
        <w:rPr>
          <w:rFonts w:ascii="Arial" w:hAnsi="Arial" w:cs="Arial"/>
          <w:sz w:val="24"/>
          <w:szCs w:val="24"/>
        </w:rPr>
        <w:tab/>
      </w:r>
    </w:p>
    <w:p w14:paraId="1582F46D" w14:textId="77777777" w:rsidR="00187C1F" w:rsidRPr="00187C1F" w:rsidRDefault="00187C1F" w:rsidP="00187C1F">
      <w:pPr>
        <w:rPr>
          <w:rFonts w:ascii="Arial" w:hAnsi="Arial" w:cs="Arial"/>
          <w:sz w:val="24"/>
          <w:szCs w:val="24"/>
        </w:rPr>
      </w:pPr>
    </w:p>
    <w:p w14:paraId="5BE7ADB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Distribution Powers. </w:t>
      </w:r>
      <w:r w:rsidRPr="00187C1F">
        <w:rPr>
          <w:rFonts w:ascii="Arial" w:hAnsi="Arial" w:cs="Arial"/>
          <w:sz w:val="24"/>
          <w:szCs w:val="24"/>
        </w:rPr>
        <w:t>For purposes of making distributions, the trustee’s powers include the following:</w:t>
      </w:r>
    </w:p>
    <w:p w14:paraId="62016269" w14:textId="77777777" w:rsidR="00187C1F" w:rsidRPr="00187C1F" w:rsidRDefault="00187C1F" w:rsidP="00187C1F">
      <w:pPr>
        <w:rPr>
          <w:rFonts w:ascii="Arial" w:hAnsi="Arial" w:cs="Arial"/>
          <w:sz w:val="24"/>
          <w:szCs w:val="24"/>
        </w:rPr>
      </w:pPr>
    </w:p>
    <w:p w14:paraId="6A2930C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proofErr w:type="spellStart"/>
      <w:r w:rsidRPr="00187C1F">
        <w:rPr>
          <w:rFonts w:ascii="Arial" w:hAnsi="Arial" w:cs="Arial"/>
          <w:i/>
          <w:sz w:val="24"/>
          <w:szCs w:val="24"/>
        </w:rPr>
        <w:t>Nonprorata</w:t>
      </w:r>
      <w:proofErr w:type="spellEnd"/>
      <w:r w:rsidRPr="00187C1F">
        <w:rPr>
          <w:rFonts w:ascii="Arial" w:hAnsi="Arial" w:cs="Arial"/>
          <w:i/>
          <w:sz w:val="24"/>
          <w:szCs w:val="24"/>
        </w:rPr>
        <w:t xml:space="preserve"> Distributions</w:t>
      </w:r>
      <w:r w:rsidRPr="00187C1F">
        <w:rPr>
          <w:rFonts w:ascii="Arial" w:hAnsi="Arial" w:cs="Arial"/>
          <w:sz w:val="24"/>
          <w:szCs w:val="24"/>
        </w:rPr>
        <w:t xml:space="preserve">. When the trustee must divide any trust property into parts or shares for the purpose of distribution or otherwise, the trustee may, in the trustee’s discretion, make the division and distribution in undivided interests, in kind, or partly in kind and partly in money, </w:t>
      </w:r>
      <w:proofErr w:type="spellStart"/>
      <w:r w:rsidRPr="00187C1F">
        <w:rPr>
          <w:rFonts w:ascii="Arial" w:hAnsi="Arial" w:cs="Arial"/>
          <w:sz w:val="24"/>
          <w:szCs w:val="24"/>
        </w:rPr>
        <w:t>prorata</w:t>
      </w:r>
      <w:proofErr w:type="spellEnd"/>
      <w:r w:rsidRPr="00187C1F">
        <w:rPr>
          <w:rFonts w:ascii="Arial" w:hAnsi="Arial" w:cs="Arial"/>
          <w:sz w:val="24"/>
          <w:szCs w:val="24"/>
        </w:rPr>
        <w:t xml:space="preserve"> or </w:t>
      </w:r>
      <w:proofErr w:type="spellStart"/>
      <w:r w:rsidRPr="00187C1F">
        <w:rPr>
          <w:rFonts w:ascii="Arial" w:hAnsi="Arial" w:cs="Arial"/>
          <w:sz w:val="24"/>
          <w:szCs w:val="24"/>
        </w:rPr>
        <w:t>nonprorata</w:t>
      </w:r>
      <w:proofErr w:type="spellEnd"/>
      <w:r w:rsidRPr="00187C1F">
        <w:rPr>
          <w:rFonts w:ascii="Arial" w:hAnsi="Arial" w:cs="Arial"/>
          <w:sz w:val="24"/>
          <w:szCs w:val="24"/>
        </w:rPr>
        <w:t>. The trustee may make sales of the trust property that the trustee considers appropriate to accommodate such distributions.</w:t>
      </w:r>
      <w:r w:rsidRPr="00187C1F">
        <w:rPr>
          <w:rFonts w:ascii="Arial" w:hAnsi="Arial" w:cs="Arial"/>
          <w:sz w:val="24"/>
          <w:szCs w:val="24"/>
        </w:rPr>
        <w:tab/>
      </w:r>
      <w:r w:rsidRPr="00187C1F">
        <w:rPr>
          <w:rFonts w:ascii="Arial" w:hAnsi="Arial" w:cs="Arial"/>
          <w:sz w:val="24"/>
          <w:szCs w:val="24"/>
        </w:rPr>
        <w:tab/>
      </w:r>
    </w:p>
    <w:p w14:paraId="494246CC" w14:textId="77777777" w:rsidR="00187C1F" w:rsidRPr="00187C1F" w:rsidRDefault="00187C1F" w:rsidP="00187C1F">
      <w:pPr>
        <w:rPr>
          <w:rFonts w:ascii="Arial" w:hAnsi="Arial" w:cs="Arial"/>
          <w:sz w:val="24"/>
          <w:szCs w:val="24"/>
        </w:rPr>
      </w:pPr>
    </w:p>
    <w:p w14:paraId="0EA2D28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proofErr w:type="spellStart"/>
      <w:r w:rsidRPr="00187C1F">
        <w:rPr>
          <w:rFonts w:ascii="Arial" w:hAnsi="Arial" w:cs="Arial"/>
          <w:i/>
          <w:sz w:val="24"/>
          <w:szCs w:val="24"/>
        </w:rPr>
        <w:t>Nonprorata</w:t>
      </w:r>
      <w:proofErr w:type="spellEnd"/>
      <w:r w:rsidRPr="00187C1F">
        <w:rPr>
          <w:rFonts w:ascii="Arial" w:hAnsi="Arial" w:cs="Arial"/>
          <w:i/>
          <w:sz w:val="24"/>
          <w:szCs w:val="24"/>
        </w:rPr>
        <w:t xml:space="preserve"> Division of Community Property. </w:t>
      </w:r>
      <w:r w:rsidRPr="00187C1F">
        <w:rPr>
          <w:rFonts w:ascii="Arial" w:hAnsi="Arial" w:cs="Arial"/>
          <w:sz w:val="24"/>
          <w:szCs w:val="24"/>
        </w:rPr>
        <w:t xml:space="preserve">Community property and quasi-community property may be divided on the basis of a </w:t>
      </w:r>
      <w:proofErr w:type="spellStart"/>
      <w:r w:rsidRPr="00187C1F">
        <w:rPr>
          <w:rFonts w:ascii="Arial" w:hAnsi="Arial" w:cs="Arial"/>
          <w:sz w:val="24"/>
          <w:szCs w:val="24"/>
        </w:rPr>
        <w:t>nonprorata</w:t>
      </w:r>
      <w:proofErr w:type="spellEnd"/>
      <w:r w:rsidRPr="00187C1F">
        <w:rPr>
          <w:rFonts w:ascii="Arial" w:hAnsi="Arial" w:cs="Arial"/>
          <w:sz w:val="24"/>
          <w:szCs w:val="24"/>
        </w:rPr>
        <w:t xml:space="preserve"> division of the aggregate value of the property, or on the basis of a division of each individual item or asset, or partly on each basis.</w:t>
      </w:r>
    </w:p>
    <w:p w14:paraId="17737DC1" w14:textId="77777777" w:rsidR="00187C1F" w:rsidRPr="00187C1F" w:rsidRDefault="00187C1F" w:rsidP="00187C1F">
      <w:pPr>
        <w:rPr>
          <w:rFonts w:ascii="Arial" w:hAnsi="Arial" w:cs="Arial"/>
          <w:sz w:val="24"/>
          <w:szCs w:val="24"/>
        </w:rPr>
      </w:pPr>
    </w:p>
    <w:p w14:paraId="44AC20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Power to Delay Distributions.</w:t>
      </w:r>
      <w:r w:rsidRPr="00187C1F">
        <w:rPr>
          <w:rFonts w:ascii="Arial" w:hAnsi="Arial" w:cs="Arial"/>
          <w:sz w:val="24"/>
          <w:szCs w:val="24"/>
        </w:rPr>
        <w:t xml:space="preserve"> When an event occurs on which the trustee is required to divide or distribute trust property, the trustee may delay the division or distribution of all or part of the property for the period of time necessary to ascertain and provide for the payment of any tax claim or other liability, contingent or otherwise, against the trust property. During this period, the trustee may pay the net income of the trust to the beneficiaries entitled to it, and any income not distributed shall on resolution of any tax claim or other liability be payable to the person entitled to it immediately after the trustee receives the income. This provision shall not be deemed to postpone or defer the vesting of any interest created by the dispositive clauses of the trust. Nor does this provision authorize a delay in any distribution that might result in a transfer’s losing eligibility for a federal estate tax marital deduction or charitable deduction.</w:t>
      </w:r>
    </w:p>
    <w:p w14:paraId="1A675146" w14:textId="77777777" w:rsidR="00187C1F" w:rsidRPr="00187C1F" w:rsidRDefault="00187C1F" w:rsidP="00187C1F">
      <w:pPr>
        <w:rPr>
          <w:rFonts w:ascii="Arial" w:hAnsi="Arial" w:cs="Arial"/>
          <w:sz w:val="24"/>
          <w:szCs w:val="24"/>
        </w:rPr>
      </w:pPr>
    </w:p>
    <w:p w14:paraId="08A5B98F"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Limitations on Discretionary Distributions to Trustee</w:t>
      </w:r>
      <w:r w:rsidRPr="00187C1F">
        <w:rPr>
          <w:rFonts w:ascii="Arial" w:hAnsi="Arial" w:cs="Arial"/>
          <w:sz w:val="24"/>
          <w:szCs w:val="24"/>
        </w:rPr>
        <w:t>. A person who is a beneficiary of a trust that permits the person, as trustee or cotrustee, to make discretionary distributions of income or principal to or for the benefit of him- or herself may exercise that power in his or her favor only for health, education, maintenance, or support within the meaning of Internal Revenue Code §§2041, 2514. Despite the foregoing and California Probate Code §15620, if a power to make discretionary distributions of income or principal is conferred on two or more trustees, the power may be exercised by any trustee who is not a current permissible beneficiary of that power; and, as long as there is no trustee who is not a current permissible beneficiary of that power, any party in interest may apply to a court of competent jurisdiction to appoint a trustee who is not a current permissible beneficiary of that power, and the power may be exercised by the trustee appointed by the court. The restrictions of this paragraph do not apply to a person making distributions of property that the person could withdraw by exercising that person’s own power of revocation.</w:t>
      </w:r>
    </w:p>
    <w:p w14:paraId="58CC4F3B" w14:textId="77777777" w:rsidR="00187C1F" w:rsidRPr="00187C1F" w:rsidRDefault="00187C1F" w:rsidP="00187C1F">
      <w:pPr>
        <w:rPr>
          <w:rFonts w:ascii="Arial" w:hAnsi="Arial" w:cs="Arial"/>
          <w:sz w:val="24"/>
          <w:szCs w:val="24"/>
        </w:rPr>
      </w:pPr>
    </w:p>
    <w:p w14:paraId="310871B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Prohibition Against Discharge of Support Obligation</w:t>
      </w:r>
      <w:r w:rsidRPr="00187C1F">
        <w:rPr>
          <w:rFonts w:ascii="Arial" w:hAnsi="Arial" w:cs="Arial"/>
          <w:sz w:val="24"/>
          <w:szCs w:val="24"/>
        </w:rPr>
        <w:t xml:space="preserve">. No one may exercise, alone or with others, a discretionary power conferred by this document in a manner that results in the discharge of that person’s obligation to support another person. This prohibition applies to both personal powers and fiduciary powers. These </w:t>
      </w:r>
      <w:r w:rsidRPr="00187C1F">
        <w:rPr>
          <w:rFonts w:ascii="Arial" w:hAnsi="Arial" w:cs="Arial"/>
          <w:sz w:val="24"/>
          <w:szCs w:val="24"/>
        </w:rPr>
        <w:lastRenderedPageBreak/>
        <w:t>restrictions do not apply to a person making distributions of property that the person could withdraw by exercising his or her power of revocation.</w:t>
      </w:r>
    </w:p>
    <w:p w14:paraId="2BFE2BF4" w14:textId="77777777" w:rsidR="00187C1F" w:rsidRPr="00187C1F" w:rsidRDefault="00187C1F" w:rsidP="00187C1F">
      <w:pPr>
        <w:rPr>
          <w:rFonts w:ascii="Arial" w:hAnsi="Arial" w:cs="Arial"/>
          <w:sz w:val="24"/>
          <w:szCs w:val="24"/>
        </w:rPr>
      </w:pPr>
    </w:p>
    <w:p w14:paraId="50E90043"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Apportionment of Taxes</w:t>
      </w:r>
      <w:r w:rsidRPr="00187C1F">
        <w:rPr>
          <w:rFonts w:ascii="Arial" w:hAnsi="Arial" w:cs="Arial"/>
          <w:sz w:val="24"/>
          <w:szCs w:val="24"/>
        </w:rPr>
        <w:t>. Except as otherwise provided in this document, all estate, generation-skipping, and inheritance taxes, including interest and penalties, imposed on or by reason of the inclusion of any trust property in the gross taxable estate of either settlor may be paid by the trustee and charged to, prorated among, or recovered from the trust property or the persons entitled to the benefits under the trust as provided in the California Probate Code and the Internal Revenue Code.</w:t>
      </w:r>
    </w:p>
    <w:p w14:paraId="15BBF544" w14:textId="77777777" w:rsidR="00187C1F" w:rsidRPr="00187C1F" w:rsidRDefault="00187C1F" w:rsidP="00187C1F">
      <w:pPr>
        <w:rPr>
          <w:rFonts w:ascii="Arial" w:hAnsi="Arial" w:cs="Arial"/>
          <w:sz w:val="24"/>
          <w:szCs w:val="24"/>
        </w:rPr>
      </w:pPr>
    </w:p>
    <w:p w14:paraId="66BCECE5"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Transfer Taxes Caused by Disclaimer. </w:t>
      </w:r>
      <w:r w:rsidRPr="00187C1F">
        <w:rPr>
          <w:rFonts w:ascii="Arial" w:hAnsi="Arial" w:cs="Arial"/>
          <w:sz w:val="24"/>
          <w:szCs w:val="24"/>
        </w:rPr>
        <w:t>Any increase in estate, generation-skipping, or inheritance taxes, including interest and penalties, resulting from a qualified disclaimer shall be paid from the disclaimed property.</w:t>
      </w:r>
    </w:p>
    <w:p w14:paraId="78D8FA0F" w14:textId="77777777" w:rsidR="00187C1F" w:rsidRPr="00187C1F" w:rsidRDefault="00187C1F" w:rsidP="00187C1F">
      <w:pPr>
        <w:rPr>
          <w:rFonts w:ascii="Arial" w:hAnsi="Arial" w:cs="Arial"/>
          <w:sz w:val="24"/>
          <w:szCs w:val="24"/>
        </w:rPr>
      </w:pPr>
    </w:p>
    <w:p w14:paraId="36FE0EBB" w14:textId="77777777" w:rsidR="00187C1F" w:rsidRPr="00187C1F" w:rsidRDefault="00187C1F" w:rsidP="00187C1F">
      <w:pPr>
        <w:rPr>
          <w:rFonts w:ascii="Arial" w:hAnsi="Arial" w:cs="Arial"/>
          <w:sz w:val="24"/>
          <w:szCs w:val="24"/>
        </w:rPr>
      </w:pPr>
      <w:r w:rsidRPr="00187C1F">
        <w:rPr>
          <w:rFonts w:ascii="Arial" w:hAnsi="Arial" w:cs="Arial"/>
          <w:sz w:val="24"/>
          <w:szCs w:val="24"/>
        </w:rPr>
        <w:tab/>
        <w:t>J.</w:t>
      </w:r>
      <w:r w:rsidRPr="00187C1F">
        <w:rPr>
          <w:rFonts w:ascii="Arial" w:hAnsi="Arial" w:cs="Arial"/>
          <w:sz w:val="24"/>
          <w:szCs w:val="24"/>
        </w:rPr>
        <w:tab/>
        <w:t>If the Trust share held for any beneficiary who is over age eighteen (18) has a total value at the end of any calendar year of less than $10,000.00, the Trustee(s) may, in the Trustee(s)’ discretion, distribute the entire Trust estate to that beneficiary and terminate the Trust for that beneficiary.</w:t>
      </w:r>
    </w:p>
    <w:p w14:paraId="4B87EA62" w14:textId="77777777" w:rsidR="00187C1F" w:rsidRPr="00187C1F" w:rsidRDefault="00187C1F" w:rsidP="00187C1F">
      <w:pPr>
        <w:rPr>
          <w:rFonts w:ascii="Arial" w:hAnsi="Arial" w:cs="Arial"/>
          <w:sz w:val="24"/>
          <w:szCs w:val="24"/>
        </w:rPr>
      </w:pPr>
    </w:p>
    <w:p w14:paraId="38379243"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46F2D3F4" w14:textId="77777777" w:rsidR="00187C1F" w:rsidRPr="00187C1F" w:rsidRDefault="00187C1F" w:rsidP="00187C1F">
      <w:pPr>
        <w:rPr>
          <w:rFonts w:ascii="Arial" w:hAnsi="Arial" w:cs="Arial"/>
          <w:sz w:val="24"/>
          <w:szCs w:val="24"/>
        </w:rPr>
      </w:pPr>
    </w:p>
    <w:p w14:paraId="6CBA19A5"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Distributions to Young Persons.</w:t>
      </w:r>
      <w:r w:rsidRPr="00187C1F">
        <w:rPr>
          <w:rFonts w:ascii="Arial" w:hAnsi="Arial" w:cs="Arial"/>
          <w:sz w:val="24"/>
          <w:szCs w:val="24"/>
        </w:rPr>
        <w:t xml:space="preserve"> If any person otherwise entitled to outright distribution of any property from any trust created by this document, is under the age of _ _[</w:t>
      </w:r>
      <w:r w:rsidRPr="00187C1F">
        <w:rPr>
          <w:rFonts w:ascii="Arial" w:hAnsi="Arial" w:cs="Arial"/>
          <w:i/>
          <w:sz w:val="24"/>
          <w:szCs w:val="24"/>
        </w:rPr>
        <w:t>age</w:t>
      </w:r>
      <w:r w:rsidRPr="00187C1F">
        <w:rPr>
          <w:rFonts w:ascii="Arial" w:hAnsi="Arial" w:cs="Arial"/>
          <w:sz w:val="24"/>
          <w:szCs w:val="24"/>
        </w:rPr>
        <w:t>]_ _ at the time the right to distribution vests, the trustee shall not make the distribution, but shall, instead, retain the property that would otherwise be distributed in a separate trust for the benefit of the underaged person (“Beneficiary”). The separate trust shall be administered as follows:</w:t>
      </w:r>
    </w:p>
    <w:p w14:paraId="3A76BF42" w14:textId="77777777" w:rsidR="00187C1F" w:rsidRPr="00187C1F" w:rsidRDefault="00187C1F" w:rsidP="00187C1F">
      <w:pPr>
        <w:rPr>
          <w:rFonts w:ascii="Arial" w:hAnsi="Arial" w:cs="Arial"/>
          <w:sz w:val="24"/>
          <w:szCs w:val="24"/>
        </w:rPr>
      </w:pPr>
    </w:p>
    <w:p w14:paraId="78942B9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Unproductive Property.</w:t>
      </w:r>
      <w:r w:rsidRPr="00187C1F">
        <w:rPr>
          <w:rFonts w:ascii="Arial" w:hAnsi="Arial" w:cs="Arial"/>
          <w:sz w:val="24"/>
          <w:szCs w:val="24"/>
        </w:rPr>
        <w:t xml:space="preserve"> The trustee shall hold as unproductive property any property that the trustee in its discretion determines should be preserved for distribution in kind to Beneficiary, including, in particular, tangible personal property of sentimental value. Such property shall be distributed to Beneficiary at such time as the trustee deems appropriate, but no later than the time of distribution of the remaining property.</w:t>
      </w:r>
    </w:p>
    <w:p w14:paraId="6759B0F9" w14:textId="77777777" w:rsidR="00187C1F" w:rsidRPr="00187C1F" w:rsidRDefault="00187C1F" w:rsidP="00187C1F">
      <w:pPr>
        <w:rPr>
          <w:rFonts w:ascii="Arial" w:hAnsi="Arial" w:cs="Arial"/>
          <w:sz w:val="24"/>
          <w:szCs w:val="24"/>
        </w:rPr>
      </w:pPr>
    </w:p>
    <w:p w14:paraId="76E72E60"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Periodic Distributions.</w:t>
      </w:r>
      <w:r w:rsidRPr="00187C1F">
        <w:rPr>
          <w:rFonts w:ascii="Arial" w:hAnsi="Arial" w:cs="Arial"/>
          <w:sz w:val="24"/>
          <w:szCs w:val="24"/>
        </w:rPr>
        <w:t xml:space="preserve"> The trustee shall pay to or for the benefit of Beneficiary, quarter-annually or at more frequent intervals, as much of the income and principal of the trust as the trustee in its discretion considers advisable for Beneficiary’s support, health, and education, including professional education, after taking into consideration other resources of Beneficiary, the resources of the trust, and the likely future needs of Beneficiary within the trust term.</w:t>
      </w:r>
    </w:p>
    <w:p w14:paraId="1DEB04A0" w14:textId="77777777" w:rsidR="00187C1F" w:rsidRPr="00187C1F" w:rsidRDefault="00187C1F" w:rsidP="00187C1F">
      <w:pPr>
        <w:rPr>
          <w:rFonts w:ascii="Arial" w:hAnsi="Arial" w:cs="Arial"/>
          <w:sz w:val="24"/>
          <w:szCs w:val="24"/>
        </w:rPr>
      </w:pPr>
    </w:p>
    <w:p w14:paraId="5C1D296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Additional Distributions of Principal.</w:t>
      </w:r>
      <w:r w:rsidRPr="00187C1F">
        <w:rPr>
          <w:rFonts w:ascii="Arial" w:hAnsi="Arial" w:cs="Arial"/>
          <w:sz w:val="24"/>
          <w:szCs w:val="24"/>
        </w:rPr>
        <w:t xml:space="preserve"> When Beneficiary attains the age of _ _[</w:t>
      </w:r>
      <w:r w:rsidRPr="00187C1F">
        <w:rPr>
          <w:rFonts w:ascii="Arial" w:hAnsi="Arial" w:cs="Arial"/>
          <w:i/>
          <w:sz w:val="24"/>
          <w:szCs w:val="24"/>
        </w:rPr>
        <w:t>first age</w:t>
      </w:r>
      <w:r w:rsidRPr="00187C1F">
        <w:rPr>
          <w:rFonts w:ascii="Arial" w:hAnsi="Arial" w:cs="Arial"/>
          <w:sz w:val="24"/>
          <w:szCs w:val="24"/>
        </w:rPr>
        <w:t>]_ _, the trustee shall distribute to Beneficiary one-third of the then-remaining trust property. When Beneficiary attains the age of _ _[</w:t>
      </w:r>
      <w:r w:rsidRPr="00187C1F">
        <w:rPr>
          <w:rFonts w:ascii="Arial" w:hAnsi="Arial" w:cs="Arial"/>
          <w:i/>
          <w:sz w:val="24"/>
          <w:szCs w:val="24"/>
        </w:rPr>
        <w:t>second age</w:t>
      </w:r>
      <w:r w:rsidRPr="00187C1F">
        <w:rPr>
          <w:rFonts w:ascii="Arial" w:hAnsi="Arial" w:cs="Arial"/>
          <w:sz w:val="24"/>
          <w:szCs w:val="24"/>
        </w:rPr>
        <w:t>]_ _, the trustee shall distribute to Beneficiary half of the then-remaining trust property. When Beneficiary attains the age of _ _[</w:t>
      </w:r>
      <w:r w:rsidRPr="00187C1F">
        <w:rPr>
          <w:rFonts w:ascii="Arial" w:hAnsi="Arial" w:cs="Arial"/>
          <w:i/>
          <w:sz w:val="24"/>
          <w:szCs w:val="24"/>
        </w:rPr>
        <w:t>third age</w:t>
      </w:r>
      <w:r w:rsidRPr="00187C1F">
        <w:rPr>
          <w:rFonts w:ascii="Arial" w:hAnsi="Arial" w:cs="Arial"/>
          <w:sz w:val="24"/>
          <w:szCs w:val="24"/>
        </w:rPr>
        <w:t>]_ _, the trustee shall distribute to Beneficiary the entire remaining trust property. If any of the specified ages have been attained at the time of the initial funding of the trust, the appropriate distributions shall be made immediately.</w:t>
      </w:r>
      <w:r w:rsidRPr="00187C1F">
        <w:rPr>
          <w:rFonts w:ascii="Arial" w:hAnsi="Arial" w:cs="Arial"/>
          <w:sz w:val="24"/>
          <w:szCs w:val="24"/>
        </w:rPr>
        <w:tab/>
      </w:r>
    </w:p>
    <w:p w14:paraId="65C9D52A" w14:textId="77777777" w:rsidR="00187C1F" w:rsidRPr="00187C1F" w:rsidRDefault="00187C1F" w:rsidP="00187C1F">
      <w:pPr>
        <w:rPr>
          <w:rFonts w:ascii="Arial" w:hAnsi="Arial" w:cs="Arial"/>
          <w:sz w:val="24"/>
          <w:szCs w:val="24"/>
        </w:rPr>
      </w:pPr>
    </w:p>
    <w:p w14:paraId="0B03A56C"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PARAGRAPH 3&gt;</w:t>
      </w:r>
    </w:p>
    <w:p w14:paraId="25EDC8B3" w14:textId="77777777" w:rsidR="00187C1F" w:rsidRPr="00187C1F" w:rsidRDefault="00187C1F" w:rsidP="00187C1F">
      <w:pPr>
        <w:rPr>
          <w:rFonts w:ascii="Arial" w:hAnsi="Arial" w:cs="Arial"/>
          <w:sz w:val="24"/>
          <w:szCs w:val="24"/>
        </w:rPr>
      </w:pPr>
    </w:p>
    <w:p w14:paraId="2E3931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Additional Distributions of Principal.</w:t>
      </w:r>
      <w:r w:rsidRPr="00187C1F">
        <w:rPr>
          <w:rFonts w:ascii="Arial" w:hAnsi="Arial" w:cs="Arial"/>
          <w:sz w:val="24"/>
          <w:szCs w:val="24"/>
        </w:rPr>
        <w:t xml:space="preserve"> When Beneficiary attains the age of _ _[</w:t>
      </w:r>
      <w:r w:rsidRPr="00187C1F">
        <w:rPr>
          <w:rFonts w:ascii="Arial" w:hAnsi="Arial" w:cs="Arial"/>
          <w:i/>
          <w:sz w:val="24"/>
          <w:szCs w:val="24"/>
        </w:rPr>
        <w:t>age</w:t>
      </w:r>
      <w:r w:rsidRPr="00187C1F">
        <w:rPr>
          <w:rFonts w:ascii="Arial" w:hAnsi="Arial" w:cs="Arial"/>
          <w:sz w:val="24"/>
          <w:szCs w:val="24"/>
        </w:rPr>
        <w:t>]_ _, the trustee shall distribute to Beneficiary the entire remaining trust property. If any of the specified ages have been attained at the time of the initial funding of the trust, the appropriate distributions shall be made immediately.</w:t>
      </w:r>
    </w:p>
    <w:p w14:paraId="633856D8" w14:textId="77777777" w:rsidR="00187C1F" w:rsidRPr="00187C1F" w:rsidRDefault="00187C1F" w:rsidP="00187C1F">
      <w:pPr>
        <w:rPr>
          <w:rFonts w:ascii="Arial" w:hAnsi="Arial" w:cs="Arial"/>
          <w:sz w:val="24"/>
          <w:szCs w:val="24"/>
        </w:rPr>
      </w:pPr>
    </w:p>
    <w:p w14:paraId="0368805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Power to Delay Distributions.</w:t>
      </w:r>
      <w:r w:rsidRPr="00187C1F">
        <w:rPr>
          <w:rFonts w:ascii="Arial" w:hAnsi="Arial" w:cs="Arial"/>
          <w:sz w:val="24"/>
          <w:szCs w:val="24"/>
        </w:rPr>
        <w:t xml:space="preserve"> Despite the foregoing distribution provisions, the trustee may delay any distribution until a time no later than Beneficiary’s death if the trustee determines that it is reasonably certain that the distributions are not in the Beneficiary’s best interests because the beneficiary is incompetent, suffers from substance abuse, or because Beneficiary’s financial circumstances are such that failure to delay distributions will actually reduce the trust benefits to Beneficiary.</w:t>
      </w:r>
    </w:p>
    <w:p w14:paraId="5B10B50A" w14:textId="77777777" w:rsidR="00187C1F" w:rsidRPr="00187C1F" w:rsidRDefault="00187C1F" w:rsidP="00187C1F">
      <w:pPr>
        <w:rPr>
          <w:rFonts w:ascii="Arial" w:hAnsi="Arial" w:cs="Arial"/>
          <w:sz w:val="24"/>
          <w:szCs w:val="24"/>
        </w:rPr>
      </w:pPr>
    </w:p>
    <w:p w14:paraId="2AFE31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Beneficiary’s Failure to Survive</w:t>
      </w:r>
      <w:r w:rsidRPr="00187C1F">
        <w:rPr>
          <w:rFonts w:ascii="Arial" w:hAnsi="Arial" w:cs="Arial"/>
          <w:sz w:val="24"/>
          <w:szCs w:val="24"/>
        </w:rPr>
        <w:t>. If Beneficiary dies before final distribution, the trust shall terminate and the remaining trust property shall be distributed to _____[</w:t>
      </w:r>
      <w:r w:rsidRPr="00187C1F">
        <w:rPr>
          <w:rFonts w:ascii="Arial" w:hAnsi="Arial" w:cs="Arial"/>
          <w:i/>
          <w:sz w:val="24"/>
          <w:szCs w:val="24"/>
        </w:rPr>
        <w:t>Can Choose a Specific Person if Beneficiary Dies Before Distribution</w:t>
      </w:r>
      <w:r w:rsidRPr="00187C1F">
        <w:rPr>
          <w:rFonts w:ascii="Arial" w:hAnsi="Arial" w:cs="Arial"/>
          <w:sz w:val="24"/>
          <w:szCs w:val="24"/>
        </w:rPr>
        <w:t>] ___ [</w:t>
      </w:r>
      <w:r w:rsidRPr="00187C1F">
        <w:rPr>
          <w:rFonts w:ascii="Arial" w:hAnsi="Arial" w:cs="Arial"/>
          <w:i/>
          <w:sz w:val="24"/>
          <w:szCs w:val="24"/>
        </w:rPr>
        <w:t>CEB standard</w:t>
      </w:r>
      <w:r w:rsidRPr="00187C1F">
        <w:rPr>
          <w:rFonts w:ascii="Arial" w:hAnsi="Arial" w:cs="Arial"/>
          <w:sz w:val="24"/>
          <w:szCs w:val="24"/>
        </w:rPr>
        <w:t xml:space="preserve">: such persons], including Beneficiary’s estate and creditors, as Beneficiary may appoint under the provisions of this trust for exercising a power of appointment. If this appointment power is not effectively exercised with respect to any trust property, that property shall be distributed to the then surviving issue of Beneficiary, per capita at each generation, and, if none, then to the then living siblings </w:t>
      </w:r>
      <w:r w:rsidRPr="00187C1F">
        <w:rPr>
          <w:rFonts w:ascii="Arial" w:hAnsi="Arial" w:cs="Arial"/>
          <w:sz w:val="24"/>
          <w:szCs w:val="24"/>
        </w:rPr>
        <w:lastRenderedPageBreak/>
        <w:t>of the Beneficiary, with the then living issue of deceased siblings taking the shares of deceased siblings per capita at each generation; and, if none, then to the persons entitled to the Beneficiary’s estate under the California laws of succession.</w:t>
      </w:r>
    </w:p>
    <w:p w14:paraId="74B43E50" w14:textId="77777777" w:rsidR="00187C1F" w:rsidRPr="00187C1F" w:rsidRDefault="00187C1F" w:rsidP="00187C1F">
      <w:pPr>
        <w:rPr>
          <w:rFonts w:ascii="Arial" w:hAnsi="Arial" w:cs="Arial"/>
          <w:sz w:val="24"/>
          <w:szCs w:val="24"/>
        </w:rPr>
      </w:pPr>
    </w:p>
    <w:p w14:paraId="41C769A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r>
      <w:r w:rsidRPr="00187C1F">
        <w:rPr>
          <w:rFonts w:ascii="Arial" w:hAnsi="Arial" w:cs="Arial"/>
          <w:i/>
          <w:sz w:val="24"/>
          <w:szCs w:val="24"/>
        </w:rPr>
        <w:t>Trustee.</w:t>
      </w:r>
      <w:r w:rsidRPr="00187C1F">
        <w:rPr>
          <w:rFonts w:ascii="Arial" w:hAnsi="Arial" w:cs="Arial"/>
          <w:sz w:val="24"/>
          <w:szCs w:val="24"/>
        </w:rPr>
        <w:t xml:space="preserve"> The trustee of any trust established under this paragraph shall have the power to name successors and may amend the trust to provide for administration of the trust by multiple trustees in such manner as the trustee deems appropriate. The trustee is encouraged to provide a trustee arrangement that results in more than one adult having access to the books and records of the trust during Beneficiary’s minority. The provisions of this document concerning trustees shall continue to apply to this trust to the extent not inconsistent with exercises of the powers of the trustee granted in this subparagraph.</w:t>
      </w:r>
      <w:r w:rsidRPr="00187C1F">
        <w:rPr>
          <w:rFonts w:ascii="Arial" w:hAnsi="Arial" w:cs="Arial"/>
          <w:sz w:val="24"/>
          <w:szCs w:val="24"/>
        </w:rPr>
        <w:tab/>
      </w:r>
      <w:r w:rsidRPr="00187C1F">
        <w:rPr>
          <w:rFonts w:ascii="Arial" w:hAnsi="Arial" w:cs="Arial"/>
          <w:sz w:val="24"/>
          <w:szCs w:val="24"/>
        </w:rPr>
        <w:tab/>
      </w:r>
    </w:p>
    <w:p w14:paraId="1A2C85AF" w14:textId="77777777" w:rsidR="00187C1F" w:rsidRPr="00187C1F" w:rsidRDefault="00187C1F" w:rsidP="00187C1F">
      <w:pPr>
        <w:rPr>
          <w:rFonts w:ascii="Arial" w:hAnsi="Arial" w:cs="Arial"/>
          <w:sz w:val="24"/>
          <w:szCs w:val="24"/>
        </w:rPr>
      </w:pPr>
    </w:p>
    <w:p w14:paraId="39113A87"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EDUCATION PARAGRAPHS if minors. Leave out if all adults.&gt;</w:t>
      </w:r>
    </w:p>
    <w:p w14:paraId="64FF3079" w14:textId="77777777" w:rsidR="00187C1F" w:rsidRPr="00187C1F" w:rsidRDefault="00187C1F" w:rsidP="00187C1F">
      <w:pPr>
        <w:rPr>
          <w:rFonts w:ascii="Arial" w:hAnsi="Arial" w:cs="Arial"/>
          <w:sz w:val="24"/>
          <w:szCs w:val="24"/>
        </w:rPr>
      </w:pPr>
    </w:p>
    <w:p w14:paraId="2CF36D39" w14:textId="77777777" w:rsidR="00187C1F" w:rsidRPr="00187C1F" w:rsidRDefault="00187C1F" w:rsidP="00187C1F">
      <w:pPr>
        <w:rPr>
          <w:rFonts w:ascii="Arial" w:hAnsi="Arial" w:cs="Arial"/>
          <w:sz w:val="24"/>
          <w:szCs w:val="24"/>
        </w:rPr>
      </w:pPr>
      <w:r w:rsidRPr="00187C1F">
        <w:rPr>
          <w:rFonts w:ascii="Arial" w:hAnsi="Arial" w:cs="Arial"/>
          <w:sz w:val="24"/>
          <w:szCs w:val="24"/>
        </w:rPr>
        <w:tab/>
        <w:t>L.</w:t>
      </w:r>
      <w:r w:rsidRPr="00187C1F">
        <w:rPr>
          <w:rFonts w:ascii="Arial" w:hAnsi="Arial" w:cs="Arial"/>
          <w:sz w:val="24"/>
          <w:szCs w:val="24"/>
        </w:rPr>
        <w:tab/>
      </w:r>
      <w:r w:rsidRPr="00187C1F">
        <w:rPr>
          <w:rFonts w:ascii="Arial" w:hAnsi="Arial" w:cs="Arial"/>
          <w:i/>
          <w:sz w:val="24"/>
          <w:szCs w:val="24"/>
        </w:rPr>
        <w:t>Educational Trust</w:t>
      </w:r>
      <w:r w:rsidRPr="00187C1F">
        <w:rPr>
          <w:rFonts w:ascii="Arial" w:hAnsi="Arial" w:cs="Arial"/>
          <w:sz w:val="24"/>
          <w:szCs w:val="24"/>
        </w:rPr>
        <w:t>. If a child of the Settlors’ is under age _ _[</w:t>
      </w:r>
      <w:r w:rsidRPr="00187C1F">
        <w:rPr>
          <w:rFonts w:ascii="Arial" w:hAnsi="Arial" w:cs="Arial"/>
          <w:i/>
          <w:sz w:val="24"/>
          <w:szCs w:val="24"/>
        </w:rPr>
        <w:t>age</w:t>
      </w:r>
      <w:r w:rsidRPr="00187C1F">
        <w:rPr>
          <w:rFonts w:ascii="Arial" w:hAnsi="Arial" w:cs="Arial"/>
          <w:sz w:val="24"/>
          <w:szCs w:val="24"/>
        </w:rPr>
        <w:t>]_ _ at the time of death of the surviving Settlor, the trustee shall pay to or for the benefit of such beneficiary all expenses of books, tuition, room and board, and other related educational expenses which may be incurred by such beneficiary in the course of enrollment at primary, secondary, vocational, college, university, postgraduate study, or other specialized studies located in this country.  During the time that such beneficiary is enrolled at such an educational institution, the trustee shall also pay reasonable costs of transportation, major health and medical insurance, dental care (including orthodontia), if the beneficiary elects to utilize such services.  “Reasonable costs of transportation” as used in this Division shall refer to the costs of fuel and repair, and full liability and comprehensive automobile insurance for such beneficiary, and shall, in the trustee’s discretion, also include the purchase of an appropriate transportation automobile or other vehicle for the use of the beneficiary.  Any such vehicle shall be registered in the name of the beneficiary and not under the name of the trust.</w:t>
      </w:r>
    </w:p>
    <w:p w14:paraId="11B1E054" w14:textId="77777777" w:rsidR="00187C1F" w:rsidRPr="00187C1F" w:rsidRDefault="00187C1F" w:rsidP="00187C1F">
      <w:pPr>
        <w:rPr>
          <w:rFonts w:ascii="Arial" w:hAnsi="Arial" w:cs="Arial"/>
          <w:sz w:val="24"/>
          <w:szCs w:val="24"/>
        </w:rPr>
      </w:pPr>
    </w:p>
    <w:p w14:paraId="6FF7A7F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To the extent the trustee cannot meet expenses for the foregoing educational benefits and reasonable costs of transportation, medical insurance and other benefits as itemized above, out of the income of the Estate, the trustee may, in the trustee’s sole discretion, invade the principal of the beneficiary’s interest in the trust estate for the payment of such expenses.</w:t>
      </w:r>
    </w:p>
    <w:p w14:paraId="0AF3AA71" w14:textId="77777777" w:rsidR="00187C1F" w:rsidRPr="00187C1F" w:rsidRDefault="00187C1F" w:rsidP="00187C1F">
      <w:pPr>
        <w:rPr>
          <w:rFonts w:ascii="Arial" w:hAnsi="Arial" w:cs="Arial"/>
          <w:sz w:val="24"/>
          <w:szCs w:val="24"/>
        </w:rPr>
      </w:pPr>
    </w:p>
    <w:p w14:paraId="40DE605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 xml:space="preserve">Should the beneficiary be in the need of housing, the Trustee is hereby authorized to pay reasonable expenses for apartment rent and additional </w:t>
      </w:r>
      <w:r w:rsidRPr="00187C1F">
        <w:rPr>
          <w:rFonts w:ascii="Arial" w:hAnsi="Arial" w:cs="Arial"/>
          <w:sz w:val="24"/>
          <w:szCs w:val="24"/>
        </w:rPr>
        <w:lastRenderedPageBreak/>
        <w:t>reasonable amounts for living expense during the summer months when the beneficiary is not in school, in the Trustee’s discretion.  Should the beneficiary not be living “on campus,” the Trustee may also pay such reasonable expenses during the normal school year as well.</w:t>
      </w:r>
    </w:p>
    <w:p w14:paraId="2E2267F5" w14:textId="77777777" w:rsidR="00187C1F" w:rsidRPr="00187C1F" w:rsidRDefault="00187C1F" w:rsidP="00187C1F">
      <w:pPr>
        <w:rPr>
          <w:rFonts w:ascii="Arial" w:hAnsi="Arial" w:cs="Arial"/>
          <w:sz w:val="24"/>
          <w:szCs w:val="24"/>
        </w:rPr>
      </w:pPr>
    </w:p>
    <w:p w14:paraId="78FAFBF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In addition to the payment of the expenses set forth above, and to the extent Trust assets are sufficient to do so, the Trustee shall also pay to the beneficiary or for the beneficiary’s benefit, the sum of five hundred dollars ($500.00) per month during the time such beneficiary is enrolled full time in, and attending an educational institution as described above, while maintaining at least a passing grade (“C” or “2.0" grade average or better).</w:t>
      </w:r>
    </w:p>
    <w:p w14:paraId="4FA21EE2" w14:textId="77777777" w:rsidR="00187C1F" w:rsidRPr="00187C1F" w:rsidRDefault="00187C1F" w:rsidP="00187C1F">
      <w:pPr>
        <w:rPr>
          <w:rFonts w:ascii="Arial" w:hAnsi="Arial" w:cs="Arial"/>
          <w:sz w:val="24"/>
          <w:szCs w:val="24"/>
        </w:rPr>
      </w:pPr>
    </w:p>
    <w:p w14:paraId="198795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When the Settlors’ child has attained the age of _ _[</w:t>
      </w:r>
      <w:r w:rsidRPr="00187C1F">
        <w:rPr>
          <w:rFonts w:ascii="Arial" w:hAnsi="Arial" w:cs="Arial"/>
          <w:i/>
          <w:sz w:val="24"/>
          <w:szCs w:val="24"/>
        </w:rPr>
        <w:t>age</w:t>
      </w:r>
      <w:r w:rsidRPr="00187C1F">
        <w:rPr>
          <w:rFonts w:ascii="Arial" w:hAnsi="Arial" w:cs="Arial"/>
          <w:sz w:val="24"/>
          <w:szCs w:val="24"/>
        </w:rPr>
        <w:t>]_ _ years, the Trustee shall distribute the remainder of the Trust to him or her.</w:t>
      </w:r>
    </w:p>
    <w:p w14:paraId="0175873B" w14:textId="77777777" w:rsidR="00187C1F" w:rsidRPr="00187C1F" w:rsidRDefault="00187C1F" w:rsidP="00187C1F">
      <w:pPr>
        <w:rPr>
          <w:rFonts w:ascii="Arial" w:hAnsi="Arial" w:cs="Arial"/>
          <w:sz w:val="24"/>
          <w:szCs w:val="24"/>
        </w:rPr>
      </w:pPr>
    </w:p>
    <w:p w14:paraId="14D180C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 xml:space="preserve"> If Settlors’ child is not attending a college, university, trade and vocational school, postgraduate study, or other specialized studies then the Trustee shall hold and administer the trust estate for their benefit until he/she turns _ _[</w:t>
      </w:r>
      <w:r w:rsidRPr="00187C1F">
        <w:rPr>
          <w:rFonts w:ascii="Arial" w:hAnsi="Arial" w:cs="Arial"/>
          <w:i/>
          <w:sz w:val="24"/>
          <w:szCs w:val="24"/>
        </w:rPr>
        <w:t>age</w:t>
      </w:r>
      <w:r w:rsidRPr="00187C1F">
        <w:rPr>
          <w:rFonts w:ascii="Arial" w:hAnsi="Arial" w:cs="Arial"/>
          <w:sz w:val="24"/>
          <w:szCs w:val="24"/>
        </w:rPr>
        <w:t>]_ _ years of age subject to this Division.</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44641CA" w14:textId="77777777" w:rsidR="00187C1F" w:rsidRPr="00187C1F" w:rsidRDefault="00187C1F" w:rsidP="00187C1F">
      <w:pPr>
        <w:rPr>
          <w:rFonts w:ascii="Arial" w:hAnsi="Arial" w:cs="Arial"/>
          <w:sz w:val="24"/>
          <w:szCs w:val="24"/>
        </w:rPr>
      </w:pPr>
    </w:p>
    <w:p w14:paraId="5656AC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VIII </w:t>
      </w:r>
    </w:p>
    <w:p w14:paraId="56171428" w14:textId="77777777" w:rsidR="00187C1F" w:rsidRPr="00187C1F" w:rsidRDefault="00187C1F" w:rsidP="00187C1F">
      <w:pPr>
        <w:rPr>
          <w:rFonts w:ascii="Arial" w:hAnsi="Arial" w:cs="Arial"/>
          <w:sz w:val="24"/>
          <w:szCs w:val="24"/>
        </w:rPr>
      </w:pPr>
      <w:r w:rsidRPr="00187C1F">
        <w:rPr>
          <w:rFonts w:ascii="Arial" w:hAnsi="Arial" w:cs="Arial"/>
          <w:b/>
          <w:sz w:val="24"/>
          <w:szCs w:val="24"/>
        </w:rPr>
        <w:t>DEBTS</w:t>
      </w:r>
    </w:p>
    <w:p w14:paraId="4E6D2104" w14:textId="77777777" w:rsidR="00187C1F" w:rsidRPr="00187C1F" w:rsidRDefault="00187C1F" w:rsidP="00187C1F">
      <w:pPr>
        <w:rPr>
          <w:rFonts w:ascii="Arial" w:hAnsi="Arial" w:cs="Arial"/>
          <w:sz w:val="24"/>
          <w:szCs w:val="24"/>
        </w:rPr>
      </w:pPr>
    </w:p>
    <w:p w14:paraId="4B98722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Debts of Deceased Settlor and Estate</w:t>
      </w:r>
      <w:r w:rsidRPr="00187C1F">
        <w:rPr>
          <w:rFonts w:ascii="Arial" w:hAnsi="Arial" w:cs="Arial"/>
          <w:sz w:val="24"/>
          <w:szCs w:val="24"/>
        </w:rPr>
        <w:t>. On the death of the Deceased Settlor, the trustee may pay from the trust property:</w:t>
      </w:r>
    </w:p>
    <w:p w14:paraId="32609BB0" w14:textId="77777777" w:rsidR="00187C1F" w:rsidRPr="00187C1F" w:rsidRDefault="00187C1F" w:rsidP="00187C1F">
      <w:pPr>
        <w:rPr>
          <w:rFonts w:ascii="Arial" w:hAnsi="Arial" w:cs="Arial"/>
          <w:sz w:val="24"/>
          <w:szCs w:val="24"/>
        </w:rPr>
      </w:pPr>
    </w:p>
    <w:p w14:paraId="3F416E0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Funeral and Last Illness Expenses</w:t>
      </w:r>
      <w:r w:rsidRPr="00187C1F">
        <w:rPr>
          <w:rFonts w:ascii="Arial" w:hAnsi="Arial" w:cs="Arial"/>
          <w:sz w:val="24"/>
          <w:szCs w:val="24"/>
        </w:rPr>
        <w:t>. The Deceased Settlor’s funeral and last illness expenses.</w:t>
      </w:r>
    </w:p>
    <w:p w14:paraId="4C26DA22" w14:textId="77777777" w:rsidR="00187C1F" w:rsidRPr="00187C1F" w:rsidRDefault="00187C1F" w:rsidP="00187C1F">
      <w:pPr>
        <w:rPr>
          <w:rFonts w:ascii="Arial" w:hAnsi="Arial" w:cs="Arial"/>
          <w:sz w:val="24"/>
          <w:szCs w:val="24"/>
        </w:rPr>
      </w:pPr>
    </w:p>
    <w:p w14:paraId="098B31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Debts of the Deceased Settlor, the Surviving Settlor, or both, that would be properly payable by the Deceased Settlor’s probate estate if the trust property were included in the probate estate and a timely creditor’s claim was filed.</w:t>
      </w:r>
    </w:p>
    <w:p w14:paraId="3BE9871A" w14:textId="77777777" w:rsidR="00187C1F" w:rsidRPr="00187C1F" w:rsidRDefault="00187C1F" w:rsidP="00187C1F">
      <w:pPr>
        <w:rPr>
          <w:rFonts w:ascii="Arial" w:hAnsi="Arial" w:cs="Arial"/>
          <w:sz w:val="24"/>
          <w:szCs w:val="24"/>
        </w:rPr>
      </w:pPr>
    </w:p>
    <w:p w14:paraId="08F0B36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Probate Expenses</w:t>
      </w:r>
      <w:r w:rsidRPr="00187C1F">
        <w:rPr>
          <w:rFonts w:ascii="Arial" w:hAnsi="Arial" w:cs="Arial"/>
          <w:sz w:val="24"/>
          <w:szCs w:val="24"/>
        </w:rPr>
        <w:t>. Necessary and proper expenses of administration of the Deceased Settlor’s probate estate.</w:t>
      </w:r>
    </w:p>
    <w:p w14:paraId="15206BA4" w14:textId="77777777" w:rsidR="00187C1F" w:rsidRPr="00187C1F" w:rsidRDefault="00187C1F" w:rsidP="00187C1F">
      <w:pPr>
        <w:rPr>
          <w:rFonts w:ascii="Arial" w:hAnsi="Arial" w:cs="Arial"/>
          <w:sz w:val="24"/>
          <w:szCs w:val="24"/>
        </w:rPr>
      </w:pPr>
    </w:p>
    <w:p w14:paraId="17CE1C8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Allocation Between Deceased Settlor and Surviving Settlor</w:t>
      </w:r>
      <w:r w:rsidRPr="00187C1F">
        <w:rPr>
          <w:rFonts w:ascii="Arial" w:hAnsi="Arial" w:cs="Arial"/>
          <w:sz w:val="24"/>
          <w:szCs w:val="24"/>
        </w:rPr>
        <w:t>. Payments made for the purposes described in Paragraph A shall be allocated and charged to the separate and community property of each settlor as provided by California law, including Probate Code §§19320–19326, and the trustee shall take any action necessary to recover from the Surviving Settlor or the Survivor’s Trust amounts paid that are chargeable to the Surviving Settlor’s property. Funeral and last illness expenses shall be allocated and charged to property included in the gross estate of the Deceased Settlor for federal estate tax purposes to the extent possible.</w:t>
      </w:r>
    </w:p>
    <w:p w14:paraId="5929A92E" w14:textId="77777777" w:rsidR="00187C1F" w:rsidRPr="00187C1F" w:rsidRDefault="00187C1F" w:rsidP="00187C1F">
      <w:pPr>
        <w:rPr>
          <w:rFonts w:ascii="Arial" w:hAnsi="Arial" w:cs="Arial"/>
          <w:sz w:val="24"/>
          <w:szCs w:val="24"/>
        </w:rPr>
      </w:pPr>
    </w:p>
    <w:p w14:paraId="2E4C3BC1"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Debts of Surviving Settlor and Estate</w:t>
      </w:r>
      <w:r w:rsidRPr="00187C1F">
        <w:rPr>
          <w:rFonts w:ascii="Arial" w:hAnsi="Arial" w:cs="Arial"/>
          <w:sz w:val="24"/>
          <w:szCs w:val="24"/>
        </w:rPr>
        <w:t>. On the death of the Surviving Settlor, the trustee may pay from the property of the Survivor’s Trust:</w:t>
      </w:r>
    </w:p>
    <w:p w14:paraId="3D9D201F" w14:textId="77777777" w:rsidR="00187C1F" w:rsidRPr="00187C1F" w:rsidRDefault="00187C1F" w:rsidP="00187C1F">
      <w:pPr>
        <w:rPr>
          <w:rFonts w:ascii="Arial" w:hAnsi="Arial" w:cs="Arial"/>
          <w:sz w:val="24"/>
          <w:szCs w:val="24"/>
        </w:rPr>
      </w:pPr>
    </w:p>
    <w:p w14:paraId="4FE62A4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Funeral and Last Illness Expenses</w:t>
      </w:r>
      <w:r w:rsidRPr="00187C1F">
        <w:rPr>
          <w:rFonts w:ascii="Arial" w:hAnsi="Arial" w:cs="Arial"/>
          <w:sz w:val="24"/>
          <w:szCs w:val="24"/>
        </w:rPr>
        <w:t>. The Surviving Settlor’s funeral and last illness expenses.</w:t>
      </w:r>
    </w:p>
    <w:p w14:paraId="4BF046D9" w14:textId="77777777" w:rsidR="00187C1F" w:rsidRPr="00187C1F" w:rsidRDefault="00187C1F" w:rsidP="00187C1F">
      <w:pPr>
        <w:rPr>
          <w:rFonts w:ascii="Arial" w:hAnsi="Arial" w:cs="Arial"/>
          <w:sz w:val="24"/>
          <w:szCs w:val="24"/>
        </w:rPr>
      </w:pPr>
    </w:p>
    <w:p w14:paraId="5BDACBF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Debts of the Surviving Settlor that would be properly payable by the Surviving Settlor’s probate estate if the trust property were included in the Surviving Settlor’s probate estate and a timely creditor’s claim was filed.</w:t>
      </w:r>
    </w:p>
    <w:p w14:paraId="73D0D551" w14:textId="77777777" w:rsidR="00187C1F" w:rsidRPr="00187C1F" w:rsidRDefault="00187C1F" w:rsidP="00187C1F">
      <w:pPr>
        <w:rPr>
          <w:rFonts w:ascii="Arial" w:hAnsi="Arial" w:cs="Arial"/>
          <w:sz w:val="24"/>
          <w:szCs w:val="24"/>
        </w:rPr>
      </w:pPr>
    </w:p>
    <w:p w14:paraId="2D9482E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Probate Expenses</w:t>
      </w:r>
      <w:r w:rsidRPr="00187C1F">
        <w:rPr>
          <w:rFonts w:ascii="Arial" w:hAnsi="Arial" w:cs="Arial"/>
          <w:sz w:val="24"/>
          <w:szCs w:val="24"/>
        </w:rPr>
        <w:t>. Necessary and proper expenses of administration of the Surviving Settlor’s probate estate.</w:t>
      </w:r>
    </w:p>
    <w:p w14:paraId="356EC923" w14:textId="77777777" w:rsidR="00187C1F" w:rsidRPr="00187C1F" w:rsidRDefault="00187C1F" w:rsidP="00187C1F">
      <w:pPr>
        <w:rPr>
          <w:rFonts w:ascii="Arial" w:hAnsi="Arial" w:cs="Arial"/>
          <w:sz w:val="24"/>
          <w:szCs w:val="24"/>
        </w:rPr>
      </w:pPr>
    </w:p>
    <w:p w14:paraId="762708CC"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Limitations on Sources of Payment</w:t>
      </w:r>
      <w:r w:rsidRPr="00187C1F">
        <w:rPr>
          <w:rFonts w:ascii="Arial" w:hAnsi="Arial" w:cs="Arial"/>
          <w:sz w:val="24"/>
          <w:szCs w:val="24"/>
        </w:rPr>
        <w:t>. Despite the provisions in Paragraphs A, B, and C, the trustee shall not pay any estate or inheritance taxes (including interest or penalties), last illness and funeral expenses, debts, or other obligations of the settlor or the settlor’s estate, from any retirement plan (including an Individual Retirement Account) benefits in which the trust acquires an interest as a result of the settlor’s death. Further, the trustee shall not pay any such obligation from any life insurance or other property passing to the trust on the settlor’s death in accordance with a beneficiary designation unless the property would have been liable for the obligation had the property passed to an individual beneficiary rather than the trust.</w:t>
      </w:r>
    </w:p>
    <w:p w14:paraId="52896615" w14:textId="77777777" w:rsidR="00187C1F" w:rsidRPr="00187C1F" w:rsidRDefault="00187C1F" w:rsidP="00187C1F">
      <w:pPr>
        <w:rPr>
          <w:rFonts w:ascii="Arial" w:hAnsi="Arial" w:cs="Arial"/>
          <w:sz w:val="24"/>
          <w:szCs w:val="24"/>
        </w:rPr>
      </w:pPr>
    </w:p>
    <w:p w14:paraId="7C1E03B9"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IX </w:t>
      </w:r>
    </w:p>
    <w:p w14:paraId="2681D714"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OFFICE OF TRUSTEE</w:t>
      </w:r>
    </w:p>
    <w:p w14:paraId="5E24F24E" w14:textId="77777777" w:rsidR="00187C1F" w:rsidRPr="00187C1F" w:rsidRDefault="00187C1F" w:rsidP="00187C1F">
      <w:pPr>
        <w:rPr>
          <w:rFonts w:ascii="Arial" w:hAnsi="Arial" w:cs="Arial"/>
          <w:sz w:val="24"/>
          <w:szCs w:val="24"/>
        </w:rPr>
      </w:pPr>
    </w:p>
    <w:p w14:paraId="4A70849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Definition of Trustee. </w:t>
      </w:r>
      <w:r w:rsidRPr="00187C1F">
        <w:rPr>
          <w:rFonts w:ascii="Arial" w:hAnsi="Arial" w:cs="Arial"/>
          <w:sz w:val="24"/>
          <w:szCs w:val="24"/>
        </w:rPr>
        <w:t>The term “trustee” as used in this document usually refers to such one or more persons or entities who, alone or in combination, have the power to take action on behalf of the trust, but it may instead refer to any form of limited power or special trustee or one or more individual cotrustees, depending on context.</w:t>
      </w:r>
    </w:p>
    <w:p w14:paraId="599B37B2" w14:textId="77777777" w:rsidR="00187C1F" w:rsidRPr="00187C1F" w:rsidRDefault="00187C1F" w:rsidP="00187C1F">
      <w:pPr>
        <w:rPr>
          <w:rFonts w:ascii="Arial" w:hAnsi="Arial" w:cs="Arial"/>
          <w:sz w:val="24"/>
          <w:szCs w:val="24"/>
        </w:rPr>
      </w:pPr>
    </w:p>
    <w:p w14:paraId="32B49343"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 xml:space="preserve">Scope of Trustee Provisions. </w:t>
      </w:r>
      <w:r w:rsidRPr="00187C1F">
        <w:rPr>
          <w:rFonts w:ascii="Arial" w:hAnsi="Arial" w:cs="Arial"/>
          <w:sz w:val="24"/>
          <w:szCs w:val="24"/>
        </w:rPr>
        <w:t>Except as otherwise provided, the provisions of this document concerning the identity of trustees apply to all trusts established by this document. Similarly, except as otherwise provided, the provisions of this document concerning trustee duties, powers, privileges, and protections from liability, apply to all trustees, including successor trustees, of all trusts established by this document.</w:t>
      </w:r>
      <w:r w:rsidRPr="00187C1F">
        <w:rPr>
          <w:rFonts w:ascii="Arial" w:hAnsi="Arial" w:cs="Arial"/>
          <w:sz w:val="24"/>
          <w:szCs w:val="24"/>
        </w:rPr>
        <w:tab/>
      </w:r>
    </w:p>
    <w:p w14:paraId="548244E2" w14:textId="77777777" w:rsidR="00187C1F" w:rsidRPr="00187C1F" w:rsidRDefault="00187C1F" w:rsidP="00187C1F">
      <w:pPr>
        <w:rPr>
          <w:rFonts w:ascii="Arial" w:hAnsi="Arial" w:cs="Arial"/>
          <w:sz w:val="24"/>
          <w:szCs w:val="24"/>
        </w:rPr>
      </w:pPr>
    </w:p>
    <w:p w14:paraId="2499804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 xml:space="preserve">Resignation of Trustee. </w:t>
      </w:r>
      <w:r w:rsidRPr="00187C1F">
        <w:rPr>
          <w:rFonts w:ascii="Arial" w:hAnsi="Arial" w:cs="Arial"/>
          <w:sz w:val="24"/>
          <w:szCs w:val="24"/>
        </w:rPr>
        <w:t>The trustee may resign at any time by mailing notice to the persons entitled by law to receive a trustee’s account. Unless circumstances are such that it is not necessary to replace the resigning trustee, the resignation becomes effective on the acceptance of office by the successor trustee who replaces the resigning trustee.</w:t>
      </w:r>
      <w:r w:rsidRPr="00187C1F">
        <w:rPr>
          <w:rFonts w:ascii="Arial" w:hAnsi="Arial" w:cs="Arial"/>
          <w:sz w:val="24"/>
          <w:szCs w:val="24"/>
        </w:rPr>
        <w:tab/>
      </w:r>
      <w:r w:rsidRPr="00187C1F">
        <w:rPr>
          <w:rFonts w:ascii="Arial" w:hAnsi="Arial" w:cs="Arial"/>
          <w:sz w:val="24"/>
          <w:szCs w:val="24"/>
        </w:rPr>
        <w:tab/>
      </w:r>
    </w:p>
    <w:p w14:paraId="2FD9CB2D" w14:textId="77777777" w:rsidR="00187C1F" w:rsidRPr="00187C1F" w:rsidRDefault="00187C1F" w:rsidP="00187C1F">
      <w:pPr>
        <w:rPr>
          <w:rFonts w:ascii="Arial" w:hAnsi="Arial" w:cs="Arial"/>
          <w:sz w:val="24"/>
          <w:szCs w:val="24"/>
        </w:rPr>
      </w:pPr>
    </w:p>
    <w:p w14:paraId="51545277"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Removal of Trustee. </w:t>
      </w:r>
      <w:r w:rsidRPr="00187C1F">
        <w:rPr>
          <w:rFonts w:ascii="Arial" w:hAnsi="Arial" w:cs="Arial"/>
          <w:sz w:val="24"/>
          <w:szCs w:val="24"/>
        </w:rPr>
        <w:t>Any trustee, including a settlor, may be removed in accordance with California law.</w:t>
      </w:r>
    </w:p>
    <w:p w14:paraId="2AEC8642" w14:textId="77777777" w:rsidR="00187C1F" w:rsidRPr="00187C1F" w:rsidRDefault="00187C1F" w:rsidP="00187C1F">
      <w:pPr>
        <w:rPr>
          <w:rFonts w:ascii="Arial" w:hAnsi="Arial" w:cs="Arial"/>
          <w:sz w:val="24"/>
          <w:szCs w:val="24"/>
        </w:rPr>
      </w:pPr>
    </w:p>
    <w:p w14:paraId="4EE7627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 xml:space="preserve">Removal of Settlor-Trustee. </w:t>
      </w:r>
      <w:r w:rsidRPr="00187C1F">
        <w:rPr>
          <w:rFonts w:ascii="Arial" w:hAnsi="Arial" w:cs="Arial"/>
          <w:sz w:val="24"/>
          <w:szCs w:val="24"/>
        </w:rPr>
        <w:t>A settlor shall cease to be a trustee or co-trustee of this trust if the settlor lacks sufficient mental capacity to perform the duties of the trustee.  Upon certification in writing by two licensed physicians, who are not related by blood or marriage to the settlor or to anyone appointed herein, that settlor/trustee is physically or mentally incapacitated and unable to manage his or her affairs, the successor trustee shall immediately give the removed settlor written notice that the successor has assumed the position of trustee.  Nothing in this paragraph precludes the removed settlor from seeking a court determination that the settlor has capacity, but the successor trustee is entitled to exercise all powers of the trustee unless, or until the successor’s powers are limited by court order. Settlor specifically authorizes the disclosure of any information and access to all “Protected Health Information” pursuant to, or notwithstanding any provision of the Health Insurance Portability and Accountability Act, and regardless of the disability, necessary to make the determination of incapacity.</w:t>
      </w:r>
    </w:p>
    <w:p w14:paraId="1DB8B2C4" w14:textId="77777777" w:rsidR="00187C1F" w:rsidRPr="00187C1F" w:rsidRDefault="00187C1F" w:rsidP="00187C1F">
      <w:pPr>
        <w:rPr>
          <w:rFonts w:ascii="Arial" w:hAnsi="Arial" w:cs="Arial"/>
          <w:sz w:val="24"/>
          <w:szCs w:val="24"/>
        </w:rPr>
      </w:pPr>
    </w:p>
    <w:p w14:paraId="51AECCA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 xml:space="preserve">Removal of Corporate Trustee. </w:t>
      </w:r>
      <w:r w:rsidRPr="00187C1F">
        <w:rPr>
          <w:rFonts w:ascii="Arial" w:hAnsi="Arial" w:cs="Arial"/>
          <w:sz w:val="24"/>
          <w:szCs w:val="24"/>
        </w:rPr>
        <w:t>The current income beneficiary (or a legal representative of that beneficiary) of a trust created under this document may remove a current corporate trustee and substitute a successor corporate trustee if the beneficiary or representative reasonably believes that substitution will result in a significant reduction in trustee fees.</w:t>
      </w:r>
    </w:p>
    <w:p w14:paraId="39ED7556" w14:textId="77777777" w:rsidR="00187C1F" w:rsidRPr="00187C1F" w:rsidRDefault="00187C1F" w:rsidP="00187C1F">
      <w:pPr>
        <w:rPr>
          <w:rFonts w:ascii="Arial" w:hAnsi="Arial" w:cs="Arial"/>
          <w:sz w:val="24"/>
          <w:szCs w:val="24"/>
        </w:rPr>
      </w:pPr>
    </w:p>
    <w:p w14:paraId="65BB4233"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Power to Name Successor Trustee. </w:t>
      </w:r>
      <w:r w:rsidRPr="00187C1F">
        <w:rPr>
          <w:rFonts w:ascii="Arial" w:hAnsi="Arial" w:cs="Arial"/>
          <w:sz w:val="24"/>
          <w:szCs w:val="24"/>
        </w:rPr>
        <w:t>A trustee of this trust shall have the power to name a person or entity who shall become that trustee’s successor if a successor is required and this document makes no other provision for a successor, or if the successors named in this document are not willing to act. The power shall be exercised as provided in this document for the exercise of a power of appointment.</w:t>
      </w:r>
    </w:p>
    <w:p w14:paraId="5BE79630" w14:textId="77777777" w:rsidR="00187C1F" w:rsidRPr="00187C1F" w:rsidRDefault="00187C1F" w:rsidP="00187C1F">
      <w:pPr>
        <w:rPr>
          <w:rFonts w:ascii="Arial" w:hAnsi="Arial" w:cs="Arial"/>
          <w:sz w:val="24"/>
          <w:szCs w:val="24"/>
        </w:rPr>
      </w:pPr>
    </w:p>
    <w:p w14:paraId="5E798C59"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780A1529" w14:textId="77777777" w:rsidR="00187C1F" w:rsidRPr="00187C1F" w:rsidRDefault="00187C1F" w:rsidP="00187C1F">
      <w:pPr>
        <w:rPr>
          <w:rFonts w:ascii="Arial" w:hAnsi="Arial" w:cs="Arial"/>
          <w:sz w:val="24"/>
          <w:szCs w:val="24"/>
        </w:rPr>
      </w:pPr>
    </w:p>
    <w:p w14:paraId="35DAB623"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If at </w:t>
      </w:r>
      <w:proofErr w:type="spellStart"/>
      <w:r w:rsidRPr="00187C1F">
        <w:rPr>
          <w:rFonts w:ascii="Arial" w:hAnsi="Arial" w:cs="Arial"/>
          <w:sz w:val="24"/>
          <w:szCs w:val="24"/>
        </w:rPr>
        <w:t>anytime</w:t>
      </w:r>
      <w:proofErr w:type="spellEnd"/>
      <w:r w:rsidRPr="00187C1F">
        <w:rPr>
          <w:rFonts w:ascii="Arial" w:hAnsi="Arial" w:cs="Arial"/>
          <w:sz w:val="24"/>
          <w:szCs w:val="24"/>
        </w:rPr>
        <w:t xml:space="preserve"> none of the named individuals or institutions will not or cannot serve as Successor Trustee, then a Successor Trustee may be chosen by the beneficiaries of the Trust.  If the beneficiaries cannot unanimously agree on a Successor Trustee, then the majority of beneficiaries, if any, shall select the Successor Trustee.  If the beneficiaries cannot agree, then a Court of competent jurisdiction shall appoint the Successor Trustee.</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228A3A74" w14:textId="77777777" w:rsidR="00187C1F" w:rsidRPr="00187C1F" w:rsidRDefault="00187C1F" w:rsidP="00187C1F">
      <w:pPr>
        <w:rPr>
          <w:rFonts w:ascii="Arial" w:hAnsi="Arial" w:cs="Arial"/>
          <w:sz w:val="24"/>
          <w:szCs w:val="24"/>
        </w:rPr>
      </w:pPr>
    </w:p>
    <w:p w14:paraId="2BF13089"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Powers of Successor Trustee</w:t>
      </w:r>
      <w:r w:rsidRPr="00187C1F">
        <w:rPr>
          <w:rFonts w:ascii="Arial" w:hAnsi="Arial" w:cs="Arial"/>
          <w:sz w:val="24"/>
          <w:szCs w:val="24"/>
        </w:rPr>
        <w:t>. All rights, powers, duties, and discretions conferred on the original trustee shall vest in all successor trustees. No successor trustee or cotrustee shall be responsible or liable for the acts or omissions of any prior trustee or cotrustee, nor shall any successor trustee or cotrustee have a duty to audit or investigate the administration or accounts of any prior trustee or cotrustee.</w:t>
      </w:r>
    </w:p>
    <w:p w14:paraId="5EDFBA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80986EB"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Temporary Trustee</w:t>
      </w:r>
      <w:r w:rsidRPr="00187C1F">
        <w:rPr>
          <w:rFonts w:ascii="Arial" w:hAnsi="Arial" w:cs="Arial"/>
          <w:sz w:val="24"/>
          <w:szCs w:val="24"/>
        </w:rPr>
        <w:t>. If an incumbent trustee or co-trustee is temporarily unable to administer the trust, the person(s) otherwise entitled to be the trustee if the incumbent resigned shall become the trustee until the incumbent can resume the duties of trustee.</w:t>
      </w:r>
    </w:p>
    <w:p w14:paraId="3089B9D1" w14:textId="77777777" w:rsidR="00187C1F" w:rsidRPr="00187C1F" w:rsidRDefault="00187C1F" w:rsidP="00187C1F">
      <w:pPr>
        <w:rPr>
          <w:rFonts w:ascii="Arial" w:hAnsi="Arial" w:cs="Arial"/>
          <w:sz w:val="24"/>
          <w:szCs w:val="24"/>
        </w:rPr>
      </w:pPr>
    </w:p>
    <w:p w14:paraId="2EAA559A"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 xml:space="preserve">Trustee’s Power to Delegate. </w:t>
      </w:r>
      <w:r w:rsidRPr="00187C1F">
        <w:rPr>
          <w:rFonts w:ascii="Arial" w:hAnsi="Arial" w:cs="Arial"/>
          <w:sz w:val="24"/>
          <w:szCs w:val="24"/>
        </w:rPr>
        <w:t>The trustee may delegate duties and powers, other than discretionary distribution powers, as long as the trustee exercises reasonable care, skill, and caution in:</w:t>
      </w:r>
    </w:p>
    <w:p w14:paraId="57A2C425" w14:textId="77777777" w:rsidR="00187C1F" w:rsidRPr="00187C1F" w:rsidRDefault="00187C1F" w:rsidP="00187C1F">
      <w:pPr>
        <w:rPr>
          <w:rFonts w:ascii="Arial" w:hAnsi="Arial" w:cs="Arial"/>
          <w:sz w:val="24"/>
          <w:szCs w:val="24"/>
        </w:rPr>
      </w:pPr>
    </w:p>
    <w:p w14:paraId="1A4B990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1. </w:t>
      </w:r>
      <w:r w:rsidRPr="00187C1F">
        <w:rPr>
          <w:rFonts w:ascii="Arial" w:hAnsi="Arial" w:cs="Arial"/>
          <w:sz w:val="24"/>
          <w:szCs w:val="24"/>
        </w:rPr>
        <w:tab/>
        <w:t>Selecting an agent;</w:t>
      </w:r>
    </w:p>
    <w:p w14:paraId="613B9137" w14:textId="77777777" w:rsidR="00187C1F" w:rsidRPr="00187C1F" w:rsidRDefault="00187C1F" w:rsidP="00187C1F">
      <w:pPr>
        <w:rPr>
          <w:rFonts w:ascii="Arial" w:hAnsi="Arial" w:cs="Arial"/>
          <w:sz w:val="24"/>
          <w:szCs w:val="24"/>
        </w:rPr>
      </w:pPr>
    </w:p>
    <w:p w14:paraId="453ED0B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 xml:space="preserve"> Establishing the scope and terms of the delegation; and</w:t>
      </w:r>
    </w:p>
    <w:p w14:paraId="15DA8967" w14:textId="77777777" w:rsidR="00187C1F" w:rsidRPr="00187C1F" w:rsidRDefault="00187C1F" w:rsidP="00187C1F">
      <w:pPr>
        <w:rPr>
          <w:rFonts w:ascii="Arial" w:hAnsi="Arial" w:cs="Arial"/>
          <w:sz w:val="24"/>
          <w:szCs w:val="24"/>
        </w:rPr>
      </w:pPr>
    </w:p>
    <w:p w14:paraId="7BD5E4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Periodically reviewing the agent’s actions in order to monitor the agent’s performance and compliance with the terms of the delegation.</w:t>
      </w:r>
    </w:p>
    <w:p w14:paraId="57A6F3F1" w14:textId="77777777" w:rsidR="00187C1F" w:rsidRPr="00187C1F" w:rsidRDefault="00187C1F" w:rsidP="00187C1F">
      <w:pPr>
        <w:rPr>
          <w:rFonts w:ascii="Arial" w:hAnsi="Arial" w:cs="Arial"/>
          <w:sz w:val="24"/>
          <w:szCs w:val="24"/>
        </w:rPr>
      </w:pPr>
    </w:p>
    <w:p w14:paraId="3AE93FE4"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Applicable Rules for Cotrustees. </w:t>
      </w:r>
      <w:r w:rsidRPr="00187C1F">
        <w:rPr>
          <w:rFonts w:ascii="Arial" w:hAnsi="Arial" w:cs="Arial"/>
          <w:sz w:val="24"/>
          <w:szCs w:val="24"/>
        </w:rPr>
        <w:t>The following rules apply when a trust has more than one trustee, none of whom have the power to revoke the trust:</w:t>
      </w:r>
    </w:p>
    <w:p w14:paraId="2144D16A" w14:textId="77777777" w:rsidR="00187C1F" w:rsidRPr="00187C1F" w:rsidRDefault="00187C1F" w:rsidP="00187C1F">
      <w:pPr>
        <w:rPr>
          <w:rFonts w:ascii="Arial" w:hAnsi="Arial" w:cs="Arial"/>
          <w:sz w:val="24"/>
          <w:szCs w:val="24"/>
        </w:rPr>
      </w:pPr>
    </w:p>
    <w:p w14:paraId="6822A33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Lack of Unanimity.</w:t>
      </w:r>
      <w:r w:rsidRPr="00187C1F">
        <w:rPr>
          <w:rFonts w:ascii="Arial" w:hAnsi="Arial" w:cs="Arial"/>
          <w:sz w:val="24"/>
          <w:szCs w:val="24"/>
        </w:rPr>
        <w:t xml:space="preserve"> Cotrustees who are unable to reach a unanimous decision may act by majority decision.</w:t>
      </w:r>
      <w:r w:rsidRPr="00187C1F">
        <w:rPr>
          <w:rFonts w:ascii="Arial" w:hAnsi="Arial" w:cs="Arial"/>
          <w:sz w:val="24"/>
          <w:szCs w:val="24"/>
        </w:rPr>
        <w:tab/>
      </w:r>
      <w:r w:rsidRPr="00187C1F">
        <w:rPr>
          <w:rFonts w:ascii="Arial" w:hAnsi="Arial" w:cs="Arial"/>
          <w:sz w:val="24"/>
          <w:szCs w:val="24"/>
        </w:rPr>
        <w:tab/>
      </w:r>
    </w:p>
    <w:p w14:paraId="13DBD79D" w14:textId="77777777" w:rsidR="00187C1F" w:rsidRPr="00187C1F" w:rsidRDefault="00187C1F" w:rsidP="00187C1F">
      <w:pPr>
        <w:rPr>
          <w:rFonts w:ascii="Arial" w:hAnsi="Arial" w:cs="Arial"/>
          <w:sz w:val="24"/>
          <w:szCs w:val="24"/>
        </w:rPr>
      </w:pPr>
    </w:p>
    <w:p w14:paraId="73EB4D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 xml:space="preserve">Vacancy. </w:t>
      </w:r>
      <w:r w:rsidRPr="00187C1F">
        <w:rPr>
          <w:rFonts w:ascii="Arial" w:hAnsi="Arial" w:cs="Arial"/>
          <w:sz w:val="24"/>
          <w:szCs w:val="24"/>
        </w:rPr>
        <w:t xml:space="preserve">If a vacancy occurs in a </w:t>
      </w:r>
      <w:proofErr w:type="spellStart"/>
      <w:r w:rsidRPr="00187C1F">
        <w:rPr>
          <w:rFonts w:ascii="Arial" w:hAnsi="Arial" w:cs="Arial"/>
          <w:sz w:val="24"/>
          <w:szCs w:val="24"/>
        </w:rPr>
        <w:t>cotrusteeship</w:t>
      </w:r>
      <w:proofErr w:type="spellEnd"/>
      <w:r w:rsidRPr="00187C1F">
        <w:rPr>
          <w:rFonts w:ascii="Arial" w:hAnsi="Arial" w:cs="Arial"/>
          <w:sz w:val="24"/>
          <w:szCs w:val="24"/>
        </w:rPr>
        <w:t>, the remaining cotrustees may act for the trust.</w:t>
      </w:r>
    </w:p>
    <w:p w14:paraId="251161B7" w14:textId="77777777" w:rsidR="00187C1F" w:rsidRPr="00187C1F" w:rsidRDefault="00187C1F" w:rsidP="00187C1F">
      <w:pPr>
        <w:rPr>
          <w:rFonts w:ascii="Arial" w:hAnsi="Arial" w:cs="Arial"/>
          <w:sz w:val="24"/>
          <w:szCs w:val="24"/>
        </w:rPr>
      </w:pPr>
    </w:p>
    <w:p w14:paraId="26DE63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 xml:space="preserve">Disqualified Trustees. </w:t>
      </w:r>
      <w:r w:rsidRPr="00187C1F">
        <w:rPr>
          <w:rFonts w:ascii="Arial" w:hAnsi="Arial" w:cs="Arial"/>
          <w:sz w:val="24"/>
          <w:szCs w:val="24"/>
        </w:rPr>
        <w:t>If one or more trustees cannot participate in a decision concerning a discretionary distribution, the decision shall be made in accordance with the provisions of this document expressly addressing that circumstance.</w:t>
      </w:r>
    </w:p>
    <w:p w14:paraId="3C9269D0" w14:textId="77777777" w:rsidR="00187C1F" w:rsidRPr="00187C1F" w:rsidRDefault="00187C1F" w:rsidP="00187C1F">
      <w:pPr>
        <w:rPr>
          <w:rFonts w:ascii="Arial" w:hAnsi="Arial" w:cs="Arial"/>
          <w:sz w:val="24"/>
          <w:szCs w:val="24"/>
        </w:rPr>
      </w:pPr>
    </w:p>
    <w:p w14:paraId="57F2290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Temporary Disability.</w:t>
      </w:r>
      <w:r w:rsidRPr="00187C1F">
        <w:rPr>
          <w:rFonts w:ascii="Arial" w:hAnsi="Arial" w:cs="Arial"/>
          <w:sz w:val="24"/>
          <w:szCs w:val="24"/>
        </w:rPr>
        <w:t xml:space="preserve"> If a cotrustee is unavailable to perform duties because of absence, illness, disqualification under other law, or other temporary incapacity, and prompt action is necessary to achieve the purposes of the trust or to avoid injury to the trust property, the remaining cotrustee or a majority of the remaining cotrustees may act for the trust.</w:t>
      </w:r>
    </w:p>
    <w:p w14:paraId="001DC56C" w14:textId="77777777" w:rsidR="00187C1F" w:rsidRPr="00187C1F" w:rsidRDefault="00187C1F" w:rsidP="00187C1F">
      <w:pPr>
        <w:rPr>
          <w:rFonts w:ascii="Arial" w:hAnsi="Arial" w:cs="Arial"/>
          <w:sz w:val="24"/>
          <w:szCs w:val="24"/>
        </w:rPr>
      </w:pPr>
    </w:p>
    <w:p w14:paraId="112B70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 xml:space="preserve">Delegation of Authority. </w:t>
      </w:r>
      <w:r w:rsidRPr="00187C1F">
        <w:rPr>
          <w:rFonts w:ascii="Arial" w:hAnsi="Arial" w:cs="Arial"/>
          <w:sz w:val="24"/>
          <w:szCs w:val="24"/>
        </w:rPr>
        <w:t>A trustee may not delegate to a cotrustee the performance of a function the settlor reasonably expected the trustees to perform jointly. Unless a delegation was irrevocable, a trustee may revoke a delegation previously made.</w:t>
      </w:r>
    </w:p>
    <w:p w14:paraId="4A8FE3F7" w14:textId="77777777" w:rsidR="00187C1F" w:rsidRPr="00187C1F" w:rsidRDefault="00187C1F" w:rsidP="00187C1F">
      <w:pPr>
        <w:rPr>
          <w:rFonts w:ascii="Arial" w:hAnsi="Arial" w:cs="Arial"/>
          <w:sz w:val="24"/>
          <w:szCs w:val="24"/>
        </w:rPr>
      </w:pPr>
    </w:p>
    <w:p w14:paraId="0D294784"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J.</w:t>
      </w:r>
      <w:r w:rsidRPr="00187C1F">
        <w:rPr>
          <w:rFonts w:ascii="Arial" w:hAnsi="Arial" w:cs="Arial"/>
          <w:sz w:val="24"/>
          <w:szCs w:val="24"/>
        </w:rPr>
        <w:tab/>
      </w:r>
      <w:r w:rsidRPr="00187C1F">
        <w:rPr>
          <w:rFonts w:ascii="Arial" w:hAnsi="Arial" w:cs="Arial"/>
          <w:i/>
          <w:sz w:val="24"/>
          <w:szCs w:val="24"/>
        </w:rPr>
        <w:t xml:space="preserve">Compensation of Trustees. </w:t>
      </w:r>
      <w:r w:rsidRPr="00187C1F">
        <w:rPr>
          <w:rFonts w:ascii="Arial" w:hAnsi="Arial" w:cs="Arial"/>
          <w:sz w:val="24"/>
          <w:szCs w:val="24"/>
        </w:rPr>
        <w:t>Trustees are entitled to reasonable compensation.</w:t>
      </w:r>
    </w:p>
    <w:p w14:paraId="03A95545" w14:textId="77777777" w:rsidR="00187C1F" w:rsidRPr="00187C1F" w:rsidRDefault="00187C1F" w:rsidP="00187C1F">
      <w:pPr>
        <w:rPr>
          <w:rFonts w:ascii="Arial" w:hAnsi="Arial" w:cs="Arial"/>
          <w:sz w:val="24"/>
          <w:szCs w:val="24"/>
        </w:rPr>
      </w:pPr>
    </w:p>
    <w:p w14:paraId="1238E208"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Court Designation of Successor Trustee When One Not Appointed</w:t>
      </w:r>
      <w:r w:rsidRPr="00187C1F">
        <w:rPr>
          <w:rFonts w:ascii="Arial" w:hAnsi="Arial" w:cs="Arial"/>
          <w:sz w:val="24"/>
          <w:szCs w:val="24"/>
        </w:rPr>
        <w:t>.  Upon the Trustee’s resignation to the extent that a Successor Trustee is not appointed pursuant to the terms of this Declaration Of Trust, a Successor Trustee shall be appointed by a Court of competent jurisdiction upon petition of either the resigning Trustee or any person interested in the Trust.</w:t>
      </w:r>
    </w:p>
    <w:p w14:paraId="2B43F598" w14:textId="77777777" w:rsidR="00187C1F" w:rsidRPr="00187C1F" w:rsidRDefault="00187C1F" w:rsidP="00187C1F">
      <w:pPr>
        <w:rPr>
          <w:rFonts w:ascii="Arial" w:hAnsi="Arial" w:cs="Arial"/>
          <w:sz w:val="24"/>
          <w:szCs w:val="24"/>
        </w:rPr>
      </w:pPr>
    </w:p>
    <w:p w14:paraId="693193E5"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    </w:t>
      </w:r>
      <w:r w:rsidRPr="00187C1F">
        <w:rPr>
          <w:rFonts w:ascii="Arial" w:hAnsi="Arial" w:cs="Arial"/>
          <w:sz w:val="24"/>
          <w:szCs w:val="24"/>
        </w:rPr>
        <w:tab/>
        <w:t>L.</w:t>
      </w:r>
      <w:r w:rsidRPr="00187C1F">
        <w:rPr>
          <w:rFonts w:ascii="Arial" w:hAnsi="Arial" w:cs="Arial"/>
          <w:sz w:val="24"/>
          <w:szCs w:val="24"/>
        </w:rPr>
        <w:tab/>
        <w:t>Bond. No bond shall be required of anyone named in this document as trustee. However, a professional fiduciary or corporate fiduciary appointed as trustee shall be required to post bond.</w:t>
      </w:r>
    </w:p>
    <w:p w14:paraId="2E03A391" w14:textId="77777777" w:rsidR="00187C1F" w:rsidRPr="00187C1F" w:rsidRDefault="00187C1F" w:rsidP="00187C1F">
      <w:pPr>
        <w:rPr>
          <w:rFonts w:ascii="Arial" w:hAnsi="Arial" w:cs="Arial"/>
          <w:sz w:val="24"/>
          <w:szCs w:val="24"/>
        </w:rPr>
      </w:pPr>
    </w:p>
    <w:p w14:paraId="5CA6B050"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 </w:t>
      </w:r>
    </w:p>
    <w:p w14:paraId="01C6E79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POWERS</w:t>
      </w:r>
    </w:p>
    <w:p w14:paraId="46AEA534" w14:textId="77777777" w:rsidR="00187C1F" w:rsidRPr="00187C1F" w:rsidRDefault="00187C1F" w:rsidP="00187C1F">
      <w:pPr>
        <w:rPr>
          <w:rFonts w:ascii="Arial" w:hAnsi="Arial" w:cs="Arial"/>
          <w:sz w:val="24"/>
          <w:szCs w:val="24"/>
        </w:rPr>
      </w:pPr>
    </w:p>
    <w:p w14:paraId="35049B9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General Powers of Trustee</w:t>
      </w:r>
      <w:r w:rsidRPr="00187C1F">
        <w:rPr>
          <w:rFonts w:ascii="Arial" w:hAnsi="Arial" w:cs="Arial"/>
          <w:sz w:val="24"/>
          <w:szCs w:val="24"/>
        </w:rPr>
        <w:t>. Subject to any limitations expressly stated in this document, the trustee of each trust established under this document is authorized to exercise the following powers for purposes of discharging the trustee duties imposed by this document and by law:</w:t>
      </w:r>
      <w:r w:rsidRPr="00187C1F">
        <w:rPr>
          <w:rFonts w:ascii="Arial" w:hAnsi="Arial" w:cs="Arial"/>
          <w:sz w:val="24"/>
          <w:szCs w:val="24"/>
        </w:rPr>
        <w:tab/>
      </w:r>
      <w:r w:rsidRPr="00187C1F">
        <w:rPr>
          <w:rFonts w:ascii="Arial" w:hAnsi="Arial" w:cs="Arial"/>
          <w:sz w:val="24"/>
          <w:szCs w:val="24"/>
        </w:rPr>
        <w:tab/>
      </w:r>
    </w:p>
    <w:p w14:paraId="0CD14586" w14:textId="77777777" w:rsidR="00187C1F" w:rsidRPr="00187C1F" w:rsidRDefault="00187C1F" w:rsidP="00187C1F">
      <w:pPr>
        <w:rPr>
          <w:rFonts w:ascii="Arial" w:hAnsi="Arial" w:cs="Arial"/>
          <w:sz w:val="24"/>
          <w:szCs w:val="24"/>
        </w:rPr>
      </w:pPr>
    </w:p>
    <w:p w14:paraId="5364E77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California Law.</w:t>
      </w:r>
      <w:r w:rsidRPr="00187C1F">
        <w:rPr>
          <w:rFonts w:ascii="Arial" w:hAnsi="Arial" w:cs="Arial"/>
          <w:sz w:val="24"/>
          <w:szCs w:val="24"/>
        </w:rPr>
        <w:t xml:space="preserve"> The powers conferred on trustees by California law in the absence of a limitation in the trust instrument. These powers shall be deemed to include the power to invest in any kind of property without regard to statutory limitations, insurance, or collateralization requirements otherwise applicable, and the power to operate or participate in any business without complying with any otherwise applicable requirement for a court order.</w:t>
      </w:r>
    </w:p>
    <w:p w14:paraId="6110AC80" w14:textId="77777777" w:rsidR="00187C1F" w:rsidRPr="00187C1F" w:rsidRDefault="00187C1F" w:rsidP="00187C1F">
      <w:pPr>
        <w:rPr>
          <w:rFonts w:ascii="Arial" w:hAnsi="Arial" w:cs="Arial"/>
          <w:sz w:val="24"/>
          <w:szCs w:val="24"/>
        </w:rPr>
      </w:pPr>
    </w:p>
    <w:p w14:paraId="57B6966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Prudent Person</w:t>
      </w:r>
      <w:r w:rsidRPr="00187C1F">
        <w:rPr>
          <w:rFonts w:ascii="Arial" w:hAnsi="Arial" w:cs="Arial"/>
          <w:sz w:val="24"/>
          <w:szCs w:val="24"/>
        </w:rPr>
        <w:t>. The power to perform any act that a prudent person would take in order to accomplish the objectives of the trust.</w:t>
      </w:r>
    </w:p>
    <w:p w14:paraId="12B4901D" w14:textId="77777777" w:rsidR="00187C1F" w:rsidRPr="00187C1F" w:rsidRDefault="00187C1F" w:rsidP="00187C1F">
      <w:pPr>
        <w:rPr>
          <w:rFonts w:ascii="Arial" w:hAnsi="Arial" w:cs="Arial"/>
          <w:sz w:val="24"/>
          <w:szCs w:val="24"/>
        </w:rPr>
      </w:pPr>
    </w:p>
    <w:p w14:paraId="34095FD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 xml:space="preserve">Prudent Investor. </w:t>
      </w:r>
      <w:r w:rsidRPr="00187C1F">
        <w:rPr>
          <w:rFonts w:ascii="Arial" w:hAnsi="Arial" w:cs="Arial"/>
          <w:sz w:val="24"/>
          <w:szCs w:val="24"/>
        </w:rPr>
        <w:t>The power to perform any act that a prudent investor would take in investing trust property.</w:t>
      </w:r>
    </w:p>
    <w:p w14:paraId="66AE4A2A" w14:textId="77777777" w:rsidR="00187C1F" w:rsidRPr="00187C1F" w:rsidRDefault="00187C1F" w:rsidP="00187C1F">
      <w:pPr>
        <w:rPr>
          <w:rFonts w:ascii="Arial" w:hAnsi="Arial" w:cs="Arial"/>
          <w:sz w:val="24"/>
          <w:szCs w:val="24"/>
        </w:rPr>
      </w:pPr>
    </w:p>
    <w:p w14:paraId="47601AA7"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4. </w:t>
      </w:r>
      <w:r w:rsidRPr="00187C1F">
        <w:rPr>
          <w:rFonts w:ascii="Arial" w:hAnsi="Arial" w:cs="Arial"/>
          <w:sz w:val="24"/>
          <w:szCs w:val="24"/>
        </w:rPr>
        <w:tab/>
      </w:r>
      <w:r w:rsidRPr="00187C1F">
        <w:rPr>
          <w:rFonts w:ascii="Arial" w:hAnsi="Arial" w:cs="Arial"/>
          <w:i/>
          <w:sz w:val="24"/>
          <w:szCs w:val="24"/>
        </w:rPr>
        <w:t>Owner of Property.</w:t>
      </w:r>
      <w:r w:rsidRPr="00187C1F">
        <w:rPr>
          <w:rFonts w:ascii="Arial" w:hAnsi="Arial" w:cs="Arial"/>
          <w:sz w:val="24"/>
          <w:szCs w:val="24"/>
        </w:rPr>
        <w:t xml:space="preserve"> The power to exercise any right or privilege that an unmarried competent adult has over individually owned property.</w:t>
      </w:r>
    </w:p>
    <w:p w14:paraId="4CEB5A00" w14:textId="77777777" w:rsidR="00187C1F" w:rsidRPr="00187C1F" w:rsidRDefault="00187C1F" w:rsidP="00187C1F">
      <w:pPr>
        <w:rPr>
          <w:rFonts w:ascii="Arial" w:hAnsi="Arial" w:cs="Arial"/>
          <w:sz w:val="24"/>
          <w:szCs w:val="24"/>
        </w:rPr>
      </w:pPr>
    </w:p>
    <w:p w14:paraId="7BE889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r>
      <w:r w:rsidRPr="00187C1F">
        <w:rPr>
          <w:rFonts w:ascii="Arial" w:hAnsi="Arial" w:cs="Arial"/>
          <w:i/>
          <w:sz w:val="24"/>
          <w:szCs w:val="24"/>
        </w:rPr>
        <w:t>Other Powers. A</w:t>
      </w:r>
      <w:r w:rsidRPr="00187C1F">
        <w:rPr>
          <w:rFonts w:ascii="Arial" w:hAnsi="Arial" w:cs="Arial"/>
          <w:sz w:val="24"/>
          <w:szCs w:val="24"/>
        </w:rPr>
        <w:t>ny other powers appropriate to achieve the proper investment, management, and distribution of the trust property.</w:t>
      </w:r>
    </w:p>
    <w:p w14:paraId="2301AC03" w14:textId="77777777" w:rsidR="00187C1F" w:rsidRPr="00187C1F" w:rsidRDefault="00187C1F" w:rsidP="00187C1F">
      <w:pPr>
        <w:rPr>
          <w:rFonts w:ascii="Arial" w:hAnsi="Arial" w:cs="Arial"/>
          <w:sz w:val="24"/>
          <w:szCs w:val="24"/>
        </w:rPr>
      </w:pPr>
    </w:p>
    <w:p w14:paraId="1230BC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r>
      <w:r w:rsidRPr="00187C1F">
        <w:rPr>
          <w:rFonts w:ascii="Arial" w:hAnsi="Arial" w:cs="Arial"/>
          <w:i/>
          <w:sz w:val="24"/>
          <w:szCs w:val="24"/>
        </w:rPr>
        <w:t>Uniform Trust Code</w:t>
      </w:r>
      <w:r w:rsidRPr="00187C1F">
        <w:rPr>
          <w:rFonts w:ascii="Arial" w:hAnsi="Arial" w:cs="Arial"/>
          <w:sz w:val="24"/>
          <w:szCs w:val="24"/>
        </w:rPr>
        <w:t>. Any other powers conferred by the Uniform Trust Code, as revised and amended in 2005 by the National Conference of Commissioners on Uniform State Laws.</w:t>
      </w:r>
    </w:p>
    <w:p w14:paraId="72BBF999" w14:textId="77777777" w:rsidR="00187C1F" w:rsidRPr="00187C1F" w:rsidRDefault="00187C1F" w:rsidP="00187C1F">
      <w:pPr>
        <w:rPr>
          <w:rFonts w:ascii="Arial" w:hAnsi="Arial" w:cs="Arial"/>
          <w:sz w:val="24"/>
          <w:szCs w:val="24"/>
        </w:rPr>
      </w:pPr>
    </w:p>
    <w:p w14:paraId="30635BE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Specific Powers of Trustee</w:t>
      </w:r>
      <w:r w:rsidRPr="00187C1F">
        <w:rPr>
          <w:rFonts w:ascii="Arial" w:hAnsi="Arial" w:cs="Arial"/>
          <w:sz w:val="24"/>
          <w:szCs w:val="24"/>
        </w:rPr>
        <w:t>. The powers listed in the previous paragraph include, but are not limited to, those described in this paragraph. The trustee may:</w:t>
      </w:r>
    </w:p>
    <w:p w14:paraId="6EC916A9" w14:textId="77777777" w:rsidR="00187C1F" w:rsidRPr="00187C1F" w:rsidRDefault="00187C1F" w:rsidP="00187C1F">
      <w:pPr>
        <w:rPr>
          <w:rFonts w:ascii="Arial" w:hAnsi="Arial" w:cs="Arial"/>
          <w:sz w:val="24"/>
          <w:szCs w:val="24"/>
        </w:rPr>
      </w:pPr>
    </w:p>
    <w:p w14:paraId="3377539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Collect trust property and accept or reject additions to the trust property from a settlor or any other person;</w:t>
      </w:r>
    </w:p>
    <w:p w14:paraId="03CFC8EA" w14:textId="77777777" w:rsidR="00187C1F" w:rsidRPr="00187C1F" w:rsidRDefault="00187C1F" w:rsidP="00187C1F">
      <w:pPr>
        <w:rPr>
          <w:rFonts w:ascii="Arial" w:hAnsi="Arial" w:cs="Arial"/>
          <w:sz w:val="24"/>
          <w:szCs w:val="24"/>
        </w:rPr>
      </w:pPr>
    </w:p>
    <w:p w14:paraId="555B7DC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Acquire or sell property, for cash or on credit, at public or private sale;</w:t>
      </w:r>
    </w:p>
    <w:p w14:paraId="31F5A4D8" w14:textId="77777777" w:rsidR="00187C1F" w:rsidRPr="00187C1F" w:rsidRDefault="00187C1F" w:rsidP="00187C1F">
      <w:pPr>
        <w:rPr>
          <w:rFonts w:ascii="Arial" w:hAnsi="Arial" w:cs="Arial"/>
          <w:sz w:val="24"/>
          <w:szCs w:val="24"/>
        </w:rPr>
      </w:pPr>
    </w:p>
    <w:p w14:paraId="37C1D2F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Exchange, partition, or otherwise change the character of trust property;</w:t>
      </w:r>
    </w:p>
    <w:p w14:paraId="21C798DD" w14:textId="77777777" w:rsidR="00187C1F" w:rsidRPr="00187C1F" w:rsidRDefault="00187C1F" w:rsidP="00187C1F">
      <w:pPr>
        <w:rPr>
          <w:rFonts w:ascii="Arial" w:hAnsi="Arial" w:cs="Arial"/>
          <w:sz w:val="24"/>
          <w:szCs w:val="24"/>
        </w:rPr>
      </w:pPr>
    </w:p>
    <w:p w14:paraId="01401A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Deposit trust money in an account in a regulated financial-service institution;</w:t>
      </w:r>
    </w:p>
    <w:p w14:paraId="1338D331" w14:textId="77777777" w:rsidR="00187C1F" w:rsidRPr="00187C1F" w:rsidRDefault="00187C1F" w:rsidP="00187C1F">
      <w:pPr>
        <w:rPr>
          <w:rFonts w:ascii="Arial" w:hAnsi="Arial" w:cs="Arial"/>
          <w:sz w:val="24"/>
          <w:szCs w:val="24"/>
        </w:rPr>
      </w:pPr>
    </w:p>
    <w:p w14:paraId="060AC40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Borrow money, with or without security, and mortgage or pledge trust property for a period within or extending beyond the duration of the trust;</w:t>
      </w:r>
    </w:p>
    <w:p w14:paraId="660F6C50" w14:textId="77777777" w:rsidR="00187C1F" w:rsidRPr="00187C1F" w:rsidRDefault="00187C1F" w:rsidP="00187C1F">
      <w:pPr>
        <w:rPr>
          <w:rFonts w:ascii="Arial" w:hAnsi="Arial" w:cs="Arial"/>
          <w:sz w:val="24"/>
          <w:szCs w:val="24"/>
        </w:rPr>
      </w:pPr>
    </w:p>
    <w:p w14:paraId="78BB35D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t>With respect to an interest in a proprietorship, partnership, limited liability company, business trust, corporation, or other form of business or enterprise, continue the business or other enterprise and take any action that may be taken by shareholders, members, or property owners, including merging, dissolving, or otherwise changing the form of business organization or contributing additional capital;</w:t>
      </w:r>
    </w:p>
    <w:p w14:paraId="410DED39" w14:textId="77777777" w:rsidR="00187C1F" w:rsidRPr="00187C1F" w:rsidRDefault="00187C1F" w:rsidP="00187C1F">
      <w:pPr>
        <w:rPr>
          <w:rFonts w:ascii="Arial" w:hAnsi="Arial" w:cs="Arial"/>
          <w:sz w:val="24"/>
          <w:szCs w:val="24"/>
        </w:rPr>
      </w:pPr>
    </w:p>
    <w:p w14:paraId="4E52757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7. </w:t>
      </w:r>
      <w:r w:rsidRPr="00187C1F">
        <w:rPr>
          <w:rFonts w:ascii="Arial" w:hAnsi="Arial" w:cs="Arial"/>
          <w:sz w:val="24"/>
          <w:szCs w:val="24"/>
        </w:rPr>
        <w:tab/>
        <w:t>With respect to stocks or other securities, exercise the rights of an absolute owner, including the right to:</w:t>
      </w:r>
    </w:p>
    <w:p w14:paraId="4C70C37F" w14:textId="77777777" w:rsidR="00187C1F" w:rsidRPr="00187C1F" w:rsidRDefault="00187C1F" w:rsidP="00187C1F">
      <w:pPr>
        <w:rPr>
          <w:rFonts w:ascii="Arial" w:hAnsi="Arial" w:cs="Arial"/>
          <w:sz w:val="24"/>
          <w:szCs w:val="24"/>
        </w:rPr>
      </w:pPr>
    </w:p>
    <w:p w14:paraId="1D08CF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t>Vote, or give proxies to vote, with or without power of substitution, or enter into or continue a voting trust agreement;</w:t>
      </w:r>
    </w:p>
    <w:p w14:paraId="7611396F" w14:textId="77777777" w:rsidR="00187C1F" w:rsidRPr="00187C1F" w:rsidRDefault="00187C1F" w:rsidP="00187C1F">
      <w:pPr>
        <w:rPr>
          <w:rFonts w:ascii="Arial" w:hAnsi="Arial" w:cs="Arial"/>
          <w:sz w:val="24"/>
          <w:szCs w:val="24"/>
        </w:rPr>
      </w:pPr>
    </w:p>
    <w:p w14:paraId="0DD546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t>Hold a security in the name of a nominee or in other form without disclosure of the trust so that title may pass by delivery;</w:t>
      </w:r>
    </w:p>
    <w:p w14:paraId="49F0C5CB" w14:textId="77777777" w:rsidR="00187C1F" w:rsidRPr="00187C1F" w:rsidRDefault="00187C1F" w:rsidP="00187C1F">
      <w:pPr>
        <w:rPr>
          <w:rFonts w:ascii="Arial" w:hAnsi="Arial" w:cs="Arial"/>
          <w:sz w:val="24"/>
          <w:szCs w:val="24"/>
        </w:rPr>
      </w:pPr>
    </w:p>
    <w:p w14:paraId="34E0DA1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t>Pay calls, assessments, and other sums chargeable or accruing against the securities, and sell or exercise stock subscription or conversion rights; and</w:t>
      </w:r>
    </w:p>
    <w:p w14:paraId="311C2416" w14:textId="77777777" w:rsidR="00187C1F" w:rsidRPr="00187C1F" w:rsidRDefault="00187C1F" w:rsidP="00187C1F">
      <w:pPr>
        <w:rPr>
          <w:rFonts w:ascii="Arial" w:hAnsi="Arial" w:cs="Arial"/>
          <w:sz w:val="24"/>
          <w:szCs w:val="24"/>
        </w:rPr>
      </w:pPr>
    </w:p>
    <w:p w14:paraId="1FA137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t>Deposit the securities with a depositary or other regulated financial-service institution;</w:t>
      </w:r>
    </w:p>
    <w:p w14:paraId="06DB5610" w14:textId="77777777" w:rsidR="00187C1F" w:rsidRPr="00187C1F" w:rsidRDefault="00187C1F" w:rsidP="00187C1F">
      <w:pPr>
        <w:rPr>
          <w:rFonts w:ascii="Arial" w:hAnsi="Arial" w:cs="Arial"/>
          <w:sz w:val="24"/>
          <w:szCs w:val="24"/>
        </w:rPr>
      </w:pPr>
    </w:p>
    <w:p w14:paraId="2781638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8. </w:t>
      </w:r>
      <w:r w:rsidRPr="00187C1F">
        <w:rPr>
          <w:rFonts w:ascii="Arial" w:hAnsi="Arial" w:cs="Arial"/>
          <w:sz w:val="24"/>
          <w:szCs w:val="24"/>
        </w:rPr>
        <w:tab/>
        <w:t>With respect to an interest in real property, construct, or make ordinary or extraordinary repairs to, alterations to, or improvements in, buildings or other structures, demolish improvements, raze existing or erect new party walls or buildings, subdivide or develop land, dedicate land to public use or grant public or private easements, and make or vacate plats and adjust boundaries;</w:t>
      </w:r>
    </w:p>
    <w:p w14:paraId="29D30E7A" w14:textId="77777777" w:rsidR="00187C1F" w:rsidRPr="00187C1F" w:rsidRDefault="00187C1F" w:rsidP="00187C1F">
      <w:pPr>
        <w:rPr>
          <w:rFonts w:ascii="Arial" w:hAnsi="Arial" w:cs="Arial"/>
          <w:sz w:val="24"/>
          <w:szCs w:val="24"/>
        </w:rPr>
      </w:pPr>
    </w:p>
    <w:p w14:paraId="20DF24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9. </w:t>
      </w:r>
      <w:r w:rsidRPr="00187C1F">
        <w:rPr>
          <w:rFonts w:ascii="Arial" w:hAnsi="Arial" w:cs="Arial"/>
          <w:sz w:val="24"/>
          <w:szCs w:val="24"/>
        </w:rPr>
        <w:tab/>
        <w:t>Enter into a lease for any purpose as lessor or lessee, including a lease or other arrangement for exploration and removal of natural resources, with or without the option to purchase or renew, for a period within or extending beyond the duration of the trust;</w:t>
      </w:r>
    </w:p>
    <w:p w14:paraId="2B7AD119" w14:textId="77777777" w:rsidR="00187C1F" w:rsidRPr="00187C1F" w:rsidRDefault="00187C1F" w:rsidP="00187C1F">
      <w:pPr>
        <w:rPr>
          <w:rFonts w:ascii="Arial" w:hAnsi="Arial" w:cs="Arial"/>
          <w:sz w:val="24"/>
          <w:szCs w:val="24"/>
        </w:rPr>
      </w:pPr>
    </w:p>
    <w:p w14:paraId="21B4794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10. </w:t>
      </w:r>
      <w:r w:rsidRPr="00187C1F">
        <w:rPr>
          <w:rFonts w:ascii="Arial" w:hAnsi="Arial" w:cs="Arial"/>
          <w:sz w:val="24"/>
          <w:szCs w:val="24"/>
        </w:rPr>
        <w:tab/>
        <w:t>Grant an option involving a sale, lease, or other disposition of trust property or acquire an option for the acquisition of property, including an option exercisable beyond the duration of the trust, and exercise an option so acquired;</w:t>
      </w:r>
    </w:p>
    <w:p w14:paraId="239CB644" w14:textId="77777777" w:rsidR="00187C1F" w:rsidRPr="00187C1F" w:rsidRDefault="00187C1F" w:rsidP="00187C1F">
      <w:pPr>
        <w:rPr>
          <w:rFonts w:ascii="Arial" w:hAnsi="Arial" w:cs="Arial"/>
          <w:sz w:val="24"/>
          <w:szCs w:val="24"/>
        </w:rPr>
      </w:pPr>
    </w:p>
    <w:p w14:paraId="4E0907A6"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11. </w:t>
      </w:r>
      <w:r w:rsidRPr="00187C1F">
        <w:rPr>
          <w:rFonts w:ascii="Arial" w:hAnsi="Arial" w:cs="Arial"/>
          <w:sz w:val="24"/>
          <w:szCs w:val="24"/>
        </w:rPr>
        <w:tab/>
        <w:t>Insure the property of the trust against damage or loss and insure the trustee, the trustee’s agents, and beneficiaries against liability arising from the administration of the trust;</w:t>
      </w:r>
    </w:p>
    <w:p w14:paraId="4B7746F1" w14:textId="77777777" w:rsidR="00187C1F" w:rsidRPr="00187C1F" w:rsidRDefault="00187C1F" w:rsidP="00187C1F">
      <w:pPr>
        <w:rPr>
          <w:rFonts w:ascii="Arial" w:hAnsi="Arial" w:cs="Arial"/>
          <w:sz w:val="24"/>
          <w:szCs w:val="24"/>
        </w:rPr>
      </w:pPr>
    </w:p>
    <w:p w14:paraId="39E96B0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12. </w:t>
      </w:r>
      <w:r w:rsidRPr="00187C1F">
        <w:rPr>
          <w:rFonts w:ascii="Arial" w:hAnsi="Arial" w:cs="Arial"/>
          <w:sz w:val="24"/>
          <w:szCs w:val="24"/>
        </w:rPr>
        <w:tab/>
        <w:t>Abandon or decline to administer property of no value or of insufficient value to justify its collection or continued administration;</w:t>
      </w:r>
    </w:p>
    <w:p w14:paraId="4ABB154D" w14:textId="77777777" w:rsidR="00187C1F" w:rsidRPr="00187C1F" w:rsidRDefault="00187C1F" w:rsidP="00187C1F">
      <w:pPr>
        <w:rPr>
          <w:rFonts w:ascii="Arial" w:hAnsi="Arial" w:cs="Arial"/>
          <w:sz w:val="24"/>
          <w:szCs w:val="24"/>
        </w:rPr>
      </w:pPr>
    </w:p>
    <w:p w14:paraId="062D023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13. </w:t>
      </w:r>
      <w:r w:rsidRPr="00187C1F">
        <w:rPr>
          <w:rFonts w:ascii="Arial" w:hAnsi="Arial" w:cs="Arial"/>
          <w:sz w:val="24"/>
          <w:szCs w:val="24"/>
        </w:rPr>
        <w:tab/>
        <w:t>With respect to possible liability for violation of environmental law:</w:t>
      </w:r>
    </w:p>
    <w:p w14:paraId="07B9D5C4" w14:textId="77777777" w:rsidR="00187C1F" w:rsidRPr="00187C1F" w:rsidRDefault="00187C1F" w:rsidP="00187C1F">
      <w:pPr>
        <w:rPr>
          <w:rFonts w:ascii="Arial" w:hAnsi="Arial" w:cs="Arial"/>
          <w:sz w:val="24"/>
          <w:szCs w:val="24"/>
        </w:rPr>
      </w:pPr>
    </w:p>
    <w:p w14:paraId="7F4A6A0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t>Inspect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64D1DC90" w14:textId="77777777" w:rsidR="00187C1F" w:rsidRPr="00187C1F" w:rsidRDefault="00187C1F" w:rsidP="00187C1F">
      <w:pPr>
        <w:rPr>
          <w:rFonts w:ascii="Arial" w:hAnsi="Arial" w:cs="Arial"/>
          <w:sz w:val="24"/>
          <w:szCs w:val="24"/>
        </w:rPr>
      </w:pPr>
    </w:p>
    <w:p w14:paraId="62077AA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t>Take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3F9E3B6" w14:textId="77777777" w:rsidR="00187C1F" w:rsidRPr="00187C1F" w:rsidRDefault="00187C1F" w:rsidP="00187C1F">
      <w:pPr>
        <w:rPr>
          <w:rFonts w:ascii="Arial" w:hAnsi="Arial" w:cs="Arial"/>
          <w:sz w:val="24"/>
          <w:szCs w:val="24"/>
        </w:rPr>
      </w:pPr>
    </w:p>
    <w:p w14:paraId="34A1A50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t>Decline to accept property into trust or disclaim any power with respect to property that is or may be burdened with liability for violation of environmental law;</w:t>
      </w:r>
    </w:p>
    <w:p w14:paraId="38456E5D" w14:textId="77777777" w:rsidR="00187C1F" w:rsidRPr="00187C1F" w:rsidRDefault="00187C1F" w:rsidP="00187C1F">
      <w:pPr>
        <w:rPr>
          <w:rFonts w:ascii="Arial" w:hAnsi="Arial" w:cs="Arial"/>
          <w:sz w:val="24"/>
          <w:szCs w:val="24"/>
        </w:rPr>
      </w:pPr>
    </w:p>
    <w:p w14:paraId="5AA7B7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t>Compromise claims against the trust that may be asserted for an alleged violation of environmental law; and</w:t>
      </w:r>
    </w:p>
    <w:p w14:paraId="6F3E7C81" w14:textId="77777777" w:rsidR="00187C1F" w:rsidRPr="00187C1F" w:rsidRDefault="00187C1F" w:rsidP="00187C1F">
      <w:pPr>
        <w:rPr>
          <w:rFonts w:ascii="Arial" w:hAnsi="Arial" w:cs="Arial"/>
          <w:sz w:val="24"/>
          <w:szCs w:val="24"/>
        </w:rPr>
      </w:pPr>
    </w:p>
    <w:p w14:paraId="4B3B491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e. </w:t>
      </w:r>
      <w:r w:rsidRPr="00187C1F">
        <w:rPr>
          <w:rFonts w:ascii="Arial" w:hAnsi="Arial" w:cs="Arial"/>
          <w:sz w:val="24"/>
          <w:szCs w:val="24"/>
        </w:rPr>
        <w:tab/>
        <w:t>Pay the expense of any inspection, review, abatement, or remedial action to comply with environmental law;</w:t>
      </w:r>
    </w:p>
    <w:p w14:paraId="3C6FC44F" w14:textId="77777777" w:rsidR="00187C1F" w:rsidRPr="00187C1F" w:rsidRDefault="00187C1F" w:rsidP="00187C1F">
      <w:pPr>
        <w:rPr>
          <w:rFonts w:ascii="Arial" w:hAnsi="Arial" w:cs="Arial"/>
          <w:sz w:val="24"/>
          <w:szCs w:val="24"/>
        </w:rPr>
      </w:pPr>
    </w:p>
    <w:p w14:paraId="26CAD3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14. </w:t>
      </w:r>
      <w:r w:rsidRPr="00187C1F">
        <w:rPr>
          <w:rFonts w:ascii="Arial" w:hAnsi="Arial" w:cs="Arial"/>
          <w:sz w:val="24"/>
          <w:szCs w:val="24"/>
        </w:rPr>
        <w:tab/>
        <w:t>Pay or contest any claim, settle a claim by or against the trust, and release, in whole or in part, a claim belonging to the trust;</w:t>
      </w:r>
    </w:p>
    <w:p w14:paraId="4E1091F0" w14:textId="77777777" w:rsidR="00187C1F" w:rsidRPr="00187C1F" w:rsidRDefault="00187C1F" w:rsidP="00187C1F">
      <w:pPr>
        <w:rPr>
          <w:rFonts w:ascii="Arial" w:hAnsi="Arial" w:cs="Arial"/>
          <w:sz w:val="24"/>
          <w:szCs w:val="24"/>
        </w:rPr>
      </w:pPr>
    </w:p>
    <w:p w14:paraId="6CBB7EB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 xml:space="preserve">15. </w:t>
      </w:r>
      <w:r w:rsidRPr="00187C1F">
        <w:rPr>
          <w:rFonts w:ascii="Arial" w:hAnsi="Arial" w:cs="Arial"/>
          <w:sz w:val="24"/>
          <w:szCs w:val="24"/>
        </w:rPr>
        <w:tab/>
        <w:t>Pay taxes, assessments, compensation of the trustee and of employees and agents of the trust, and other expenses incurred in the administration of the trust;</w:t>
      </w:r>
    </w:p>
    <w:p w14:paraId="6FF8830C" w14:textId="77777777" w:rsidR="00187C1F" w:rsidRPr="00187C1F" w:rsidRDefault="00187C1F" w:rsidP="00187C1F">
      <w:pPr>
        <w:rPr>
          <w:rFonts w:ascii="Arial" w:hAnsi="Arial" w:cs="Arial"/>
          <w:sz w:val="24"/>
          <w:szCs w:val="24"/>
        </w:rPr>
      </w:pPr>
    </w:p>
    <w:p w14:paraId="2BC8647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16. </w:t>
      </w:r>
      <w:r w:rsidRPr="00187C1F">
        <w:rPr>
          <w:rFonts w:ascii="Arial" w:hAnsi="Arial" w:cs="Arial"/>
          <w:sz w:val="24"/>
          <w:szCs w:val="24"/>
        </w:rPr>
        <w:tab/>
        <w:t>Exercise elections with respect to federal, state, and local taxes;</w:t>
      </w:r>
    </w:p>
    <w:p w14:paraId="41C2DB82" w14:textId="77777777" w:rsidR="00187C1F" w:rsidRPr="00187C1F" w:rsidRDefault="00187C1F" w:rsidP="00187C1F">
      <w:pPr>
        <w:rPr>
          <w:rFonts w:ascii="Arial" w:hAnsi="Arial" w:cs="Arial"/>
          <w:sz w:val="24"/>
          <w:szCs w:val="24"/>
        </w:rPr>
      </w:pPr>
    </w:p>
    <w:p w14:paraId="6B6BDF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17. </w:t>
      </w:r>
      <w:r w:rsidRPr="00187C1F">
        <w:rPr>
          <w:rFonts w:ascii="Arial" w:hAnsi="Arial" w:cs="Arial"/>
          <w:sz w:val="24"/>
          <w:szCs w:val="24"/>
        </w:rPr>
        <w:tab/>
        <w:t>Select a mode of payment under any employee benefit or retirement plan, annuity, or life insurance payable to the trustee, exercise rights thereunder, including exercise of the right to indemnification for expenses and against liabilities, and take appropriate action to collect the proceeds;</w:t>
      </w:r>
    </w:p>
    <w:p w14:paraId="2469D9BD" w14:textId="77777777" w:rsidR="00187C1F" w:rsidRPr="00187C1F" w:rsidRDefault="00187C1F" w:rsidP="00187C1F">
      <w:pPr>
        <w:rPr>
          <w:rFonts w:ascii="Arial" w:hAnsi="Arial" w:cs="Arial"/>
          <w:sz w:val="24"/>
          <w:szCs w:val="24"/>
        </w:rPr>
      </w:pPr>
    </w:p>
    <w:p w14:paraId="0BD2EFF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18. </w:t>
      </w:r>
      <w:r w:rsidRPr="00187C1F">
        <w:rPr>
          <w:rFonts w:ascii="Arial" w:hAnsi="Arial" w:cs="Arial"/>
          <w:sz w:val="24"/>
          <w:szCs w:val="24"/>
        </w:rPr>
        <w:tab/>
        <w:t>Make loans from trust property, including loans to a beneficiary on terms and conditions the trustee considers to be fair and reasonable under the circumstances, including imposition of a lien on future distributions for purposes of securing repayment of a loan;</w:t>
      </w:r>
    </w:p>
    <w:p w14:paraId="364CBB6F" w14:textId="77777777" w:rsidR="00187C1F" w:rsidRPr="00187C1F" w:rsidRDefault="00187C1F" w:rsidP="00187C1F">
      <w:pPr>
        <w:rPr>
          <w:rFonts w:ascii="Arial" w:hAnsi="Arial" w:cs="Arial"/>
          <w:sz w:val="24"/>
          <w:szCs w:val="24"/>
        </w:rPr>
      </w:pPr>
    </w:p>
    <w:p w14:paraId="38BF6F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19. </w:t>
      </w:r>
      <w:r w:rsidRPr="00187C1F">
        <w:rPr>
          <w:rFonts w:ascii="Arial" w:hAnsi="Arial" w:cs="Arial"/>
          <w:sz w:val="24"/>
          <w:szCs w:val="24"/>
        </w:rPr>
        <w:tab/>
        <w:t>Pledge trust property to guarantee loans made by others to the beneficiary;</w:t>
      </w:r>
    </w:p>
    <w:p w14:paraId="2336F3A8" w14:textId="77777777" w:rsidR="00187C1F" w:rsidRPr="00187C1F" w:rsidRDefault="00187C1F" w:rsidP="00187C1F">
      <w:pPr>
        <w:rPr>
          <w:rFonts w:ascii="Arial" w:hAnsi="Arial" w:cs="Arial"/>
          <w:sz w:val="24"/>
          <w:szCs w:val="24"/>
        </w:rPr>
      </w:pPr>
    </w:p>
    <w:p w14:paraId="0E2E2BD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20. </w:t>
      </w:r>
      <w:r w:rsidRPr="00187C1F">
        <w:rPr>
          <w:rFonts w:ascii="Arial" w:hAnsi="Arial" w:cs="Arial"/>
          <w:sz w:val="24"/>
          <w:szCs w:val="24"/>
        </w:rPr>
        <w:tab/>
        <w:t>Appoint a trustee to act in another jurisdiction regarding trust property in the other jurisdiction, confer on the appointed trustee all powers and duties of the appointing trustee, require that the appointed trustee furnish security, and remove any trustee so appointed;</w:t>
      </w:r>
    </w:p>
    <w:p w14:paraId="1C553066" w14:textId="77777777" w:rsidR="00187C1F" w:rsidRPr="00187C1F" w:rsidRDefault="00187C1F" w:rsidP="00187C1F">
      <w:pPr>
        <w:rPr>
          <w:rFonts w:ascii="Arial" w:hAnsi="Arial" w:cs="Arial"/>
          <w:sz w:val="24"/>
          <w:szCs w:val="24"/>
        </w:rPr>
      </w:pPr>
    </w:p>
    <w:p w14:paraId="0B2E89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21. </w:t>
      </w:r>
      <w:r w:rsidRPr="00187C1F">
        <w:rPr>
          <w:rFonts w:ascii="Arial" w:hAnsi="Arial" w:cs="Arial"/>
          <w:sz w:val="24"/>
          <w:szCs w:val="24"/>
        </w:rPr>
        <w:tab/>
        <w:t>Pay an amount distributable to a beneficiary who is under a legal disability or who the trustee reasonably believes is incapacitated, by paying it directly to the beneficiary or applying it for the beneficiary’s benefit, or by:</w:t>
      </w:r>
    </w:p>
    <w:p w14:paraId="1361BCE7" w14:textId="77777777" w:rsidR="00187C1F" w:rsidRPr="00187C1F" w:rsidRDefault="00187C1F" w:rsidP="00187C1F">
      <w:pPr>
        <w:rPr>
          <w:rFonts w:ascii="Arial" w:hAnsi="Arial" w:cs="Arial"/>
          <w:sz w:val="24"/>
          <w:szCs w:val="24"/>
        </w:rPr>
      </w:pPr>
    </w:p>
    <w:p w14:paraId="2798A93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t>Paying it to the conservator or guardian of the beneficiary’s estate;</w:t>
      </w:r>
    </w:p>
    <w:p w14:paraId="26A128EE" w14:textId="77777777" w:rsidR="00187C1F" w:rsidRPr="00187C1F" w:rsidRDefault="00187C1F" w:rsidP="00187C1F">
      <w:pPr>
        <w:rPr>
          <w:rFonts w:ascii="Arial" w:hAnsi="Arial" w:cs="Arial"/>
          <w:sz w:val="24"/>
          <w:szCs w:val="24"/>
        </w:rPr>
      </w:pPr>
    </w:p>
    <w:p w14:paraId="0FAC0CE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t>Paying it to the beneficiary’s custodian under the California Uniform Transfers to Minors Act (CUTMA) (Probate Code §§3900-3925) or similar statute and, for that purpose, creating a custodianship or custodial trust;</w:t>
      </w:r>
    </w:p>
    <w:p w14:paraId="5677B69C" w14:textId="77777777" w:rsidR="00187C1F" w:rsidRPr="00187C1F" w:rsidRDefault="00187C1F" w:rsidP="00187C1F">
      <w:pPr>
        <w:rPr>
          <w:rFonts w:ascii="Arial" w:hAnsi="Arial" w:cs="Arial"/>
          <w:sz w:val="24"/>
          <w:szCs w:val="24"/>
        </w:rPr>
      </w:pPr>
    </w:p>
    <w:p w14:paraId="49A55D7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t>If the trustee does not know of a conservator, guardian, or custodian, paying it to an adult relative or other person having legal or physical care or custody of the beneficiary, to be expended on the beneficiary’s behalf; or</w:t>
      </w:r>
    </w:p>
    <w:p w14:paraId="67FF22B9" w14:textId="77777777" w:rsidR="00187C1F" w:rsidRPr="00187C1F" w:rsidRDefault="00187C1F" w:rsidP="00187C1F">
      <w:pPr>
        <w:rPr>
          <w:rFonts w:ascii="Arial" w:hAnsi="Arial" w:cs="Arial"/>
          <w:sz w:val="24"/>
          <w:szCs w:val="24"/>
        </w:rPr>
      </w:pPr>
    </w:p>
    <w:p w14:paraId="41E40F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t>Managing it as a separate fund on the beneficiary’s behalf, subject to the beneficiary’s continuing right to withdraw the distribution;</w:t>
      </w:r>
    </w:p>
    <w:p w14:paraId="6533FB8A" w14:textId="77777777" w:rsidR="00187C1F" w:rsidRPr="00187C1F" w:rsidRDefault="00187C1F" w:rsidP="00187C1F">
      <w:pPr>
        <w:rPr>
          <w:rFonts w:ascii="Arial" w:hAnsi="Arial" w:cs="Arial"/>
          <w:sz w:val="24"/>
          <w:szCs w:val="24"/>
        </w:rPr>
      </w:pPr>
    </w:p>
    <w:p w14:paraId="1645CD0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22. </w:t>
      </w:r>
      <w:r w:rsidRPr="00187C1F">
        <w:rPr>
          <w:rFonts w:ascii="Arial" w:hAnsi="Arial" w:cs="Arial"/>
          <w:sz w:val="24"/>
          <w:szCs w:val="24"/>
        </w:rPr>
        <w:tab/>
        <w:t>Resolve a dispute over the interpretation of the trust or its administration by mediation, arbitration, or other procedure for alternative dispute resolution;</w:t>
      </w:r>
    </w:p>
    <w:p w14:paraId="0ED65A1C" w14:textId="77777777" w:rsidR="00187C1F" w:rsidRPr="00187C1F" w:rsidRDefault="00187C1F" w:rsidP="00187C1F">
      <w:pPr>
        <w:rPr>
          <w:rFonts w:ascii="Arial" w:hAnsi="Arial" w:cs="Arial"/>
          <w:sz w:val="24"/>
          <w:szCs w:val="24"/>
        </w:rPr>
      </w:pPr>
    </w:p>
    <w:p w14:paraId="504BA73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23. </w:t>
      </w:r>
      <w:r w:rsidRPr="00187C1F">
        <w:rPr>
          <w:rFonts w:ascii="Arial" w:hAnsi="Arial" w:cs="Arial"/>
          <w:sz w:val="24"/>
          <w:szCs w:val="24"/>
        </w:rPr>
        <w:tab/>
        <w:t>Prosecute or defend an action, claim, or judicial proceeding in any jurisdiction to protect trust property and the trustee in the performance of the trustee’s duties;</w:t>
      </w:r>
    </w:p>
    <w:p w14:paraId="015B7215" w14:textId="77777777" w:rsidR="00187C1F" w:rsidRPr="00187C1F" w:rsidRDefault="00187C1F" w:rsidP="00187C1F">
      <w:pPr>
        <w:rPr>
          <w:rFonts w:ascii="Arial" w:hAnsi="Arial" w:cs="Arial"/>
          <w:sz w:val="24"/>
          <w:szCs w:val="24"/>
        </w:rPr>
      </w:pPr>
    </w:p>
    <w:p w14:paraId="2C3435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24. </w:t>
      </w:r>
      <w:r w:rsidRPr="00187C1F">
        <w:rPr>
          <w:rFonts w:ascii="Arial" w:hAnsi="Arial" w:cs="Arial"/>
          <w:sz w:val="24"/>
          <w:szCs w:val="24"/>
        </w:rPr>
        <w:tab/>
        <w:t>Sign and deliver contracts and other instruments that are useful to achieve or facilitate the exercise of the trustee’s powers;</w:t>
      </w:r>
    </w:p>
    <w:p w14:paraId="69F40C04" w14:textId="77777777" w:rsidR="00187C1F" w:rsidRPr="00187C1F" w:rsidRDefault="00187C1F" w:rsidP="00187C1F">
      <w:pPr>
        <w:rPr>
          <w:rFonts w:ascii="Arial" w:hAnsi="Arial" w:cs="Arial"/>
          <w:sz w:val="24"/>
          <w:szCs w:val="24"/>
        </w:rPr>
      </w:pPr>
    </w:p>
    <w:p w14:paraId="527DEF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25. </w:t>
      </w:r>
      <w:r w:rsidRPr="00187C1F">
        <w:rPr>
          <w:rFonts w:ascii="Arial" w:hAnsi="Arial" w:cs="Arial"/>
          <w:sz w:val="24"/>
          <w:szCs w:val="24"/>
        </w:rPr>
        <w:tab/>
        <w:t>Combine two or more trusts into a single trust or divide a trust into two or more separate trusts;</w:t>
      </w:r>
    </w:p>
    <w:p w14:paraId="4458DA69" w14:textId="77777777" w:rsidR="00187C1F" w:rsidRPr="00187C1F" w:rsidRDefault="00187C1F" w:rsidP="00187C1F">
      <w:pPr>
        <w:rPr>
          <w:rFonts w:ascii="Arial" w:hAnsi="Arial" w:cs="Arial"/>
          <w:sz w:val="24"/>
          <w:szCs w:val="24"/>
        </w:rPr>
      </w:pPr>
    </w:p>
    <w:p w14:paraId="1FBFC5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26. </w:t>
      </w:r>
      <w:r w:rsidRPr="00187C1F">
        <w:rPr>
          <w:rFonts w:ascii="Arial" w:hAnsi="Arial" w:cs="Arial"/>
          <w:sz w:val="24"/>
          <w:szCs w:val="24"/>
        </w:rPr>
        <w:tab/>
        <w:t>On termination of the trust, exercise the powers appropriate to wind up the administration of the trust and distribute the trust property to the persons entitled to it; and</w:t>
      </w:r>
    </w:p>
    <w:p w14:paraId="1B11A41A" w14:textId="77777777" w:rsidR="00187C1F" w:rsidRPr="00187C1F" w:rsidRDefault="00187C1F" w:rsidP="00187C1F">
      <w:pPr>
        <w:rPr>
          <w:rFonts w:ascii="Arial" w:hAnsi="Arial" w:cs="Arial"/>
          <w:sz w:val="24"/>
          <w:szCs w:val="24"/>
        </w:rPr>
      </w:pPr>
    </w:p>
    <w:p w14:paraId="0ED1350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27. </w:t>
      </w:r>
      <w:r w:rsidRPr="00187C1F">
        <w:rPr>
          <w:rFonts w:ascii="Arial" w:hAnsi="Arial" w:cs="Arial"/>
          <w:sz w:val="24"/>
          <w:szCs w:val="24"/>
        </w:rPr>
        <w:tab/>
        <w:t>Appoint any person to be an authorized signer (either alone or with others, jointly or severally) for any financial institution account or securities account.</w:t>
      </w:r>
    </w:p>
    <w:p w14:paraId="0AEB9D71" w14:textId="77777777" w:rsidR="00187C1F" w:rsidRPr="00187C1F" w:rsidRDefault="00187C1F" w:rsidP="00187C1F">
      <w:pPr>
        <w:rPr>
          <w:rFonts w:ascii="Arial" w:hAnsi="Arial" w:cs="Arial"/>
          <w:sz w:val="24"/>
          <w:szCs w:val="24"/>
        </w:rPr>
      </w:pPr>
    </w:p>
    <w:p w14:paraId="0C03BA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28. </w:t>
      </w:r>
      <w:r w:rsidRPr="00187C1F">
        <w:rPr>
          <w:rFonts w:ascii="Arial" w:hAnsi="Arial" w:cs="Arial"/>
          <w:sz w:val="24"/>
          <w:szCs w:val="24"/>
        </w:rPr>
        <w:tab/>
      </w: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The Trustee may, in the Trustee's sole and absolute discretion, pay for the services of Attorneys, CPA’s, and other professionals reasonable compensation from the Trust as the Trustee deems appropriate. The Trustee will not incur any liability to any party for decisions made by the Trustee with respect to the attorney’s fees. Any decision made by the Trustee will be final and binding on all beneficiaries.</w:t>
      </w:r>
    </w:p>
    <w:p w14:paraId="0611521D"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p>
    <w:p w14:paraId="6187CB3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 </w:t>
      </w:r>
    </w:p>
    <w:p w14:paraId="318C156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DUTIES, LIMITATIONS ON DUTIES, EXCULPATION</w:t>
      </w:r>
    </w:p>
    <w:p w14:paraId="661D3BF9" w14:textId="77777777" w:rsidR="00187C1F" w:rsidRPr="00187C1F" w:rsidRDefault="00187C1F" w:rsidP="00187C1F">
      <w:pPr>
        <w:rPr>
          <w:rFonts w:ascii="Arial" w:hAnsi="Arial" w:cs="Arial"/>
          <w:sz w:val="24"/>
          <w:szCs w:val="24"/>
        </w:rPr>
      </w:pPr>
    </w:p>
    <w:p w14:paraId="0A92A47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Duties of Trustee</w:t>
      </w:r>
      <w:r w:rsidRPr="00187C1F">
        <w:rPr>
          <w:rFonts w:ascii="Arial" w:hAnsi="Arial" w:cs="Arial"/>
          <w:sz w:val="24"/>
          <w:szCs w:val="24"/>
        </w:rPr>
        <w:t>. Except as expressly provided in this document, the trustee has the duties imposed by law, including the duty to report and account to trust beneficiaries, statutory duties to give notice and copies of this document to trust beneficiaries and heirs at law on the death of a settlor, and the duty to invest property in accordance with the Uniform Prudent Investor Act.</w:t>
      </w:r>
      <w:r w:rsidRPr="00187C1F">
        <w:rPr>
          <w:rFonts w:ascii="Arial" w:hAnsi="Arial" w:cs="Arial"/>
          <w:sz w:val="24"/>
          <w:szCs w:val="24"/>
        </w:rPr>
        <w:tab/>
      </w:r>
      <w:r w:rsidRPr="00187C1F">
        <w:rPr>
          <w:rFonts w:ascii="Arial" w:hAnsi="Arial" w:cs="Arial"/>
          <w:sz w:val="24"/>
          <w:szCs w:val="24"/>
        </w:rPr>
        <w:tab/>
      </w:r>
    </w:p>
    <w:p w14:paraId="36BC1703" w14:textId="77777777" w:rsidR="00187C1F" w:rsidRPr="00187C1F" w:rsidRDefault="00187C1F" w:rsidP="00187C1F">
      <w:pPr>
        <w:rPr>
          <w:rFonts w:ascii="Arial" w:hAnsi="Arial" w:cs="Arial"/>
          <w:sz w:val="24"/>
          <w:szCs w:val="24"/>
        </w:rPr>
      </w:pPr>
    </w:p>
    <w:p w14:paraId="68CBA7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 xml:space="preserve">A </w:t>
      </w:r>
      <w:proofErr w:type="spellStart"/>
      <w:r w:rsidRPr="00187C1F">
        <w:rPr>
          <w:rFonts w:ascii="Arial" w:hAnsi="Arial" w:cs="Arial"/>
          <w:sz w:val="24"/>
          <w:szCs w:val="24"/>
        </w:rPr>
        <w:t>non Settlor</w:t>
      </w:r>
      <w:proofErr w:type="spellEnd"/>
      <w:r w:rsidRPr="00187C1F">
        <w:rPr>
          <w:rFonts w:ascii="Arial" w:hAnsi="Arial" w:cs="Arial"/>
          <w:sz w:val="24"/>
          <w:szCs w:val="24"/>
        </w:rPr>
        <w:t>/Trustee shall render accounts at least annually, at the termination of a trust, and on a change of Trustee(s), to the Settlor(s) if living, otherwise to the current income beneficiaries, if any, if none, to the persons entitled to a share of the estate on the death of the surviving Settlor.</w:t>
      </w:r>
    </w:p>
    <w:p w14:paraId="67DC484B" w14:textId="77777777" w:rsidR="00187C1F" w:rsidRPr="00187C1F" w:rsidRDefault="00187C1F" w:rsidP="00187C1F">
      <w:pPr>
        <w:rPr>
          <w:rFonts w:ascii="Arial" w:hAnsi="Arial" w:cs="Arial"/>
          <w:sz w:val="24"/>
          <w:szCs w:val="24"/>
        </w:rPr>
      </w:pPr>
    </w:p>
    <w:p w14:paraId="08CE63B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r w:rsidRPr="00187C1F">
        <w:rPr>
          <w:rFonts w:ascii="Arial" w:hAnsi="Arial" w:cs="Arial"/>
          <w:sz w:val="24"/>
          <w:szCs w:val="24"/>
        </w:rPr>
        <w:tab/>
        <w:t>The failure of a beneficiary or any person to object in writing  to any accounting or to an item in an interim or final account, or other written report received from the Trustee within 180 days of receipt of the accounting  or other written report shall be deemed to be an approval and acceptance by such beneficiary to the accounting  or to an item in an interim or final account or other written report.  The existence of a time period for objections shall be stated as required by Probate Code Section 16461, or its successor statute.</w:t>
      </w:r>
    </w:p>
    <w:p w14:paraId="70D4A16C" w14:textId="77777777" w:rsidR="00187C1F" w:rsidRPr="00187C1F" w:rsidRDefault="00187C1F" w:rsidP="00187C1F">
      <w:pPr>
        <w:rPr>
          <w:rFonts w:ascii="Arial" w:hAnsi="Arial" w:cs="Arial"/>
          <w:sz w:val="24"/>
          <w:szCs w:val="24"/>
        </w:rPr>
      </w:pPr>
    </w:p>
    <w:p w14:paraId="284197A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Limitations on Trustee’s Duty of Loyalty.</w:t>
      </w:r>
      <w:r w:rsidRPr="00187C1F">
        <w:rPr>
          <w:rFonts w:ascii="Arial" w:hAnsi="Arial" w:cs="Arial"/>
          <w:sz w:val="24"/>
          <w:szCs w:val="24"/>
        </w:rPr>
        <w:t xml:space="preserve"> As long as the trustee does not act in bad faith or in disregard of the purposes of the trust, it is not a breach of the trust for the trustee to take any of the following actions:</w:t>
      </w:r>
    </w:p>
    <w:p w14:paraId="7764DA54" w14:textId="77777777" w:rsidR="00187C1F" w:rsidRPr="00187C1F" w:rsidRDefault="00187C1F" w:rsidP="00187C1F">
      <w:pPr>
        <w:rPr>
          <w:rFonts w:ascii="Arial" w:hAnsi="Arial" w:cs="Arial"/>
          <w:sz w:val="24"/>
          <w:szCs w:val="24"/>
        </w:rPr>
      </w:pPr>
    </w:p>
    <w:p w14:paraId="7318CCD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Lend the trustee’s own funds to the trust for any trust purpose, with interest at current rates;</w:t>
      </w:r>
    </w:p>
    <w:p w14:paraId="1977258E" w14:textId="77777777" w:rsidR="00187C1F" w:rsidRPr="00187C1F" w:rsidRDefault="00187C1F" w:rsidP="00187C1F">
      <w:pPr>
        <w:rPr>
          <w:rFonts w:ascii="Arial" w:hAnsi="Arial" w:cs="Arial"/>
          <w:sz w:val="24"/>
          <w:szCs w:val="24"/>
        </w:rPr>
      </w:pPr>
    </w:p>
    <w:p w14:paraId="0AE87D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Receive reasonable security for such a loan;</w:t>
      </w:r>
    </w:p>
    <w:p w14:paraId="1415D600" w14:textId="77777777" w:rsidR="00187C1F" w:rsidRPr="00187C1F" w:rsidRDefault="00187C1F" w:rsidP="00187C1F">
      <w:pPr>
        <w:rPr>
          <w:rFonts w:ascii="Arial" w:hAnsi="Arial" w:cs="Arial"/>
          <w:sz w:val="24"/>
          <w:szCs w:val="24"/>
        </w:rPr>
      </w:pPr>
    </w:p>
    <w:p w14:paraId="24BF84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Purchase trust property from the trust at fair market value, provided the purchase price is paid in full in advance;</w:t>
      </w:r>
    </w:p>
    <w:p w14:paraId="624B4624" w14:textId="77777777" w:rsidR="00187C1F" w:rsidRPr="00187C1F" w:rsidRDefault="00187C1F" w:rsidP="00187C1F">
      <w:pPr>
        <w:rPr>
          <w:rFonts w:ascii="Arial" w:hAnsi="Arial" w:cs="Arial"/>
          <w:sz w:val="24"/>
          <w:szCs w:val="24"/>
        </w:rPr>
      </w:pPr>
    </w:p>
    <w:p w14:paraId="7CCEC7E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4. </w:t>
      </w:r>
      <w:r w:rsidRPr="00187C1F">
        <w:rPr>
          <w:rFonts w:ascii="Arial" w:hAnsi="Arial" w:cs="Arial"/>
          <w:sz w:val="24"/>
          <w:szCs w:val="24"/>
        </w:rPr>
        <w:tab/>
        <w:t>Lease or sell the trustee’s own property to the trust at a rent or price not in excess of its fair market value;</w:t>
      </w:r>
    </w:p>
    <w:p w14:paraId="23D7567D" w14:textId="77777777" w:rsidR="00187C1F" w:rsidRPr="00187C1F" w:rsidRDefault="00187C1F" w:rsidP="00187C1F">
      <w:pPr>
        <w:rPr>
          <w:rFonts w:ascii="Arial" w:hAnsi="Arial" w:cs="Arial"/>
          <w:sz w:val="24"/>
          <w:szCs w:val="24"/>
        </w:rPr>
      </w:pPr>
    </w:p>
    <w:p w14:paraId="171DB9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Employ the trustee, a relative of the trustee, or a business in which the trustee has an interest, to perform needed services for the trust or any business in which the trust has an interest and to pay compensation not exceeding fair market value;</w:t>
      </w:r>
    </w:p>
    <w:p w14:paraId="6A55BCED" w14:textId="77777777" w:rsidR="00187C1F" w:rsidRPr="00187C1F" w:rsidRDefault="00187C1F" w:rsidP="00187C1F">
      <w:pPr>
        <w:rPr>
          <w:rFonts w:ascii="Arial" w:hAnsi="Arial" w:cs="Arial"/>
          <w:sz w:val="24"/>
          <w:szCs w:val="24"/>
        </w:rPr>
      </w:pPr>
    </w:p>
    <w:p w14:paraId="763DB82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t>Acquire or retain an interest in property in which the trust also has an interest;</w:t>
      </w:r>
    </w:p>
    <w:p w14:paraId="38CF554A" w14:textId="77777777" w:rsidR="00187C1F" w:rsidRPr="00187C1F" w:rsidRDefault="00187C1F" w:rsidP="00187C1F">
      <w:pPr>
        <w:rPr>
          <w:rFonts w:ascii="Arial" w:hAnsi="Arial" w:cs="Arial"/>
          <w:sz w:val="24"/>
          <w:szCs w:val="24"/>
        </w:rPr>
      </w:pPr>
    </w:p>
    <w:p w14:paraId="0507C18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7. </w:t>
      </w:r>
      <w:r w:rsidRPr="00187C1F">
        <w:rPr>
          <w:rFonts w:ascii="Arial" w:hAnsi="Arial" w:cs="Arial"/>
          <w:sz w:val="24"/>
          <w:szCs w:val="24"/>
        </w:rPr>
        <w:tab/>
        <w:t>Acquire or retain stock of a corporate trustee or an affiliate of a corporate trustee unless the acquisition or retention would violate the trustee’s duties in the case of stock of a similar corporation other than the trustee or its affiliate;</w:t>
      </w:r>
    </w:p>
    <w:p w14:paraId="159893D1" w14:textId="77777777" w:rsidR="00187C1F" w:rsidRPr="00187C1F" w:rsidRDefault="00187C1F" w:rsidP="00187C1F">
      <w:pPr>
        <w:rPr>
          <w:rFonts w:ascii="Arial" w:hAnsi="Arial" w:cs="Arial"/>
          <w:sz w:val="24"/>
          <w:szCs w:val="24"/>
        </w:rPr>
      </w:pPr>
    </w:p>
    <w:p w14:paraId="196B73B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8. </w:t>
      </w:r>
      <w:r w:rsidRPr="00187C1F">
        <w:rPr>
          <w:rFonts w:ascii="Arial" w:hAnsi="Arial" w:cs="Arial"/>
          <w:sz w:val="24"/>
          <w:szCs w:val="24"/>
        </w:rPr>
        <w:tab/>
        <w:t>Deposit funds in a bank in which the trustee has an interest;</w:t>
      </w:r>
    </w:p>
    <w:p w14:paraId="4A44306A" w14:textId="77777777" w:rsidR="00187C1F" w:rsidRPr="00187C1F" w:rsidRDefault="00187C1F" w:rsidP="00187C1F">
      <w:pPr>
        <w:rPr>
          <w:rFonts w:ascii="Arial" w:hAnsi="Arial" w:cs="Arial"/>
          <w:sz w:val="24"/>
          <w:szCs w:val="24"/>
        </w:rPr>
      </w:pPr>
    </w:p>
    <w:p w14:paraId="35023E0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9. </w:t>
      </w:r>
      <w:r w:rsidRPr="00187C1F">
        <w:rPr>
          <w:rFonts w:ascii="Arial" w:hAnsi="Arial" w:cs="Arial"/>
          <w:sz w:val="24"/>
          <w:szCs w:val="24"/>
        </w:rPr>
        <w:tab/>
        <w:t>Perform as trustee any action described above with a relative of the trustee or a business in which the trustee has an interest;</w:t>
      </w:r>
    </w:p>
    <w:p w14:paraId="3212857C" w14:textId="77777777" w:rsidR="00187C1F" w:rsidRPr="00187C1F" w:rsidRDefault="00187C1F" w:rsidP="00187C1F">
      <w:pPr>
        <w:rPr>
          <w:rFonts w:ascii="Arial" w:hAnsi="Arial" w:cs="Arial"/>
          <w:sz w:val="24"/>
          <w:szCs w:val="24"/>
        </w:rPr>
      </w:pPr>
    </w:p>
    <w:p w14:paraId="0B97B1F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10. </w:t>
      </w:r>
      <w:r w:rsidRPr="00187C1F">
        <w:rPr>
          <w:rFonts w:ascii="Arial" w:hAnsi="Arial" w:cs="Arial"/>
          <w:sz w:val="24"/>
          <w:szCs w:val="24"/>
        </w:rPr>
        <w:tab/>
        <w:t>Hold property of multiple trusts without segregating or dividing the property and without separately titling the property of each trust, but instead keeping accounts sufficient to identify the property of each trust.</w:t>
      </w:r>
    </w:p>
    <w:p w14:paraId="55929131" w14:textId="77777777" w:rsidR="00187C1F" w:rsidRPr="00187C1F" w:rsidRDefault="00187C1F" w:rsidP="00187C1F">
      <w:pPr>
        <w:rPr>
          <w:rFonts w:ascii="Arial" w:hAnsi="Arial" w:cs="Arial"/>
          <w:sz w:val="24"/>
          <w:szCs w:val="24"/>
        </w:rPr>
      </w:pPr>
    </w:p>
    <w:p w14:paraId="72D8DD7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Acceptance of Additions</w:t>
      </w:r>
      <w:r w:rsidRPr="00187C1F">
        <w:rPr>
          <w:rFonts w:ascii="Arial" w:hAnsi="Arial" w:cs="Arial"/>
          <w:sz w:val="24"/>
          <w:szCs w:val="24"/>
        </w:rPr>
        <w:t>. The trustee has a duty to accept additions to this trust unless an addition would significantly expand the trustee’s duties, the transferred property is hazardous or otherwise creates a substantial increased risk of trustee liability, or the property is transferred by a competent person other than a settlor who retains the capacity to establish a trust naming a different trustee. If an addition is rejected on the ground of increased duties or liabilities and the transferor is deceased or lacks capacity, the trustee shall give reasonable notice to the persons interested in the trust.</w:t>
      </w:r>
    </w:p>
    <w:p w14:paraId="04B40D53" w14:textId="77777777" w:rsidR="00187C1F" w:rsidRPr="00187C1F" w:rsidRDefault="00187C1F" w:rsidP="00187C1F">
      <w:pPr>
        <w:rPr>
          <w:rFonts w:ascii="Arial" w:hAnsi="Arial" w:cs="Arial"/>
          <w:sz w:val="24"/>
          <w:szCs w:val="24"/>
        </w:rPr>
      </w:pPr>
    </w:p>
    <w:p w14:paraId="0A6FD18B"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D.</w:t>
      </w:r>
      <w:r w:rsidRPr="00187C1F">
        <w:rPr>
          <w:rFonts w:ascii="Arial" w:hAnsi="Arial" w:cs="Arial"/>
          <w:sz w:val="24"/>
          <w:szCs w:val="24"/>
        </w:rPr>
        <w:tab/>
      </w:r>
      <w:r w:rsidRPr="00187C1F">
        <w:rPr>
          <w:rFonts w:ascii="Arial" w:hAnsi="Arial" w:cs="Arial"/>
          <w:i/>
          <w:sz w:val="24"/>
          <w:szCs w:val="24"/>
        </w:rPr>
        <w:t>Exculpation of Trustee.</w:t>
      </w:r>
      <w:r w:rsidRPr="00187C1F">
        <w:rPr>
          <w:rFonts w:ascii="Arial" w:hAnsi="Arial" w:cs="Arial"/>
          <w:sz w:val="24"/>
          <w:szCs w:val="24"/>
        </w:rPr>
        <w:t xml:space="preserve"> A trustee of any kind nominated by this document, otherwise designated by a settlor, or designated as authorized in this document, shall not be liable to any beneficiary for the trustee’s acts or omissions, except in cases of willful misconduct, bad faith, or gross negligence. The previous sentence does not relieve a trustee of any obligation to restore to the trust any benefits received by the trustee as a result of a breach of the trust. This paragraph does not apply to a person who regularly engages in the business of acting as a trustee.</w:t>
      </w:r>
    </w:p>
    <w:p w14:paraId="7EC6714C" w14:textId="77777777" w:rsidR="00187C1F" w:rsidRPr="00187C1F" w:rsidRDefault="00187C1F" w:rsidP="00187C1F">
      <w:pPr>
        <w:rPr>
          <w:rFonts w:ascii="Arial" w:hAnsi="Arial" w:cs="Arial"/>
          <w:sz w:val="24"/>
          <w:szCs w:val="24"/>
        </w:rPr>
      </w:pPr>
    </w:p>
    <w:p w14:paraId="1DF56C7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Cotrustee’s Duty to Act</w:t>
      </w:r>
      <w:r w:rsidRPr="00187C1F">
        <w:rPr>
          <w:rFonts w:ascii="Arial" w:hAnsi="Arial" w:cs="Arial"/>
          <w:sz w:val="24"/>
          <w:szCs w:val="24"/>
        </w:rPr>
        <w:t>. A cotrustee must participate in the performance of a trustee’s function unless the cotrustee is unavailable to perform the function because of absence, illness, disqualification under other law, or other temporary incapacity or unless the cotrustee has properly delegated the performance of the function to another trustee.</w:t>
      </w:r>
    </w:p>
    <w:p w14:paraId="6B4EF4CF" w14:textId="77777777" w:rsidR="00187C1F" w:rsidRPr="00187C1F" w:rsidRDefault="00187C1F" w:rsidP="00187C1F">
      <w:pPr>
        <w:rPr>
          <w:rFonts w:ascii="Arial" w:hAnsi="Arial" w:cs="Arial"/>
          <w:sz w:val="24"/>
          <w:szCs w:val="24"/>
        </w:rPr>
      </w:pPr>
    </w:p>
    <w:p w14:paraId="4F12926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Duty to Investigate Predecessor or Cotrustee</w:t>
      </w:r>
      <w:r w:rsidRPr="00187C1F">
        <w:rPr>
          <w:rFonts w:ascii="Arial" w:hAnsi="Arial" w:cs="Arial"/>
          <w:sz w:val="24"/>
          <w:szCs w:val="24"/>
        </w:rPr>
        <w:t>. A successor trustee or cotrustee has no duty to audit or investigate the administration or accounts of any prior trustee or cotrustee unless an audit or investigation is demanded in writing by a beneficiary. Each trustee shall exercise reasonable care to (1) prevent a cotrustee from committing a serious breach of trust, and (2) compel a cotrustee to redress a serious breach of trust.</w:t>
      </w:r>
    </w:p>
    <w:p w14:paraId="16872DCC" w14:textId="77777777" w:rsidR="00187C1F" w:rsidRPr="00187C1F" w:rsidRDefault="00187C1F" w:rsidP="00187C1F">
      <w:pPr>
        <w:rPr>
          <w:rFonts w:ascii="Arial" w:hAnsi="Arial" w:cs="Arial"/>
          <w:sz w:val="24"/>
          <w:szCs w:val="24"/>
        </w:rPr>
      </w:pPr>
    </w:p>
    <w:p w14:paraId="5AF49D4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 </w:t>
      </w:r>
    </w:p>
    <w:p w14:paraId="7543D45C" w14:textId="77777777" w:rsidR="00187C1F" w:rsidRPr="00187C1F" w:rsidRDefault="00187C1F" w:rsidP="00187C1F">
      <w:pPr>
        <w:rPr>
          <w:rFonts w:ascii="Arial" w:hAnsi="Arial" w:cs="Arial"/>
          <w:sz w:val="24"/>
          <w:szCs w:val="24"/>
        </w:rPr>
      </w:pPr>
      <w:r w:rsidRPr="00187C1F">
        <w:rPr>
          <w:rFonts w:ascii="Arial" w:hAnsi="Arial" w:cs="Arial"/>
          <w:b/>
          <w:sz w:val="24"/>
          <w:szCs w:val="24"/>
        </w:rPr>
        <w:t>RULES OF CONSTRUCTION</w:t>
      </w:r>
    </w:p>
    <w:p w14:paraId="4636C682" w14:textId="77777777" w:rsidR="00187C1F" w:rsidRPr="00187C1F" w:rsidRDefault="00187C1F" w:rsidP="00187C1F">
      <w:pPr>
        <w:rPr>
          <w:rFonts w:ascii="Arial" w:hAnsi="Arial" w:cs="Arial"/>
          <w:sz w:val="24"/>
          <w:szCs w:val="24"/>
        </w:rPr>
      </w:pPr>
    </w:p>
    <w:p w14:paraId="3E6A311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Applicable Law.</w:t>
      </w:r>
      <w:r w:rsidRPr="00187C1F">
        <w:rPr>
          <w:rFonts w:ascii="Arial" w:hAnsi="Arial" w:cs="Arial"/>
          <w:sz w:val="24"/>
          <w:szCs w:val="24"/>
        </w:rPr>
        <w:t xml:space="preserve"> This document shall be construed in accordance with the laws of the State of California in effect on the date of execution of this document.</w:t>
      </w:r>
    </w:p>
    <w:p w14:paraId="0AE9D3E4" w14:textId="77777777" w:rsidR="00187C1F" w:rsidRPr="00187C1F" w:rsidRDefault="00187C1F" w:rsidP="00187C1F">
      <w:pPr>
        <w:rPr>
          <w:rFonts w:ascii="Arial" w:hAnsi="Arial" w:cs="Arial"/>
          <w:sz w:val="24"/>
          <w:szCs w:val="24"/>
        </w:rPr>
      </w:pPr>
    </w:p>
    <w:p w14:paraId="47727C76"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Construed in Context.</w:t>
      </w:r>
      <w:r w:rsidRPr="00187C1F">
        <w:rPr>
          <w:rFonts w:ascii="Arial" w:hAnsi="Arial" w:cs="Arial"/>
          <w:sz w:val="24"/>
          <w:szCs w:val="24"/>
        </w:rPr>
        <w:t xml:space="preserve"> The divisions, paragraphs, and subparagraphs of this document shall be construed in context, giving due regard to the headings and the topic of discussion.</w:t>
      </w:r>
    </w:p>
    <w:p w14:paraId="0E1DA246" w14:textId="77777777" w:rsidR="00187C1F" w:rsidRPr="00187C1F" w:rsidRDefault="00187C1F" w:rsidP="00187C1F">
      <w:pPr>
        <w:rPr>
          <w:rFonts w:ascii="Arial" w:hAnsi="Arial" w:cs="Arial"/>
          <w:sz w:val="24"/>
          <w:szCs w:val="24"/>
        </w:rPr>
      </w:pPr>
    </w:p>
    <w:p w14:paraId="21E6FE05"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Relevance of Common Estate Planning Practice.</w:t>
      </w:r>
      <w:r w:rsidRPr="00187C1F">
        <w:rPr>
          <w:rFonts w:ascii="Arial" w:hAnsi="Arial" w:cs="Arial"/>
          <w:sz w:val="24"/>
          <w:szCs w:val="24"/>
        </w:rPr>
        <w:t xml:space="preserve"> This document is intended to accomplish normal and ordinary objectives of similar trusts commonly drafted by attorneys in trusts and estates at the time this document is executed, and shall be construed accordingly.</w:t>
      </w:r>
      <w:r w:rsidRPr="00187C1F">
        <w:rPr>
          <w:rFonts w:ascii="Arial" w:hAnsi="Arial" w:cs="Arial"/>
          <w:sz w:val="24"/>
          <w:szCs w:val="24"/>
        </w:rPr>
        <w:tab/>
      </w:r>
      <w:r w:rsidRPr="00187C1F">
        <w:rPr>
          <w:rFonts w:ascii="Arial" w:hAnsi="Arial" w:cs="Arial"/>
          <w:sz w:val="24"/>
          <w:szCs w:val="24"/>
        </w:rPr>
        <w:tab/>
      </w:r>
    </w:p>
    <w:p w14:paraId="35ABCE33"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XIII </w:t>
      </w:r>
    </w:p>
    <w:p w14:paraId="1B123FD7"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MISCELLANEOUS</w:t>
      </w:r>
    </w:p>
    <w:p w14:paraId="2627CF42" w14:textId="77777777" w:rsidR="00187C1F" w:rsidRPr="00187C1F" w:rsidRDefault="00187C1F" w:rsidP="00187C1F">
      <w:pPr>
        <w:rPr>
          <w:rFonts w:ascii="Arial" w:hAnsi="Arial" w:cs="Arial"/>
          <w:sz w:val="24"/>
          <w:szCs w:val="24"/>
        </w:rPr>
      </w:pPr>
    </w:p>
    <w:p w14:paraId="6046DAA3"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Property Retains Character</w:t>
      </w:r>
      <w:r w:rsidRPr="00187C1F">
        <w:rPr>
          <w:rFonts w:ascii="Arial" w:hAnsi="Arial" w:cs="Arial"/>
          <w:sz w:val="24"/>
          <w:szCs w:val="24"/>
        </w:rPr>
        <w:t xml:space="preserve">. Except as expressly provided in this document, all property becoming subject to this trust shall retain its character as community property, </w:t>
      </w:r>
      <w:proofErr w:type="spellStart"/>
      <w:r w:rsidRPr="00187C1F">
        <w:rPr>
          <w:rFonts w:ascii="Arial" w:hAnsi="Arial" w:cs="Arial"/>
          <w:sz w:val="24"/>
          <w:szCs w:val="24"/>
        </w:rPr>
        <w:t>quasicommunity</w:t>
      </w:r>
      <w:proofErr w:type="spellEnd"/>
      <w:r w:rsidRPr="00187C1F">
        <w:rPr>
          <w:rFonts w:ascii="Arial" w:hAnsi="Arial" w:cs="Arial"/>
          <w:sz w:val="24"/>
          <w:szCs w:val="24"/>
        </w:rPr>
        <w:t xml:space="preserve"> property, or separate property after becoming </w:t>
      </w:r>
    </w:p>
    <w:p w14:paraId="193E79E1" w14:textId="77777777" w:rsidR="00187C1F" w:rsidRPr="00187C1F" w:rsidRDefault="00187C1F" w:rsidP="00187C1F">
      <w:pPr>
        <w:rPr>
          <w:rFonts w:ascii="Arial" w:hAnsi="Arial" w:cs="Arial"/>
          <w:sz w:val="24"/>
          <w:szCs w:val="24"/>
        </w:rPr>
      </w:pPr>
      <w:r w:rsidRPr="00187C1F">
        <w:rPr>
          <w:rFonts w:ascii="Arial" w:hAnsi="Arial" w:cs="Arial"/>
          <w:sz w:val="24"/>
          <w:szCs w:val="24"/>
        </w:rPr>
        <w:t>trust property.</w:t>
      </w:r>
    </w:p>
    <w:p w14:paraId="0CD67E57" w14:textId="77777777" w:rsidR="00187C1F" w:rsidRPr="00187C1F" w:rsidRDefault="00187C1F" w:rsidP="00187C1F">
      <w:pPr>
        <w:rPr>
          <w:rFonts w:ascii="Arial" w:hAnsi="Arial" w:cs="Arial"/>
          <w:sz w:val="24"/>
          <w:szCs w:val="24"/>
        </w:rPr>
      </w:pPr>
    </w:p>
    <w:p w14:paraId="1BB97BA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Exception: Joint Tenancy Property</w:t>
      </w:r>
      <w:r w:rsidRPr="00187C1F">
        <w:rPr>
          <w:rFonts w:ascii="Arial" w:hAnsi="Arial" w:cs="Arial"/>
          <w:sz w:val="24"/>
          <w:szCs w:val="24"/>
        </w:rPr>
        <w:t>. No property now or hereafter subject to this trust is joint tenancy property or community property with right of survivorship. Any property that was joint tenancy property or community property with right of survivorship before becoming trust property shall become community property as a result of becoming trust property to the extent that the settlors’ interests in the property were previously equal.</w:t>
      </w:r>
    </w:p>
    <w:p w14:paraId="35C9FB1B" w14:textId="77777777" w:rsidR="00187C1F" w:rsidRPr="00187C1F" w:rsidRDefault="00187C1F" w:rsidP="00187C1F">
      <w:pPr>
        <w:rPr>
          <w:rFonts w:ascii="Arial" w:hAnsi="Arial" w:cs="Arial"/>
          <w:sz w:val="24"/>
          <w:szCs w:val="24"/>
        </w:rPr>
      </w:pPr>
    </w:p>
    <w:p w14:paraId="20B3063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Spendthrift Clause</w:t>
      </w:r>
      <w:r w:rsidRPr="00187C1F">
        <w:rPr>
          <w:rFonts w:ascii="Arial" w:hAnsi="Arial" w:cs="Arial"/>
          <w:sz w:val="24"/>
          <w:szCs w:val="24"/>
        </w:rPr>
        <w:t>. The interests of the beneficiaries in the income and principal of the trusts created by this document are not subject to voluntary or involuntary transfer.</w:t>
      </w:r>
    </w:p>
    <w:p w14:paraId="0F012EF1" w14:textId="77777777" w:rsidR="00187C1F" w:rsidRPr="00187C1F" w:rsidRDefault="00187C1F" w:rsidP="00187C1F">
      <w:pPr>
        <w:rPr>
          <w:rFonts w:ascii="Arial" w:hAnsi="Arial" w:cs="Arial"/>
          <w:sz w:val="24"/>
          <w:szCs w:val="24"/>
        </w:rPr>
      </w:pPr>
    </w:p>
    <w:p w14:paraId="3B727C5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Rule Against Perpetuities</w:t>
      </w:r>
      <w:r w:rsidRPr="00187C1F">
        <w:rPr>
          <w:rFonts w:ascii="Arial" w:hAnsi="Arial" w:cs="Arial"/>
          <w:sz w:val="24"/>
          <w:szCs w:val="24"/>
        </w:rPr>
        <w:t>. Unless terminated earlier in accordance with other provisions of this document, each trust created by this document or by exercise of any power of appointment conferred by this document (unless an appointed trust is entitled to a new perpetuities period) shall terminate 21 years after the death of the last survivor of Settlor’s children or named Beneficiary herein, living on the date of the death of the Deceased Settlor/Surviving Settlor. In the event of termination under this paragraph, the principal and undistributed income of a terminated trust shall be distributed to the then income beneficiaries of that trust in the same proportion that the beneficiaries are entitled to receive income when the trust terminates. If at the time of such termination the rights to income are not fixed by the terms of the trust, distribution under this clause shall be made to the persons who are then entitled or authorized, in the trustee’s discretion, to receive trust payments.</w:t>
      </w:r>
    </w:p>
    <w:p w14:paraId="3217DBB6" w14:textId="77777777" w:rsidR="00187C1F" w:rsidRPr="00187C1F" w:rsidRDefault="00187C1F" w:rsidP="00187C1F">
      <w:pPr>
        <w:rPr>
          <w:rFonts w:ascii="Arial" w:hAnsi="Arial" w:cs="Arial"/>
          <w:sz w:val="24"/>
          <w:szCs w:val="24"/>
        </w:rPr>
      </w:pPr>
    </w:p>
    <w:p w14:paraId="58549601"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No-Contest Clause</w:t>
      </w:r>
      <w:r w:rsidRPr="00187C1F">
        <w:rPr>
          <w:rFonts w:ascii="Arial" w:hAnsi="Arial" w:cs="Arial"/>
          <w:sz w:val="24"/>
          <w:szCs w:val="24"/>
        </w:rPr>
        <w:t xml:space="preserve">. If any beneficiary under a trust created by this document shall, singly or in conjunction with any other person or persons, contest in any court the validity of any trust created by this document, or any will or other document making a transfer to this trust, or shall seek to obtain an adjudication in any proceeding in any court that this trust or any of its dispositive provisions are void, or otherwise seek to void, nullify, or set aside the trust or any of its provisions, then the right of that person </w:t>
      </w:r>
      <w:r w:rsidRPr="00187C1F">
        <w:rPr>
          <w:rFonts w:ascii="Arial" w:hAnsi="Arial" w:cs="Arial"/>
          <w:sz w:val="24"/>
          <w:szCs w:val="24"/>
        </w:rPr>
        <w:lastRenderedPageBreak/>
        <w:t>to take any interest given to him or her by this document shall be determined as it would have been determined had the person predeceased the execution of this declaration of trust without surviving issue.</w:t>
      </w:r>
      <w:r w:rsidRPr="00187C1F">
        <w:rPr>
          <w:rFonts w:ascii="Arial" w:hAnsi="Arial" w:cs="Arial"/>
          <w:sz w:val="24"/>
          <w:szCs w:val="24"/>
        </w:rPr>
        <w:tab/>
      </w:r>
      <w:r w:rsidRPr="00187C1F">
        <w:rPr>
          <w:rFonts w:ascii="Arial" w:hAnsi="Arial" w:cs="Arial"/>
          <w:sz w:val="24"/>
          <w:szCs w:val="24"/>
        </w:rPr>
        <w:tab/>
      </w:r>
    </w:p>
    <w:p w14:paraId="400B89BE" w14:textId="77777777" w:rsidR="00187C1F" w:rsidRPr="00187C1F" w:rsidRDefault="00187C1F" w:rsidP="00187C1F">
      <w:pPr>
        <w:rPr>
          <w:rFonts w:ascii="Arial" w:hAnsi="Arial" w:cs="Arial"/>
          <w:sz w:val="24"/>
          <w:szCs w:val="24"/>
        </w:rPr>
      </w:pPr>
    </w:p>
    <w:p w14:paraId="15B00EA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XIV </w:t>
      </w:r>
    </w:p>
    <w:p w14:paraId="1E2EBADE" w14:textId="77777777" w:rsidR="00187C1F" w:rsidRPr="00187C1F" w:rsidRDefault="00187C1F" w:rsidP="00187C1F">
      <w:pPr>
        <w:rPr>
          <w:rFonts w:ascii="Arial" w:hAnsi="Arial" w:cs="Arial"/>
          <w:sz w:val="24"/>
          <w:szCs w:val="24"/>
        </w:rPr>
      </w:pPr>
      <w:r w:rsidRPr="00187C1F">
        <w:rPr>
          <w:rFonts w:ascii="Arial" w:hAnsi="Arial" w:cs="Arial"/>
          <w:b/>
          <w:sz w:val="24"/>
          <w:szCs w:val="24"/>
        </w:rPr>
        <w:t>REVOCATION, AMENDMENT, AND EXERCISE OF APPOINTMENT POWERS</w:t>
      </w:r>
    </w:p>
    <w:p w14:paraId="01C391D9" w14:textId="77777777" w:rsidR="00187C1F" w:rsidRPr="00187C1F" w:rsidRDefault="00187C1F" w:rsidP="00187C1F">
      <w:pPr>
        <w:rPr>
          <w:rFonts w:ascii="Arial" w:hAnsi="Arial" w:cs="Arial"/>
          <w:sz w:val="24"/>
          <w:szCs w:val="24"/>
        </w:rPr>
      </w:pPr>
    </w:p>
    <w:p w14:paraId="46BED1F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Trust Irrevocable Except as Provided</w:t>
      </w:r>
      <w:r w:rsidRPr="00187C1F">
        <w:rPr>
          <w:rFonts w:ascii="Arial" w:hAnsi="Arial" w:cs="Arial"/>
          <w:sz w:val="24"/>
          <w:szCs w:val="24"/>
        </w:rPr>
        <w:t>. Except as provided in this division, all trusts created by this document are irrevocable and cannot be amended.</w:t>
      </w:r>
    </w:p>
    <w:p w14:paraId="218A3ABE" w14:textId="77777777" w:rsidR="00187C1F" w:rsidRPr="00187C1F" w:rsidRDefault="00187C1F" w:rsidP="00187C1F">
      <w:pPr>
        <w:rPr>
          <w:rFonts w:ascii="Arial" w:hAnsi="Arial" w:cs="Arial"/>
          <w:sz w:val="24"/>
          <w:szCs w:val="24"/>
        </w:rPr>
      </w:pPr>
    </w:p>
    <w:p w14:paraId="4EFC4A1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Exception: Revocable While Both Settlors Are Living</w:t>
      </w:r>
      <w:r w:rsidRPr="00187C1F">
        <w:rPr>
          <w:rFonts w:ascii="Arial" w:hAnsi="Arial" w:cs="Arial"/>
          <w:sz w:val="24"/>
          <w:szCs w:val="24"/>
        </w:rPr>
        <w:t>. During the joint lifetimes of the settlors, either settlor may revoke all trusts created by this document, with respect to both halves of the community property and the revoking settlor’s own separate property. The revocation must satisfy the procedural requirements of this division for amending or revoking trusts. On revocation, community property subject to the revocation shall be delivered to both settlors or as the settlor(s) direct, except that the property shall be delivered to the competent settlor if only one is competent. Separate property trust assets of each settlor joining in the revocation shall be delivered to the settlor owning the property. A unilateral revocation of the trust by one settlor does not prevent reestablishment of the trust with respect to any property that may later pass to the trust under the will of a settlor or otherwise.</w:t>
      </w:r>
    </w:p>
    <w:p w14:paraId="3FB41220" w14:textId="77777777" w:rsidR="00187C1F" w:rsidRPr="00187C1F" w:rsidRDefault="00187C1F" w:rsidP="00187C1F">
      <w:pPr>
        <w:rPr>
          <w:rFonts w:ascii="Arial" w:hAnsi="Arial" w:cs="Arial"/>
          <w:sz w:val="24"/>
          <w:szCs w:val="24"/>
        </w:rPr>
      </w:pPr>
    </w:p>
    <w:p w14:paraId="7A283C6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Exception: Amendment While Both Settlors Are Living</w:t>
      </w:r>
      <w:r w:rsidRPr="00187C1F">
        <w:rPr>
          <w:rFonts w:ascii="Arial" w:hAnsi="Arial" w:cs="Arial"/>
          <w:sz w:val="24"/>
          <w:szCs w:val="24"/>
        </w:rPr>
        <w:t>. During the joint lifetimes of the settlors, all trusts created by this document may be amended by mutual agreement of the settlors. Any amendments must satisfy the procedural requirements of this division for amending or revoking trusts.</w:t>
      </w:r>
    </w:p>
    <w:p w14:paraId="74A30387" w14:textId="77777777" w:rsidR="00187C1F" w:rsidRPr="00187C1F" w:rsidRDefault="00187C1F" w:rsidP="00187C1F">
      <w:pPr>
        <w:rPr>
          <w:rFonts w:ascii="Arial" w:hAnsi="Arial" w:cs="Arial"/>
          <w:sz w:val="24"/>
          <w:szCs w:val="24"/>
        </w:rPr>
      </w:pPr>
    </w:p>
    <w:p w14:paraId="2CCB3B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Exception: Revocation or Amendment of Survivor’s Trust</w:t>
      </w:r>
      <w:r w:rsidRPr="00187C1F">
        <w:rPr>
          <w:rFonts w:ascii="Arial" w:hAnsi="Arial" w:cs="Arial"/>
          <w:sz w:val="24"/>
          <w:szCs w:val="24"/>
        </w:rPr>
        <w:t>. The Survivor’s Trust may be revoked or amended, in whole or in part, at any time by the Surviving Settlor. Any such revocation or amendment must satisfy the procedural requirement of this division for amending or revoking trusts. On revocation, the trustee shall deliver the trust property to the Surviving Settlor. (If the Surviving Settlor exercises his/her right to establish a Disclaimer trust, such Trust, once established shall be irrevocable and the Survivor’s Trust shall be revocable. If the Surviving Settlor does not exercise his/her right to establish a Disclaimer trust, the [NAME OF TRUST] shall remain as a revocable trust for the life of the Surviving Settlor.)</w:t>
      </w:r>
    </w:p>
    <w:p w14:paraId="0BB533F4" w14:textId="77777777" w:rsidR="00187C1F" w:rsidRPr="00187C1F" w:rsidRDefault="00187C1F" w:rsidP="00187C1F">
      <w:pPr>
        <w:rPr>
          <w:rFonts w:ascii="Arial" w:hAnsi="Arial" w:cs="Arial"/>
          <w:sz w:val="24"/>
          <w:szCs w:val="24"/>
        </w:rPr>
      </w:pPr>
    </w:p>
    <w:p w14:paraId="4196C47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B.</w:t>
      </w:r>
      <w:r w:rsidRPr="00187C1F">
        <w:rPr>
          <w:rFonts w:ascii="Arial" w:hAnsi="Arial" w:cs="Arial"/>
          <w:sz w:val="24"/>
          <w:szCs w:val="24"/>
        </w:rPr>
        <w:tab/>
      </w:r>
      <w:r w:rsidRPr="00187C1F">
        <w:rPr>
          <w:rFonts w:ascii="Arial" w:hAnsi="Arial" w:cs="Arial"/>
          <w:i/>
          <w:sz w:val="24"/>
          <w:szCs w:val="24"/>
        </w:rPr>
        <w:t>Procedural Requirements for Amending or Revoking Trusts</w:t>
      </w:r>
      <w:r w:rsidRPr="00187C1F">
        <w:rPr>
          <w:rFonts w:ascii="Arial" w:hAnsi="Arial" w:cs="Arial"/>
          <w:sz w:val="24"/>
          <w:szCs w:val="24"/>
        </w:rPr>
        <w:t>. No amendment or revocation of any trust shall be effective unless all of the following requirements are satisfied:</w:t>
      </w:r>
    </w:p>
    <w:p w14:paraId="4FFB3B14" w14:textId="77777777" w:rsidR="00187C1F" w:rsidRPr="00187C1F" w:rsidRDefault="00187C1F" w:rsidP="00187C1F">
      <w:pPr>
        <w:rPr>
          <w:rFonts w:ascii="Arial" w:hAnsi="Arial" w:cs="Arial"/>
          <w:sz w:val="24"/>
          <w:szCs w:val="24"/>
        </w:rPr>
      </w:pPr>
    </w:p>
    <w:p w14:paraId="74165D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Signed Written Document</w:t>
      </w:r>
      <w:r w:rsidRPr="00187C1F">
        <w:rPr>
          <w:rFonts w:ascii="Arial" w:hAnsi="Arial" w:cs="Arial"/>
          <w:sz w:val="24"/>
          <w:szCs w:val="24"/>
        </w:rPr>
        <w:t>. The amendment or revocation must be accomplished by a written document signed by the settlor(s) taking the action. Despite the previous sentence, a settlor’s power to revoke or amend may be exercised by an attorney-in-fact if and to the extent the document appointing the attorney-in-fact expressly so authorizes with an express reference to this trust.</w:t>
      </w:r>
      <w:r w:rsidRPr="00187C1F">
        <w:rPr>
          <w:rFonts w:ascii="Arial" w:hAnsi="Arial" w:cs="Arial"/>
          <w:sz w:val="24"/>
          <w:szCs w:val="24"/>
        </w:rPr>
        <w:tab/>
      </w:r>
    </w:p>
    <w:p w14:paraId="1900C124" w14:textId="77777777" w:rsidR="00187C1F" w:rsidRPr="00187C1F" w:rsidRDefault="00187C1F" w:rsidP="00187C1F">
      <w:pPr>
        <w:rPr>
          <w:rFonts w:ascii="Arial" w:hAnsi="Arial" w:cs="Arial"/>
          <w:sz w:val="24"/>
          <w:szCs w:val="24"/>
        </w:rPr>
      </w:pPr>
    </w:p>
    <w:p w14:paraId="4CFE546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Acknowledgment or Attorney Certificate</w:t>
      </w:r>
      <w:r w:rsidRPr="00187C1F">
        <w:rPr>
          <w:rFonts w:ascii="Arial" w:hAnsi="Arial" w:cs="Arial"/>
          <w:sz w:val="24"/>
          <w:szCs w:val="24"/>
        </w:rPr>
        <w:t>. Except in the case of a document executed in accordance with a court order: (a) The document must be personally acknowledged before a notary public by the person(s) signing the document (not a witness); or (b) the document must contain a statement, signed by an attorney-at-law before or at the time the document is signed by the person(s) taking the action, which declares that the attorney-at-law represents the settlor(s) taking the action and approves the form of the document.</w:t>
      </w:r>
    </w:p>
    <w:p w14:paraId="53F9A4FA" w14:textId="77777777" w:rsidR="00187C1F" w:rsidRPr="00187C1F" w:rsidRDefault="00187C1F" w:rsidP="00187C1F">
      <w:pPr>
        <w:rPr>
          <w:rFonts w:ascii="Arial" w:hAnsi="Arial" w:cs="Arial"/>
          <w:sz w:val="24"/>
          <w:szCs w:val="24"/>
        </w:rPr>
      </w:pPr>
    </w:p>
    <w:p w14:paraId="2B3ADA5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Delivery to the Trustee</w:t>
      </w:r>
      <w:r w:rsidRPr="00187C1F">
        <w:rPr>
          <w:rFonts w:ascii="Arial" w:hAnsi="Arial" w:cs="Arial"/>
          <w:sz w:val="24"/>
          <w:szCs w:val="24"/>
        </w:rPr>
        <w:t>. In the case of an action not requiring the consent of both settlors, the document must be delivered during the lifetime of the settlor taking the action to: (a) Each then acting trustee of the trust who is not a settlor taking the action; and (b) each settlor then living and competent but not joining in the action. In the case of an action requiring the joint action of both settlors, the document must be delivered during the settlors’ joint lifetimes to each acting trustee who is not a settlor taking the action.</w:t>
      </w:r>
    </w:p>
    <w:p w14:paraId="0BD64AE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
    <w:p w14:paraId="3704C5A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Effect of Defective Documents</w:t>
      </w:r>
      <w:r w:rsidRPr="00187C1F">
        <w:rPr>
          <w:rFonts w:ascii="Arial" w:hAnsi="Arial" w:cs="Arial"/>
          <w:sz w:val="24"/>
          <w:szCs w:val="24"/>
        </w:rPr>
        <w:t>. The procedural requirements of this division for revoking or amending trusts are intended to prevent fraud, reduce the risk of undue influence, and provide certainty with respect to the intentions of the settlors. A court, in order to give effect to the actual intentions of a settlor, may give effect to a document not satisfying all procedural requirements for revoking or amending a trust if the court finds that: (1) The settlor taking the action was competent; (2) the attempted revocation or amendment was not the result of fraud, undue influence, or duress; (3) the document was clearly intended to amend or revoke the trust; and (4) there is no reason to deny equitable relief. The proponent of the document shall have the burden of proof. The standard of proof with respect to these matters shall be: (1) Preponderance of the evidence with respect to amendments having no impact or only incidental impact on distribution of the trust after the settlor’s death; and (2) clear and convincing evidence in the case of changes that substantially affect distribution of a trust.</w:t>
      </w:r>
    </w:p>
    <w:p w14:paraId="4D1F7EEB" w14:textId="77777777" w:rsidR="00187C1F" w:rsidRPr="00187C1F" w:rsidRDefault="00187C1F" w:rsidP="00187C1F">
      <w:pPr>
        <w:rPr>
          <w:rFonts w:ascii="Arial" w:hAnsi="Arial" w:cs="Arial"/>
          <w:sz w:val="24"/>
          <w:szCs w:val="24"/>
        </w:rPr>
      </w:pPr>
    </w:p>
    <w:p w14:paraId="4C54E2C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Revocation by Gift. </w:t>
      </w:r>
      <w:r w:rsidRPr="00187C1F">
        <w:rPr>
          <w:rFonts w:ascii="Arial" w:hAnsi="Arial" w:cs="Arial"/>
          <w:sz w:val="24"/>
          <w:szCs w:val="24"/>
        </w:rPr>
        <w:t>The procedural requirements of this division for revoking or amending trusts do not apply to gifts of trust property made by one or both settlors that would be valid if the gifted property was not subject to this trust. Any such gift revokes the trust with respect to the gifted property.</w:t>
      </w:r>
    </w:p>
    <w:p w14:paraId="6F8BB05F" w14:textId="77777777" w:rsidR="00187C1F" w:rsidRPr="00187C1F" w:rsidRDefault="00187C1F" w:rsidP="00187C1F">
      <w:pPr>
        <w:rPr>
          <w:rFonts w:ascii="Arial" w:hAnsi="Arial" w:cs="Arial"/>
          <w:sz w:val="24"/>
          <w:szCs w:val="24"/>
        </w:rPr>
      </w:pPr>
    </w:p>
    <w:p w14:paraId="5CFA176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Effect of Amendment Not Acceptable to Trustee</w:t>
      </w:r>
      <w:r w:rsidRPr="00187C1F">
        <w:rPr>
          <w:rFonts w:ascii="Arial" w:hAnsi="Arial" w:cs="Arial"/>
          <w:sz w:val="24"/>
          <w:szCs w:val="24"/>
        </w:rPr>
        <w:t>. The consent of the trustee is not required for a valid amendment. In the event a trust amendment substantially increases the duties or liabilities of the trustee or changes the trustee’s compensation without the trustee’s consent, the trustee shall have the right to resign.</w:t>
      </w:r>
    </w:p>
    <w:p w14:paraId="0161DEF6" w14:textId="77777777" w:rsidR="00187C1F" w:rsidRPr="00187C1F" w:rsidRDefault="00187C1F" w:rsidP="00187C1F">
      <w:pPr>
        <w:rPr>
          <w:rFonts w:ascii="Arial" w:hAnsi="Arial" w:cs="Arial"/>
          <w:sz w:val="24"/>
          <w:szCs w:val="24"/>
        </w:rPr>
      </w:pPr>
    </w:p>
    <w:p w14:paraId="22B32A7B"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Exercise of Powers by Conservator or Guardian of Estate</w:t>
      </w:r>
      <w:r w:rsidRPr="00187C1F">
        <w:rPr>
          <w:rFonts w:ascii="Arial" w:hAnsi="Arial" w:cs="Arial"/>
          <w:sz w:val="24"/>
          <w:szCs w:val="24"/>
        </w:rPr>
        <w:t>. No conservator or guardian of a settlor’s estate shall have any power to amend or revoke this trust or exercise any power of appointment. The previous sentence does not apply if the conservator or guardian is acting under a court order made in compliance with a “substituted judgment” statute. Until such an order is made, no conservator or guardian shall be deemed to hold such a power for any purpose.</w:t>
      </w:r>
    </w:p>
    <w:p w14:paraId="4E71837B" w14:textId="77777777" w:rsidR="00187C1F" w:rsidRPr="00187C1F" w:rsidRDefault="00187C1F" w:rsidP="00187C1F">
      <w:pPr>
        <w:rPr>
          <w:rFonts w:ascii="Arial" w:hAnsi="Arial" w:cs="Arial"/>
          <w:sz w:val="24"/>
          <w:szCs w:val="24"/>
        </w:rPr>
      </w:pPr>
    </w:p>
    <w:p w14:paraId="73CDE002"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Exercise of Powers of Appointment</w:t>
      </w:r>
      <w:r w:rsidRPr="00187C1F">
        <w:rPr>
          <w:rFonts w:ascii="Arial" w:hAnsi="Arial" w:cs="Arial"/>
          <w:sz w:val="24"/>
          <w:szCs w:val="24"/>
        </w:rPr>
        <w:t>. A power of appointment conferred by this document, other than a power held in a fiduciary capacity by a trustee, may be exercised only by an instrument that specifically refers to both this trust and the specific power being exercised. Such a power must be exercised by will, codicil, or a “qualified lifetime document.” For purposes of this paragraph, a “qualified lifetime document” is a document meeting the requirements described above for revoking a trust with respect to the revoking settlor’s separate property, including, if applicable under those requirements, a document executed by a conservator or an attorney-in-fact. A court may give effect to an attempted exercise that fails to satisfy the requirements of this paragraph in accordance with the criteria that would apply to a defective amendment of this document. It being a purpose of this trust to avoid probate, the trustee may distribute trust property in accordance with a will or codicil that has not been probated.</w:t>
      </w:r>
    </w:p>
    <w:p w14:paraId="3C179879" w14:textId="77777777" w:rsidR="00187C1F" w:rsidRPr="00187C1F" w:rsidRDefault="00187C1F" w:rsidP="00187C1F">
      <w:pPr>
        <w:rPr>
          <w:rFonts w:ascii="Arial" w:hAnsi="Arial" w:cs="Arial"/>
          <w:sz w:val="24"/>
          <w:szCs w:val="24"/>
        </w:rPr>
      </w:pPr>
    </w:p>
    <w:p w14:paraId="70413B96"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t xml:space="preserve">If any of the provisions of this instrument are unenforceable, the remaining provisions shall remain in full effect. </w:t>
      </w:r>
    </w:p>
    <w:p w14:paraId="1197DD56" w14:textId="77777777" w:rsidR="00187C1F" w:rsidRPr="00187C1F" w:rsidRDefault="00187C1F" w:rsidP="00187C1F">
      <w:pPr>
        <w:rPr>
          <w:rFonts w:ascii="Arial" w:hAnsi="Arial" w:cs="Arial"/>
          <w:sz w:val="24"/>
          <w:szCs w:val="24"/>
        </w:rPr>
      </w:pPr>
    </w:p>
    <w:p w14:paraId="0A12D8D4"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We/I certify that we/I have read the foregoing ___________________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1014F36B" w14:textId="77777777" w:rsidR="00187C1F" w:rsidRPr="00187C1F" w:rsidRDefault="00187C1F" w:rsidP="00187C1F">
      <w:pPr>
        <w:rPr>
          <w:rFonts w:ascii="Arial" w:hAnsi="Arial" w:cs="Arial"/>
          <w:sz w:val="24"/>
          <w:szCs w:val="24"/>
        </w:rPr>
      </w:pPr>
    </w:p>
    <w:p w14:paraId="0ECAFE68" w14:textId="77777777" w:rsidR="00187C1F" w:rsidRPr="00187C1F" w:rsidRDefault="00187C1F" w:rsidP="00187C1F">
      <w:pPr>
        <w:rPr>
          <w:rFonts w:ascii="Arial" w:hAnsi="Arial" w:cs="Arial"/>
          <w:sz w:val="24"/>
          <w:szCs w:val="24"/>
        </w:rPr>
      </w:pPr>
    </w:p>
    <w:p w14:paraId="1C8E878B"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_____________________</w:t>
      </w:r>
      <w:r w:rsidRPr="00187C1F">
        <w:rPr>
          <w:rFonts w:ascii="Arial" w:hAnsi="Arial" w:cs="Arial"/>
          <w:sz w:val="24"/>
          <w:szCs w:val="24"/>
        </w:rPr>
        <w:tab/>
        <w:t>________________________________</w:t>
      </w:r>
    </w:p>
    <w:p w14:paraId="22F295F9" w14:textId="77777777" w:rsidR="00187C1F" w:rsidRPr="00187C1F" w:rsidRDefault="00187C1F" w:rsidP="00187C1F">
      <w:pPr>
        <w:rPr>
          <w:rFonts w:ascii="Arial" w:hAnsi="Arial" w:cs="Arial"/>
          <w:b/>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p>
    <w:p w14:paraId="4F7026F5" w14:textId="77777777" w:rsidR="00187C1F" w:rsidRPr="00187C1F" w:rsidRDefault="00187C1F" w:rsidP="00187C1F">
      <w:pPr>
        <w:rPr>
          <w:rFonts w:ascii="Arial" w:hAnsi="Arial" w:cs="Arial"/>
          <w:b/>
          <w:sz w:val="24"/>
          <w:szCs w:val="24"/>
        </w:rPr>
      </w:pPr>
    </w:p>
    <w:p w14:paraId="1C935302" w14:textId="77777777" w:rsidR="00187C1F" w:rsidRPr="00187C1F" w:rsidRDefault="00187C1F" w:rsidP="00187C1F">
      <w:pPr>
        <w:rPr>
          <w:rFonts w:ascii="Arial" w:hAnsi="Arial" w:cs="Arial"/>
          <w:b/>
          <w:sz w:val="24"/>
          <w:szCs w:val="24"/>
        </w:rPr>
      </w:pPr>
    </w:p>
    <w:p w14:paraId="5AE42A93"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_____________________</w:t>
      </w:r>
      <w:r w:rsidRPr="00187C1F">
        <w:rPr>
          <w:rFonts w:ascii="Arial" w:hAnsi="Arial" w:cs="Arial"/>
          <w:sz w:val="24"/>
          <w:szCs w:val="24"/>
        </w:rPr>
        <w:tab/>
        <w:t>________________________________</w:t>
      </w:r>
    </w:p>
    <w:p w14:paraId="7E4221BD" w14:textId="77777777" w:rsidR="00187C1F" w:rsidRPr="00187C1F" w:rsidRDefault="00187C1F" w:rsidP="00187C1F">
      <w:pPr>
        <w:rPr>
          <w:rFonts w:ascii="Arial" w:hAnsi="Arial" w:cs="Arial"/>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A1555C8" w14:textId="77777777" w:rsidR="00187C1F" w:rsidRPr="00187C1F" w:rsidRDefault="00187C1F" w:rsidP="00187C1F">
      <w:pPr>
        <w:rPr>
          <w:rFonts w:ascii="Arial" w:hAnsi="Arial" w:cs="Arial"/>
          <w:sz w:val="24"/>
          <w:szCs w:val="24"/>
        </w:rPr>
      </w:pPr>
    </w:p>
    <w:p w14:paraId="2F88B8E4"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2B29D780" w14:textId="77777777" w:rsidR="00187C1F" w:rsidRPr="00187C1F" w:rsidRDefault="00187C1F" w:rsidP="00187C1F">
      <w:pPr>
        <w:rPr>
          <w:rFonts w:ascii="Arial" w:hAnsi="Arial" w:cs="Arial"/>
          <w:sz w:val="24"/>
          <w:szCs w:val="24"/>
        </w:rPr>
      </w:pPr>
      <w:r w:rsidRPr="00187C1F">
        <w:rPr>
          <w:rFonts w:ascii="Arial" w:hAnsi="Arial" w:cs="Arial"/>
          <w:sz w:val="24"/>
          <w:szCs w:val="24"/>
        </w:rPr>
        <w:t>Executed at El Cajon, California on _____________.</w:t>
      </w:r>
    </w:p>
    <w:p w14:paraId="7F3D06B6" w14:textId="77777777" w:rsidR="00187C1F" w:rsidRPr="00187C1F" w:rsidRDefault="00187C1F" w:rsidP="00187C1F">
      <w:pPr>
        <w:rPr>
          <w:rFonts w:ascii="Arial" w:hAnsi="Arial" w:cs="Arial"/>
          <w:sz w:val="24"/>
          <w:szCs w:val="24"/>
        </w:rPr>
      </w:pPr>
    </w:p>
    <w:p w14:paraId="633783AE" w14:textId="77777777" w:rsidR="00187C1F" w:rsidRPr="00187C1F" w:rsidRDefault="00187C1F" w:rsidP="00187C1F">
      <w:pPr>
        <w:rPr>
          <w:rFonts w:ascii="Arial" w:hAnsi="Arial" w:cs="Arial"/>
          <w:sz w:val="24"/>
          <w:szCs w:val="24"/>
        </w:rPr>
      </w:pPr>
    </w:p>
    <w:p w14:paraId="63C384F2"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5ED036D7" w14:textId="77777777" w:rsidR="00187C1F" w:rsidRPr="00187C1F" w:rsidRDefault="00187C1F" w:rsidP="00187C1F">
      <w:pPr>
        <w:rPr>
          <w:rFonts w:ascii="Arial" w:hAnsi="Arial" w:cs="Arial"/>
          <w:b/>
          <w:sz w:val="24"/>
          <w:szCs w:val="24"/>
        </w:rPr>
      </w:pPr>
      <w:r w:rsidRPr="00187C1F">
        <w:rPr>
          <w:rFonts w:ascii="Arial" w:hAnsi="Arial" w:cs="Arial"/>
          <w:b/>
          <w:sz w:val="24"/>
          <w:szCs w:val="24"/>
        </w:rPr>
        <w:t>___________________, TRUSTEE</w:t>
      </w:r>
    </w:p>
    <w:p w14:paraId="74D4CAC4" w14:textId="77777777" w:rsidR="00187C1F" w:rsidRPr="00187C1F" w:rsidRDefault="00187C1F" w:rsidP="00187C1F">
      <w:pPr>
        <w:rPr>
          <w:rFonts w:ascii="Arial" w:hAnsi="Arial" w:cs="Arial"/>
          <w:sz w:val="24"/>
          <w:szCs w:val="24"/>
        </w:rPr>
      </w:pPr>
    </w:p>
    <w:p w14:paraId="2273BA4A" w14:textId="77777777" w:rsidR="00187C1F" w:rsidRPr="00187C1F" w:rsidRDefault="00187C1F" w:rsidP="00187C1F">
      <w:pPr>
        <w:rPr>
          <w:rFonts w:ascii="Arial" w:hAnsi="Arial" w:cs="Arial"/>
          <w:sz w:val="24"/>
          <w:szCs w:val="24"/>
        </w:rPr>
      </w:pPr>
    </w:p>
    <w:p w14:paraId="4CBE70BD" w14:textId="77777777" w:rsidR="00187C1F" w:rsidRPr="00187C1F" w:rsidRDefault="00187C1F" w:rsidP="00187C1F">
      <w:pPr>
        <w:rPr>
          <w:rFonts w:ascii="Arial" w:hAnsi="Arial" w:cs="Arial"/>
          <w:sz w:val="24"/>
          <w:szCs w:val="24"/>
        </w:rPr>
      </w:pPr>
    </w:p>
    <w:p w14:paraId="40F7E3E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00EF7F5F"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___________________, </w:t>
      </w:r>
      <w:r w:rsidRPr="00187C1F">
        <w:rPr>
          <w:rFonts w:ascii="Arial" w:hAnsi="Arial" w:cs="Arial"/>
          <w:b/>
          <w:sz w:val="24"/>
          <w:szCs w:val="24"/>
        </w:rPr>
        <w:t>TRUSTEE</w:t>
      </w:r>
    </w:p>
    <w:p w14:paraId="7EF6208C" w14:textId="77777777" w:rsidR="00187C1F" w:rsidRPr="00187C1F" w:rsidRDefault="00187C1F" w:rsidP="00187C1F">
      <w:pPr>
        <w:rPr>
          <w:rFonts w:ascii="Arial" w:hAnsi="Arial" w:cs="Arial"/>
          <w:sz w:val="24"/>
          <w:szCs w:val="24"/>
        </w:rPr>
      </w:pPr>
    </w:p>
    <w:p w14:paraId="434B8E2D" w14:textId="77777777" w:rsidR="00187C1F" w:rsidRPr="00187C1F" w:rsidRDefault="00187C1F" w:rsidP="00187C1F">
      <w:pPr>
        <w:rPr>
          <w:rFonts w:ascii="Arial" w:hAnsi="Arial" w:cs="Arial"/>
          <w:sz w:val="24"/>
          <w:szCs w:val="24"/>
        </w:rPr>
      </w:pPr>
    </w:p>
    <w:p w14:paraId="449A285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690A8332" w14:textId="77777777" w:rsidR="00187C1F" w:rsidRPr="00187C1F" w:rsidRDefault="00187C1F" w:rsidP="00187C1F">
      <w:pPr>
        <w:rPr>
          <w:rFonts w:ascii="Arial" w:hAnsi="Arial" w:cs="Arial"/>
          <w:sz w:val="24"/>
          <w:szCs w:val="24"/>
        </w:rPr>
      </w:pPr>
    </w:p>
    <w:p w14:paraId="5357FD17"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We/I certify that we/I have read the foregoing ___________________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719532B8"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03C7B51C" w14:textId="77777777" w:rsidR="00187C1F" w:rsidRPr="00187C1F" w:rsidRDefault="00187C1F" w:rsidP="00187C1F">
      <w:pPr>
        <w:rPr>
          <w:rFonts w:ascii="Arial" w:hAnsi="Arial" w:cs="Arial"/>
          <w:sz w:val="24"/>
          <w:szCs w:val="24"/>
        </w:rPr>
      </w:pPr>
      <w:r w:rsidRPr="00187C1F">
        <w:rPr>
          <w:rFonts w:ascii="Arial" w:hAnsi="Arial" w:cs="Arial"/>
          <w:sz w:val="24"/>
          <w:szCs w:val="24"/>
        </w:rPr>
        <w:tab/>
        <w:t>Executed at El Cajon, California on _____________.</w:t>
      </w:r>
    </w:p>
    <w:p w14:paraId="1F7B94D1" w14:textId="77777777" w:rsidR="00187C1F" w:rsidRPr="00187C1F" w:rsidRDefault="00187C1F" w:rsidP="00187C1F">
      <w:pPr>
        <w:rPr>
          <w:rFonts w:ascii="Arial" w:hAnsi="Arial" w:cs="Arial"/>
          <w:sz w:val="24"/>
          <w:szCs w:val="24"/>
        </w:rPr>
      </w:pPr>
    </w:p>
    <w:p w14:paraId="6308DEC1" w14:textId="77777777" w:rsidR="00187C1F" w:rsidRPr="00187C1F" w:rsidRDefault="00187C1F" w:rsidP="00187C1F">
      <w:pPr>
        <w:rPr>
          <w:rFonts w:ascii="Arial" w:hAnsi="Arial" w:cs="Arial"/>
          <w:sz w:val="24"/>
          <w:szCs w:val="24"/>
        </w:rPr>
      </w:pPr>
    </w:p>
    <w:p w14:paraId="6656813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1FA89C9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228BEC67" w14:textId="77777777" w:rsidR="00187C1F" w:rsidRPr="00187C1F" w:rsidRDefault="00187C1F" w:rsidP="00187C1F">
      <w:pPr>
        <w:rPr>
          <w:rFonts w:ascii="Arial" w:hAnsi="Arial" w:cs="Arial"/>
          <w:sz w:val="24"/>
          <w:szCs w:val="24"/>
        </w:rPr>
      </w:pPr>
    </w:p>
    <w:p w14:paraId="6CF8F0F3" w14:textId="77777777" w:rsidR="00187C1F" w:rsidRPr="00187C1F" w:rsidRDefault="00187C1F" w:rsidP="00187C1F">
      <w:pPr>
        <w:rPr>
          <w:rFonts w:ascii="Arial" w:hAnsi="Arial" w:cs="Arial"/>
          <w:sz w:val="24"/>
          <w:szCs w:val="24"/>
        </w:rPr>
      </w:pPr>
    </w:p>
    <w:p w14:paraId="254089B3"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37EF4F6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72C5DECF" w14:textId="77777777" w:rsidR="00187C1F" w:rsidRPr="00187C1F" w:rsidRDefault="00187C1F" w:rsidP="00187C1F">
      <w:pPr>
        <w:rPr>
          <w:rFonts w:ascii="Arial" w:hAnsi="Arial" w:cs="Arial"/>
          <w:sz w:val="24"/>
          <w:szCs w:val="24"/>
        </w:rPr>
      </w:pPr>
    </w:p>
    <w:p w14:paraId="2C01947A" w14:textId="77777777" w:rsidR="00187C1F" w:rsidRPr="00187C1F" w:rsidRDefault="00187C1F" w:rsidP="00187C1F">
      <w:pPr>
        <w:rPr>
          <w:rFonts w:ascii="Arial" w:hAnsi="Arial" w:cs="Arial"/>
          <w:sz w:val="24"/>
          <w:szCs w:val="24"/>
        </w:rPr>
      </w:pPr>
    </w:p>
    <w:p w14:paraId="53A9C7BD" w14:textId="77777777" w:rsidR="00187C1F" w:rsidRPr="00187C1F" w:rsidRDefault="00187C1F" w:rsidP="00187C1F">
      <w:pPr>
        <w:rPr>
          <w:rFonts w:ascii="Arial" w:hAnsi="Arial" w:cs="Arial"/>
          <w:sz w:val="24"/>
          <w:szCs w:val="24"/>
          <w:u w:val="single"/>
        </w:rPr>
      </w:pPr>
      <w:r w:rsidRPr="00187C1F">
        <w:rPr>
          <w:rFonts w:ascii="Arial" w:hAnsi="Arial" w:cs="Arial"/>
          <w:sz w:val="24"/>
          <w:szCs w:val="24"/>
          <w:u w:val="single"/>
        </w:rPr>
        <w:t>ACKNOWLEDGMENT</w:t>
      </w:r>
    </w:p>
    <w:p w14:paraId="33607913" w14:textId="4F14C5C4" w:rsidR="00187C1F" w:rsidRPr="00187C1F" w:rsidRDefault="00187C1F" w:rsidP="00187C1F">
      <w:pPr>
        <w:rPr>
          <w:rFonts w:ascii="Arial" w:hAnsi="Arial" w:cs="Arial"/>
          <w:sz w:val="24"/>
          <w:szCs w:val="24"/>
          <w:u w:val="single"/>
        </w:rPr>
      </w:pPr>
      <w:r w:rsidRPr="00187C1F">
        <w:rPr>
          <w:rFonts w:ascii="Arial" w:hAnsi="Arial" w:cs="Arial"/>
          <w:noProof/>
          <w:sz w:val="24"/>
          <w:szCs w:val="24"/>
        </w:rPr>
        <mc:AlternateContent>
          <mc:Choice Requires="wps">
            <w:drawing>
              <wp:anchor distT="0" distB="0" distL="114300" distR="114300" simplePos="0" relativeHeight="251659264" behindDoc="0" locked="0" layoutInCell="1" allowOverlap="1" wp14:anchorId="660B38DC" wp14:editId="20649E2C">
                <wp:simplePos x="0" y="0"/>
                <wp:positionH relativeFrom="column">
                  <wp:posOffset>-38100</wp:posOffset>
                </wp:positionH>
                <wp:positionV relativeFrom="paragraph">
                  <wp:posOffset>160020</wp:posOffset>
                </wp:positionV>
                <wp:extent cx="5848350" cy="628650"/>
                <wp:effectExtent l="9525" t="7620" r="9525" b="11430"/>
                <wp:wrapNone/>
                <wp:docPr id="363411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28650"/>
                        </a:xfrm>
                        <a:prstGeom prst="rect">
                          <a:avLst/>
                        </a:prstGeom>
                        <a:solidFill>
                          <a:srgbClr val="FFFFFF"/>
                        </a:solidFill>
                        <a:ln w="6350">
                          <a:solidFill>
                            <a:srgbClr val="000000"/>
                          </a:solidFill>
                          <a:miter lim="800000"/>
                          <a:headEnd/>
                          <a:tailEnd/>
                        </a:ln>
                      </wps:spPr>
                      <wps:txb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B38DC" id="_x0000_t202" coordsize="21600,21600" o:spt="202" path="m,l,21600r21600,l21600,xe">
                <v:stroke joinstyle="miter"/>
                <v:path gradientshapeok="t" o:connecttype="rect"/>
              </v:shapetype>
              <v:shape id="Text Box 4" o:spid="_x0000_s1026" type="#_x0000_t202" style="position:absolute;margin-left:-3pt;margin-top:12.6pt;width:460.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" strokeweight=".5pt">
                <v:textbo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v:textbox>
              </v:shape>
            </w:pict>
          </mc:Fallback>
        </mc:AlternateContent>
      </w:r>
    </w:p>
    <w:p w14:paraId="17119875" w14:textId="77777777" w:rsidR="00187C1F" w:rsidRPr="00187C1F" w:rsidRDefault="00187C1F" w:rsidP="00187C1F">
      <w:pPr>
        <w:rPr>
          <w:rFonts w:ascii="Arial" w:hAnsi="Arial" w:cs="Arial"/>
          <w:sz w:val="24"/>
          <w:szCs w:val="24"/>
          <w:u w:val="single"/>
        </w:rPr>
      </w:pPr>
    </w:p>
    <w:p w14:paraId="19129015" w14:textId="77777777" w:rsidR="00187C1F" w:rsidRPr="00187C1F" w:rsidRDefault="00187C1F" w:rsidP="00187C1F">
      <w:pPr>
        <w:rPr>
          <w:rFonts w:ascii="Arial" w:hAnsi="Arial" w:cs="Arial"/>
          <w:sz w:val="24"/>
          <w:szCs w:val="24"/>
          <w:u w:val="single"/>
        </w:rPr>
      </w:pPr>
    </w:p>
    <w:p w14:paraId="782E255B" w14:textId="77777777" w:rsidR="00187C1F" w:rsidRPr="00187C1F" w:rsidRDefault="00187C1F" w:rsidP="00187C1F">
      <w:pPr>
        <w:rPr>
          <w:rFonts w:ascii="Arial" w:hAnsi="Arial" w:cs="Arial"/>
          <w:sz w:val="24"/>
          <w:szCs w:val="24"/>
          <w:u w:val="single"/>
        </w:rPr>
      </w:pPr>
    </w:p>
    <w:p w14:paraId="1D5C08F3" w14:textId="77777777" w:rsidR="00187C1F" w:rsidRPr="00187C1F" w:rsidRDefault="00187C1F" w:rsidP="00187C1F">
      <w:pPr>
        <w:rPr>
          <w:rFonts w:ascii="Arial" w:hAnsi="Arial" w:cs="Arial"/>
          <w:sz w:val="24"/>
          <w:szCs w:val="24"/>
          <w:u w:val="single"/>
        </w:rPr>
      </w:pPr>
    </w:p>
    <w:p w14:paraId="6ED0138A" w14:textId="77777777" w:rsidR="00187C1F" w:rsidRPr="00187C1F" w:rsidRDefault="00187C1F" w:rsidP="00187C1F">
      <w:pPr>
        <w:rPr>
          <w:rFonts w:ascii="Arial" w:hAnsi="Arial" w:cs="Arial"/>
          <w:sz w:val="24"/>
          <w:szCs w:val="24"/>
        </w:rPr>
      </w:pPr>
    </w:p>
    <w:p w14:paraId="3F8A76FD" w14:textId="39E3DBC1" w:rsidR="00187C1F" w:rsidRPr="00187C1F" w:rsidRDefault="00187C1F" w:rsidP="00187C1F">
      <w:pPr>
        <w:rPr>
          <w:rFonts w:ascii="Arial" w:hAnsi="Arial" w:cs="Arial"/>
          <w:sz w:val="24"/>
          <w:szCs w:val="24"/>
        </w:rPr>
      </w:pPr>
      <w:r w:rsidRPr="00187C1F">
        <w:rPr>
          <w:rFonts w:ascii="Arial" w:hAnsi="Arial" w:cs="Arial"/>
          <w:sz w:val="24"/>
          <w:szCs w:val="24"/>
        </w:rPr>
        <w:t>State of California</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3E03AA71" w14:textId="75723EFF"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2DAE856C" w14:textId="3AE7AC35" w:rsidR="00187C1F" w:rsidRPr="00187C1F" w:rsidRDefault="00187C1F" w:rsidP="00187C1F">
      <w:pPr>
        <w:rPr>
          <w:rFonts w:ascii="Arial" w:hAnsi="Arial" w:cs="Arial"/>
          <w:sz w:val="24"/>
          <w:szCs w:val="24"/>
        </w:rPr>
      </w:pPr>
      <w:r w:rsidRPr="00187C1F">
        <w:rPr>
          <w:rFonts w:ascii="Arial" w:hAnsi="Arial" w:cs="Arial"/>
          <w:sz w:val="24"/>
          <w:szCs w:val="24"/>
        </w:rPr>
        <w:t>County of San Diego</w:t>
      </w:r>
      <w:r w:rsidRPr="00187C1F">
        <w:rPr>
          <w:rFonts w:ascii="Arial" w:hAnsi="Arial" w:cs="Arial"/>
          <w:sz w:val="24"/>
          <w:szCs w:val="24"/>
        </w:rPr>
        <w:tab/>
      </w:r>
      <w:r w:rsidRPr="00187C1F">
        <w:rPr>
          <w:rFonts w:ascii="Arial" w:hAnsi="Arial" w:cs="Arial"/>
          <w:sz w:val="24"/>
          <w:szCs w:val="24"/>
        </w:rPr>
        <w:tab/>
      </w:r>
    </w:p>
    <w:p w14:paraId="1B4147F1" w14:textId="77777777" w:rsidR="00187C1F" w:rsidRPr="00187C1F" w:rsidRDefault="00187C1F" w:rsidP="00187C1F">
      <w:pPr>
        <w:rPr>
          <w:rFonts w:ascii="Arial" w:hAnsi="Arial" w:cs="Arial"/>
          <w:sz w:val="24"/>
          <w:szCs w:val="24"/>
        </w:rPr>
      </w:pPr>
    </w:p>
    <w:p w14:paraId="3271BBDF" w14:textId="77777777" w:rsidR="00187C1F" w:rsidRPr="00187C1F" w:rsidRDefault="00187C1F" w:rsidP="00187C1F">
      <w:pPr>
        <w:rPr>
          <w:rFonts w:ascii="Arial" w:hAnsi="Arial" w:cs="Arial"/>
          <w:sz w:val="24"/>
          <w:szCs w:val="24"/>
        </w:rPr>
      </w:pPr>
      <w:r w:rsidRPr="00187C1F">
        <w:rPr>
          <w:rFonts w:ascii="Arial" w:hAnsi="Arial" w:cs="Arial"/>
          <w:sz w:val="24"/>
          <w:szCs w:val="24"/>
        </w:rPr>
        <w:t>On ___________________, before me, Julia A. Solaegui, Notary Public, personally appeared ___________________________________ who proved to me on the basis of satisfactory evidence to be the person(s) whose name(s) is / are subscribed to the within instrument and acknowledged to me that he / she / they executed the same in his / her / their authorized capacity(</w:t>
      </w:r>
      <w:proofErr w:type="spellStart"/>
      <w:r w:rsidRPr="00187C1F">
        <w:rPr>
          <w:rFonts w:ascii="Arial" w:hAnsi="Arial" w:cs="Arial"/>
          <w:sz w:val="24"/>
          <w:szCs w:val="24"/>
        </w:rPr>
        <w:t>ies</w:t>
      </w:r>
      <w:proofErr w:type="spellEnd"/>
      <w:r w:rsidRPr="00187C1F">
        <w:rPr>
          <w:rFonts w:ascii="Arial" w:hAnsi="Arial" w:cs="Arial"/>
          <w:sz w:val="24"/>
          <w:szCs w:val="24"/>
        </w:rPr>
        <w:t xml:space="preserve">), and that by his / her / their signature(s) on the </w:t>
      </w:r>
      <w:r w:rsidRPr="00187C1F">
        <w:rPr>
          <w:rFonts w:ascii="Arial" w:hAnsi="Arial" w:cs="Arial"/>
          <w:sz w:val="24"/>
          <w:szCs w:val="24"/>
        </w:rPr>
        <w:lastRenderedPageBreak/>
        <w:t>instrument the person(s), or the entity upon behalf of which the person(s) acted, executed the instrument.</w:t>
      </w:r>
    </w:p>
    <w:p w14:paraId="50413340" w14:textId="77777777" w:rsidR="00187C1F" w:rsidRPr="00187C1F" w:rsidRDefault="00187C1F" w:rsidP="00187C1F">
      <w:pPr>
        <w:rPr>
          <w:rFonts w:ascii="Arial" w:hAnsi="Arial" w:cs="Arial"/>
          <w:sz w:val="24"/>
          <w:szCs w:val="24"/>
        </w:rPr>
      </w:pPr>
    </w:p>
    <w:p w14:paraId="705804E6" w14:textId="77777777" w:rsidR="00187C1F" w:rsidRPr="00187C1F" w:rsidRDefault="00187C1F" w:rsidP="00187C1F">
      <w:pPr>
        <w:rPr>
          <w:rFonts w:ascii="Arial" w:hAnsi="Arial" w:cs="Arial"/>
          <w:sz w:val="24"/>
          <w:szCs w:val="24"/>
        </w:rPr>
      </w:pPr>
      <w:r w:rsidRPr="00187C1F">
        <w:rPr>
          <w:rFonts w:ascii="Arial" w:hAnsi="Arial" w:cs="Arial"/>
          <w:sz w:val="24"/>
          <w:szCs w:val="24"/>
        </w:rPr>
        <w:t>I certify under PENALTY OF PERJURY under the laws of the State of California that the foregoing paragraph is true and correct.</w:t>
      </w:r>
    </w:p>
    <w:p w14:paraId="7BC0E5E9" w14:textId="77777777" w:rsidR="00187C1F" w:rsidRPr="00187C1F" w:rsidRDefault="00187C1F" w:rsidP="00187C1F">
      <w:pPr>
        <w:rPr>
          <w:rFonts w:ascii="Arial" w:hAnsi="Arial" w:cs="Arial"/>
          <w:sz w:val="24"/>
          <w:szCs w:val="24"/>
        </w:rPr>
      </w:pPr>
    </w:p>
    <w:p w14:paraId="32410D50" w14:textId="77777777" w:rsidR="00187C1F" w:rsidRPr="00187C1F" w:rsidRDefault="00187C1F" w:rsidP="00187C1F">
      <w:pPr>
        <w:rPr>
          <w:rFonts w:ascii="Arial" w:hAnsi="Arial" w:cs="Arial"/>
          <w:sz w:val="24"/>
          <w:szCs w:val="24"/>
        </w:rPr>
      </w:pPr>
      <w:r w:rsidRPr="00187C1F">
        <w:rPr>
          <w:rFonts w:ascii="Arial" w:hAnsi="Arial" w:cs="Arial"/>
          <w:sz w:val="24"/>
          <w:szCs w:val="24"/>
        </w:rPr>
        <w:t>WITNESS my hand and official seal.</w:t>
      </w:r>
    </w:p>
    <w:p w14:paraId="04A87EAC" w14:textId="77777777" w:rsidR="00187C1F" w:rsidRPr="00187C1F" w:rsidRDefault="00187C1F" w:rsidP="00187C1F">
      <w:pPr>
        <w:rPr>
          <w:rFonts w:ascii="Arial" w:hAnsi="Arial" w:cs="Arial"/>
          <w:sz w:val="24"/>
          <w:szCs w:val="24"/>
        </w:rPr>
      </w:pPr>
    </w:p>
    <w:p w14:paraId="4F104056" w14:textId="77777777" w:rsidR="00187C1F" w:rsidRPr="00187C1F" w:rsidRDefault="00187C1F" w:rsidP="00187C1F">
      <w:pPr>
        <w:rPr>
          <w:rFonts w:ascii="Arial" w:hAnsi="Arial" w:cs="Arial"/>
          <w:sz w:val="24"/>
          <w:szCs w:val="24"/>
        </w:rPr>
      </w:pPr>
    </w:p>
    <w:p w14:paraId="3D80F165" w14:textId="77777777" w:rsidR="00187C1F" w:rsidRPr="00187C1F" w:rsidRDefault="00187C1F" w:rsidP="00187C1F">
      <w:pPr>
        <w:rPr>
          <w:rFonts w:ascii="Arial" w:hAnsi="Arial" w:cs="Arial"/>
          <w:sz w:val="24"/>
          <w:szCs w:val="24"/>
        </w:rPr>
      </w:pPr>
      <w:r w:rsidRPr="00187C1F">
        <w:rPr>
          <w:rFonts w:ascii="Arial" w:hAnsi="Arial" w:cs="Arial"/>
          <w:sz w:val="24"/>
          <w:szCs w:val="24"/>
        </w:rPr>
        <w:t>Signature _________________________</w:t>
      </w:r>
      <w:r w:rsidRPr="00187C1F">
        <w:rPr>
          <w:rFonts w:ascii="Arial" w:hAnsi="Arial" w:cs="Arial"/>
          <w:sz w:val="24"/>
          <w:szCs w:val="24"/>
        </w:rPr>
        <w:tab/>
        <w:t>(Seal)</w:t>
      </w:r>
    </w:p>
    <w:p w14:paraId="5E8D0BC4" w14:textId="2F68E44D" w:rsidR="00FC67AC" w:rsidRPr="00187C1F" w:rsidRDefault="00FC67AC" w:rsidP="00187C1F"/>
    <w:sectPr w:rsidR="00FC67AC" w:rsidRPr="00187C1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F073" w14:textId="77777777" w:rsidR="00345B5C" w:rsidRDefault="00345B5C" w:rsidP="007030C5">
      <w:pPr>
        <w:spacing w:after="0" w:line="240" w:lineRule="auto"/>
      </w:pPr>
      <w:r>
        <w:separator/>
      </w:r>
    </w:p>
  </w:endnote>
  <w:endnote w:type="continuationSeparator" w:id="0">
    <w:p w14:paraId="291280CB" w14:textId="77777777" w:rsidR="00345B5C" w:rsidRDefault="00345B5C" w:rsidP="0070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5509" w14:textId="77777777" w:rsidR="007030C5" w:rsidRPr="007030C5" w:rsidRDefault="007030C5" w:rsidP="007030C5">
    <w:pPr>
      <w:pBdr>
        <w:bottom w:val="single" w:sz="4" w:space="1" w:color="auto"/>
      </w:pBdr>
      <w:autoSpaceDE w:val="0"/>
      <w:autoSpaceDN w:val="0"/>
      <w:adjustRightInd w:val="0"/>
      <w:spacing w:after="0" w:line="240" w:lineRule="auto"/>
      <w:jc w:val="center"/>
      <w:rPr>
        <w:rFonts w:ascii="Arial" w:hAnsi="Arial" w:cs="Arial"/>
        <w:sz w:val="20"/>
        <w:szCs w:val="20"/>
      </w:rPr>
    </w:pPr>
    <w:r w:rsidRPr="007030C5">
      <w:rPr>
        <w:rFonts w:ascii="Arial" w:hAnsi="Arial" w:cs="Arial"/>
        <w:sz w:val="20"/>
        <w:szCs w:val="20"/>
      </w:rPr>
      <w:t xml:space="preserve">Page </w:t>
    </w:r>
    <w:r w:rsidRPr="007030C5">
      <w:rPr>
        <w:rFonts w:ascii="Arial" w:hAnsi="Arial" w:cs="Arial"/>
        <w:sz w:val="20"/>
        <w:szCs w:val="20"/>
      </w:rPr>
      <w:pgNum/>
    </w:r>
    <w:r w:rsidRPr="007030C5">
      <w:rPr>
        <w:rFonts w:ascii="Arial" w:hAnsi="Arial" w:cs="Arial"/>
        <w:sz w:val="20"/>
        <w:szCs w:val="20"/>
      </w:rPr>
      <w:t xml:space="preserve"> of </w:t>
    </w:r>
    <w:r w:rsidRPr="007030C5">
      <w:rPr>
        <w:rFonts w:ascii="Arial" w:hAnsi="Arial" w:cs="Arial"/>
        <w:sz w:val="20"/>
        <w:szCs w:val="20"/>
      </w:rPr>
      <w:fldChar w:fldCharType="begin"/>
    </w:r>
    <w:r w:rsidRPr="007030C5">
      <w:rPr>
        <w:rFonts w:ascii="Arial" w:hAnsi="Arial" w:cs="Arial"/>
        <w:sz w:val="20"/>
        <w:szCs w:val="20"/>
      </w:rPr>
      <w:instrText xml:space="preserve">NUMPAGES \* ARABIC </w:instrText>
    </w:r>
    <w:r w:rsidRPr="007030C5">
      <w:rPr>
        <w:rFonts w:ascii="Arial" w:hAnsi="Arial" w:cs="Arial"/>
        <w:sz w:val="20"/>
        <w:szCs w:val="20"/>
      </w:rPr>
      <w:fldChar w:fldCharType="separate"/>
    </w:r>
    <w:r w:rsidR="00496A74">
      <w:rPr>
        <w:rFonts w:ascii="Arial" w:hAnsi="Arial" w:cs="Arial"/>
        <w:noProof/>
        <w:sz w:val="20"/>
        <w:szCs w:val="20"/>
      </w:rPr>
      <w:t>26</w:t>
    </w:r>
    <w:r w:rsidRPr="007030C5">
      <w:rPr>
        <w:rFonts w:ascii="Arial" w:hAnsi="Arial" w:cs="Arial"/>
        <w:sz w:val="20"/>
        <w:szCs w:val="20"/>
      </w:rPr>
      <w:fldChar w:fldCharType="end"/>
    </w:r>
    <w:r w:rsidRPr="007030C5">
      <w:rPr>
        <w:rFonts w:ascii="Times New Roman" w:hAnsi="Times New Roman" w:cs="Times New Roman"/>
        <w:noProof/>
        <w:sz w:val="20"/>
        <w:szCs w:val="20"/>
      </w:rPr>
      <mc:AlternateContent>
        <mc:Choice Requires="wps">
          <w:drawing>
            <wp:anchor distT="0" distB="0" distL="114300" distR="114300" simplePos="0" relativeHeight="251659264" behindDoc="0" locked="0" layoutInCell="0" allowOverlap="1" wp14:anchorId="6180767D" wp14:editId="184E7473">
              <wp:simplePos x="0" y="0"/>
              <wp:positionH relativeFrom="margin">
                <wp:posOffset>0</wp:posOffset>
              </wp:positionH>
              <wp:positionV relativeFrom="paragraph">
                <wp:posOffset>0</wp:posOffset>
              </wp:positionV>
              <wp:extent cx="0" cy="0"/>
              <wp:effectExtent l="9525" t="9525"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cmpd="sng">
                        <a:solidFill>
                          <a:srgbClr val="02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660B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" o:allowincell="f" strokecolor="#020000" strokeweight=".96pt">
              <w10:wrap anchorx="margin"/>
            </v:line>
          </w:pict>
        </mc:Fallback>
      </mc:AlternateContent>
    </w:r>
  </w:p>
  <w:p w14:paraId="2C212831" w14:textId="77777777" w:rsidR="007030C5" w:rsidRDefault="007030C5" w:rsidP="007030C5">
    <w:pPr>
      <w:pStyle w:val="Footer"/>
      <w:jc w:val="center"/>
    </w:pPr>
    <w:r w:rsidRPr="007030C5">
      <w:rPr>
        <w:rFonts w:ascii="Arial" w:hAnsi="Arial" w:cs="Arial"/>
        <w:sz w:val="20"/>
        <w:szCs w:val="20"/>
      </w:rPr>
      <w:t>_________  Family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3C611" w14:textId="77777777" w:rsidR="00345B5C" w:rsidRDefault="00345B5C" w:rsidP="007030C5">
      <w:pPr>
        <w:spacing w:after="0" w:line="240" w:lineRule="auto"/>
      </w:pPr>
      <w:r>
        <w:separator/>
      </w:r>
    </w:p>
  </w:footnote>
  <w:footnote w:type="continuationSeparator" w:id="0">
    <w:p w14:paraId="2D49CBC8" w14:textId="77777777" w:rsidR="00345B5C" w:rsidRDefault="00345B5C" w:rsidP="007030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C5"/>
    <w:rsid w:val="000A3791"/>
    <w:rsid w:val="000C78D5"/>
    <w:rsid w:val="00187C1F"/>
    <w:rsid w:val="00202D46"/>
    <w:rsid w:val="002227B7"/>
    <w:rsid w:val="002366EF"/>
    <w:rsid w:val="0023712F"/>
    <w:rsid w:val="0032316B"/>
    <w:rsid w:val="00345B5C"/>
    <w:rsid w:val="00372D89"/>
    <w:rsid w:val="003C5F69"/>
    <w:rsid w:val="00496A74"/>
    <w:rsid w:val="004C4397"/>
    <w:rsid w:val="005C6A8F"/>
    <w:rsid w:val="005F4019"/>
    <w:rsid w:val="005F4409"/>
    <w:rsid w:val="0061716F"/>
    <w:rsid w:val="00641720"/>
    <w:rsid w:val="00702652"/>
    <w:rsid w:val="007030C5"/>
    <w:rsid w:val="007634C7"/>
    <w:rsid w:val="00861E4A"/>
    <w:rsid w:val="008D5949"/>
    <w:rsid w:val="00903556"/>
    <w:rsid w:val="00976024"/>
    <w:rsid w:val="00A158CE"/>
    <w:rsid w:val="00AF48C5"/>
    <w:rsid w:val="00B25F7F"/>
    <w:rsid w:val="00C313FC"/>
    <w:rsid w:val="00C8011F"/>
    <w:rsid w:val="00CB0B66"/>
    <w:rsid w:val="00CB19E9"/>
    <w:rsid w:val="00D9571E"/>
    <w:rsid w:val="00DA6DE3"/>
    <w:rsid w:val="00DF7FF5"/>
    <w:rsid w:val="00E0145D"/>
    <w:rsid w:val="00E51D0A"/>
    <w:rsid w:val="00ED4AF6"/>
    <w:rsid w:val="00F52685"/>
    <w:rsid w:val="00FC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3D5C3"/>
  <w15:chartTrackingRefBased/>
  <w15:docId w15:val="{875437C0-A3B2-4C52-9140-1C26B9C1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uiPriority w:val="99"/>
    <w:rsid w:val="007030C5"/>
    <w:pPr>
      <w:autoSpaceDE w:val="0"/>
      <w:autoSpaceDN w:val="0"/>
      <w:adjustRightInd w:val="0"/>
      <w:spacing w:after="0" w:line="240" w:lineRule="auto"/>
      <w:ind w:firstLine="240"/>
    </w:pPr>
    <w:rPr>
      <w:rFonts w:ascii="Arial" w:hAnsi="Arial" w:cs="Arial"/>
      <w:sz w:val="24"/>
      <w:szCs w:val="24"/>
    </w:rPr>
  </w:style>
  <w:style w:type="paragraph" w:styleId="Header">
    <w:name w:val="header"/>
    <w:basedOn w:val="Normal"/>
    <w:link w:val="HeaderChar"/>
    <w:uiPriority w:val="99"/>
    <w:unhideWhenUsed/>
    <w:rsid w:val="00703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0C5"/>
  </w:style>
  <w:style w:type="paragraph" w:styleId="Footer">
    <w:name w:val="footer"/>
    <w:basedOn w:val="Normal"/>
    <w:link w:val="FooterChar"/>
    <w:uiPriority w:val="99"/>
    <w:unhideWhenUsed/>
    <w:rsid w:val="00703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0C5"/>
  </w:style>
  <w:style w:type="paragraph" w:styleId="ListParagraph">
    <w:name w:val="List Paragraph"/>
    <w:basedOn w:val="Normal"/>
    <w:uiPriority w:val="34"/>
    <w:qFormat/>
    <w:rsid w:val="00372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9999</Words>
  <Characters>56996</Characters>
  <Application>Microsoft Office Word</Application>
  <DocSecurity>0</DocSecurity>
  <Lines>474</Lines>
  <Paragraphs>133</Paragraphs>
  <ScaleCrop>false</ScaleCrop>
  <Company/>
  <LinksUpToDate>false</LinksUpToDate>
  <CharactersWithSpaces>66862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dc:creator>
  <cp:keywords/>
  <dc:description/>
  <cp:lastModifiedBy>Juell Solaegui</cp:lastModifiedBy>
  <cp:revision>4</cp:revision>
  <dcterms:created xsi:type="dcterms:W3CDTF">2026-05-30T01:18:00Z</dcterms:created>
  <dcterms:modified xsi:type="dcterms:W3CDTF">2026-05-30T02:11:00Z</dcterms:modified>
</cp:coreProperties>
</file>