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864FE" w14:textId="77777777" w:rsidR="00B20228" w:rsidRDefault="00F754A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Dokumentacja wstępna</w:t>
      </w:r>
    </w:p>
    <w:p w14:paraId="4E873352" w14:textId="77777777" w:rsidR="00B20228" w:rsidRDefault="00F754A6">
      <w:r>
        <w:t xml:space="preserve">Program wykonujący algorytm genetyczny w celu wygenerowania najlepszego samochodu będącego w stanie przejechać zadaną trasę w jak najlepszym czasie. </w:t>
      </w:r>
    </w:p>
    <w:p w14:paraId="33C8C2D5" w14:textId="77777777" w:rsidR="00B20228" w:rsidRDefault="00B20228">
      <w:pPr>
        <w:jc w:val="center"/>
      </w:pPr>
    </w:p>
    <w:p w14:paraId="37E72A64" w14:textId="77777777" w:rsidR="00B20228" w:rsidRDefault="00F754A6">
      <w:r>
        <w:t>1.Samochód</w:t>
      </w:r>
    </w:p>
    <w:p w14:paraId="3A51FCF8" w14:textId="77777777" w:rsidR="00B20228" w:rsidRDefault="00F754A6">
      <w:pPr>
        <w:ind w:left="708"/>
      </w:pPr>
      <w:r>
        <w:t xml:space="preserve">Samochód będzie się składał z chmury 10 punktów losowo umieszczonych wokół środka (w zadanych </w:t>
      </w:r>
      <w:r>
        <w:t>granicach) ciała. Punkt będzie zadany poprzez odległość od środka oraz kątem odchylenia prostej przechodzącej przez środek i punkt od osi x. Chmura zostanie połączona w trójkąty przy czym każdy trójkąt będzie zawierał środek ciała jako jeden ze swoich wier</w:t>
      </w:r>
      <w:r>
        <w:t xml:space="preserve">zchołków. Na dwóch losowych wierzchołkach zostaną umieszczone koła samochodu. Koła będą się charakteryzowały promieniem, prędkością obrotu oraz współczynnikiem tarcia między kołem a podłożem. Wszystkie koła kręcą się w jedną stronę. </w:t>
      </w:r>
    </w:p>
    <w:p w14:paraId="76628A3C" w14:textId="77777777" w:rsidR="00B20228" w:rsidRDefault="00B20228">
      <w:pPr>
        <w:ind w:left="708"/>
      </w:pPr>
    </w:p>
    <w:p w14:paraId="3D5E1F53" w14:textId="77777777" w:rsidR="00B20228" w:rsidRDefault="00F754A6">
      <w:pPr>
        <w:ind w:left="708"/>
      </w:pPr>
      <w:r>
        <w:t xml:space="preserve">Genotyp samochodu: </w:t>
      </w:r>
    </w:p>
    <w:tbl>
      <w:tblPr>
        <w:tblStyle w:val="Tabela-Siatka"/>
        <w:tblW w:w="9916" w:type="dxa"/>
        <w:tblLook w:val="04A0" w:firstRow="1" w:lastRow="0" w:firstColumn="1" w:lastColumn="0" w:noHBand="0" w:noVBand="1"/>
      </w:tblPr>
      <w:tblGrid>
        <w:gridCol w:w="847"/>
        <w:gridCol w:w="1311"/>
        <w:gridCol w:w="797"/>
        <w:gridCol w:w="798"/>
        <w:gridCol w:w="846"/>
        <w:gridCol w:w="1429"/>
        <w:gridCol w:w="1061"/>
        <w:gridCol w:w="1096"/>
        <w:gridCol w:w="961"/>
        <w:gridCol w:w="770"/>
      </w:tblGrid>
      <w:tr w:rsidR="00B20228" w14:paraId="4B3AE2D1" w14:textId="77777777">
        <w:tc>
          <w:tcPr>
            <w:tcW w:w="846" w:type="dxa"/>
            <w:shd w:val="clear" w:color="auto" w:fill="auto"/>
          </w:tcPr>
          <w:p w14:paraId="5EE492FC" w14:textId="77777777" w:rsidR="00B20228" w:rsidRDefault="00F754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  <w:r>
              <w:rPr>
                <w:sz w:val="18"/>
                <w:szCs w:val="18"/>
              </w:rPr>
              <w:t xml:space="preserve">ąt 1 </w:t>
            </w:r>
          </w:p>
        </w:tc>
        <w:tc>
          <w:tcPr>
            <w:tcW w:w="1311" w:type="dxa"/>
            <w:shd w:val="clear" w:color="auto" w:fill="auto"/>
          </w:tcPr>
          <w:p w14:paraId="01E7B39A" w14:textId="77777777" w:rsidR="00B20228" w:rsidRDefault="00F754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Odległość1 </w:t>
            </w:r>
          </w:p>
        </w:tc>
        <w:tc>
          <w:tcPr>
            <w:tcW w:w="797" w:type="dxa"/>
            <w:shd w:val="clear" w:color="auto" w:fill="auto"/>
          </w:tcPr>
          <w:p w14:paraId="30E1DD8F" w14:textId="77777777" w:rsidR="00B20228" w:rsidRDefault="00F754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</w:p>
        </w:tc>
        <w:tc>
          <w:tcPr>
            <w:tcW w:w="798" w:type="dxa"/>
            <w:shd w:val="clear" w:color="auto" w:fill="auto"/>
          </w:tcPr>
          <w:p w14:paraId="63FD7CC8" w14:textId="77777777" w:rsidR="00B20228" w:rsidRDefault="00F754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</w:p>
        </w:tc>
        <w:tc>
          <w:tcPr>
            <w:tcW w:w="846" w:type="dxa"/>
            <w:shd w:val="clear" w:color="auto" w:fill="auto"/>
          </w:tcPr>
          <w:p w14:paraId="0EA90097" w14:textId="77777777" w:rsidR="00B20228" w:rsidRDefault="00F754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Kąt 10</w:t>
            </w:r>
          </w:p>
        </w:tc>
        <w:tc>
          <w:tcPr>
            <w:tcW w:w="1429" w:type="dxa"/>
            <w:shd w:val="clear" w:color="auto" w:fill="auto"/>
          </w:tcPr>
          <w:p w14:paraId="048864F8" w14:textId="77777777" w:rsidR="00B20228" w:rsidRDefault="00F754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Odległość 10</w:t>
            </w:r>
          </w:p>
        </w:tc>
        <w:tc>
          <w:tcPr>
            <w:tcW w:w="1061" w:type="dxa"/>
            <w:shd w:val="clear" w:color="auto" w:fill="auto"/>
          </w:tcPr>
          <w:p w14:paraId="7F9635D6" w14:textId="77777777" w:rsidR="00B20228" w:rsidRDefault="00F754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Promień 1</w:t>
            </w:r>
          </w:p>
        </w:tc>
        <w:tc>
          <w:tcPr>
            <w:tcW w:w="1096" w:type="dxa"/>
            <w:shd w:val="clear" w:color="auto" w:fill="auto"/>
          </w:tcPr>
          <w:p w14:paraId="409C5857" w14:textId="77777777" w:rsidR="00B20228" w:rsidRDefault="00F754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Prędkość 1</w:t>
            </w:r>
          </w:p>
        </w:tc>
        <w:tc>
          <w:tcPr>
            <w:tcW w:w="961" w:type="dxa"/>
            <w:shd w:val="clear" w:color="auto" w:fill="auto"/>
          </w:tcPr>
          <w:p w14:paraId="48F5D659" w14:textId="77777777" w:rsidR="00B20228" w:rsidRDefault="00F754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Tarcie 1</w:t>
            </w:r>
          </w:p>
        </w:tc>
        <w:tc>
          <w:tcPr>
            <w:tcW w:w="770" w:type="dxa"/>
            <w:shd w:val="clear" w:color="auto" w:fill="auto"/>
          </w:tcPr>
          <w:p w14:paraId="1A2CFEE2" w14:textId="77777777" w:rsidR="00B20228" w:rsidRDefault="00F754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</w:p>
        </w:tc>
      </w:tr>
    </w:tbl>
    <w:p w14:paraId="2D1C470A" w14:textId="77777777" w:rsidR="00B20228" w:rsidRDefault="00B20228">
      <w:pPr>
        <w:ind w:left="708"/>
      </w:pPr>
    </w:p>
    <w:p w14:paraId="30DE1FAD" w14:textId="77777777" w:rsidR="00B20228" w:rsidRDefault="00F754A6">
      <w:r>
        <w:t xml:space="preserve">2. Trasa </w:t>
      </w:r>
    </w:p>
    <w:p w14:paraId="54720FE8" w14:textId="77777777" w:rsidR="00B20228" w:rsidRDefault="00F754A6">
      <w:r>
        <w:tab/>
      </w:r>
      <w:r>
        <w:t xml:space="preserve">Trasa zostanie z góry narzucona w programie, oraz każdy samochód będzie testowany na tej </w:t>
      </w:r>
      <w:r>
        <w:br/>
      </w:r>
      <w:r>
        <w:tab/>
        <w:t xml:space="preserve">jednej trasie. Trasa będzie określonej długości oraz będzie zawierać przeszkody typu </w:t>
      </w:r>
      <w:r>
        <w:br/>
      </w:r>
      <w:r>
        <w:tab/>
        <w:t xml:space="preserve">wyboje, mosty z ‘liny’, przesuwalne obiekty. </w:t>
      </w:r>
    </w:p>
    <w:p w14:paraId="36D90BE0" w14:textId="77777777" w:rsidR="00B20228" w:rsidRDefault="00B20228"/>
    <w:p w14:paraId="3FA96CFD" w14:textId="77777777" w:rsidR="00B20228" w:rsidRDefault="00F754A6">
      <w:r>
        <w:t xml:space="preserve">3. Funkcja celu </w:t>
      </w:r>
    </w:p>
    <w:p w14:paraId="61C6ECDE" w14:textId="77777777" w:rsidR="00B20228" w:rsidRDefault="00F754A6">
      <w:pPr>
        <w:ind w:left="708"/>
      </w:pPr>
      <w:r>
        <w:t>Funkcja celu o</w:t>
      </w:r>
      <w:r>
        <w:t xml:space="preserve">kreślająca sprawność każdego samochodu zostanie wyrażona wzorem na  średnią prędkość samochodu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  <w:r>
        <w:t xml:space="preserve"> gdzie x to odległość jaką udało się przejechać samochodowi (odległość środka ciała od punktu startu), t czas w jakim tego dokonał. Na zmienna t zost</w:t>
      </w:r>
      <w:proofErr w:type="spellStart"/>
      <w:r>
        <w:t>anie</w:t>
      </w:r>
      <w:proofErr w:type="spellEnd"/>
      <w:r>
        <w:t xml:space="preserve"> narzucone górne ograniczenie. Zmienna x jest ograniczona poprzez długość trasy. </w:t>
      </w:r>
    </w:p>
    <w:p w14:paraId="2779DB04" w14:textId="77777777" w:rsidR="00B20228" w:rsidRDefault="00B20228">
      <w:pPr>
        <w:ind w:left="708"/>
      </w:pPr>
    </w:p>
    <w:p w14:paraId="08D3DE2E" w14:textId="77777777" w:rsidR="00B20228" w:rsidRDefault="00F754A6">
      <w:r>
        <w:t xml:space="preserve">4. Symulacja </w:t>
      </w:r>
    </w:p>
    <w:p w14:paraId="42FF4741" w14:textId="77777777" w:rsidR="00B20228" w:rsidRDefault="00F754A6">
      <w:r>
        <w:tab/>
        <w:t xml:space="preserve">Każdy samochód zostanie przetestowany na trasie oraz otrzyma 10 sekund na pokonanie jej. </w:t>
      </w:r>
      <w:r>
        <w:tab/>
        <w:t>Każda symulacja trwa równo 10 sekund. Samochody z jednej populac</w:t>
      </w:r>
      <w:r>
        <w:t xml:space="preserve">ji będą symulowane </w:t>
      </w:r>
      <w:r>
        <w:tab/>
        <w:t>jednocześnie.</w:t>
      </w:r>
    </w:p>
    <w:p w14:paraId="565D5976" w14:textId="77777777" w:rsidR="00B20228" w:rsidRDefault="00B20228"/>
    <w:p w14:paraId="563DDD55" w14:textId="77777777" w:rsidR="00B20228" w:rsidRDefault="00F754A6">
      <w:r>
        <w:t xml:space="preserve">5. Algorytm genetyczny </w:t>
      </w:r>
    </w:p>
    <w:p w14:paraId="1E60DB13" w14:textId="77777777" w:rsidR="00B20228" w:rsidRDefault="00F754A6">
      <w:pPr>
        <w:ind w:left="708"/>
      </w:pPr>
      <w:r>
        <w:t xml:space="preserve">Początkowa populacja będzie składać się z 12 losowo wygenerowanych samochodów. </w:t>
      </w:r>
      <w:r>
        <w:br/>
        <w:t xml:space="preserve">Po ocenie każdego z osobników zostaje wybrana grupa 6 rodziców poprzez metodę ruletki (wirtualne koło, którego </w:t>
      </w:r>
      <w:r>
        <w:t>wycinki odpowiadają każdemu z osobników, im większa wartość funkcji celu tym większą część koła zajmuje).  Z 6 rodziców tworzymy losowo 3 pary których genotypy krzyżujemy.</w:t>
      </w:r>
    </w:p>
    <w:p w14:paraId="04C12F8A" w14:textId="570E6DAB" w:rsidR="00B20228" w:rsidRDefault="00F754A6">
      <w:pPr>
        <w:ind w:left="708"/>
      </w:pPr>
      <w:r>
        <w:tab/>
        <w:t xml:space="preserve">W algorytmie zostanie zastosowane krzyżowanie </w:t>
      </w:r>
      <w:r w:rsidR="00C76AC7">
        <w:t xml:space="preserve">równomierne (wybieramy losowo kilka punktów na genotypie, po czym tworzymy nowy genotyp losując właściciela kolejnych części). Po stworzeniu nowego genotypu może w nim zajść mutacja z prawdopodobieństwem 1/12 (średnio jeden osobnik na 2 populacje). </w:t>
      </w:r>
      <w:r w:rsidR="00E759CA">
        <w:t xml:space="preserve">Mutacje przeprowadzimy poprzez zamianę konkretnych genów na losowy z konkretnego przedziału. </w:t>
      </w:r>
    </w:p>
    <w:p w14:paraId="5F92222B" w14:textId="7CB2F83A" w:rsidR="00E759CA" w:rsidRDefault="00E759CA">
      <w:pPr>
        <w:ind w:left="708"/>
      </w:pPr>
      <w:r>
        <w:t>Ilość genów które ulegną zmianie będzie losowa zadana rozkładem wykładniczym (zdecydowanie mniejsza szansa na zamianę większej ilości genów)</w:t>
      </w:r>
    </w:p>
    <w:p w14:paraId="02496720" w14:textId="306A705E" w:rsidR="00B20228" w:rsidRDefault="00F754A6">
      <w:pPr>
        <w:ind w:left="708"/>
      </w:pPr>
      <w:r>
        <w:t xml:space="preserve">W celu stworzenia nowej populacji wybieramy 12 najlepszych osobników </w:t>
      </w:r>
    </w:p>
    <w:p w14:paraId="6F53BCE4" w14:textId="626795DF" w:rsidR="00F754A6" w:rsidRDefault="00F754A6"/>
    <w:p w14:paraId="3AED7908" w14:textId="43490CC3" w:rsidR="00F754A6" w:rsidRDefault="00F754A6"/>
    <w:p w14:paraId="647B5B0C" w14:textId="6B60BCC4" w:rsidR="00F754A6" w:rsidRDefault="00F754A6"/>
    <w:p w14:paraId="79368A22" w14:textId="3C5E3FF3" w:rsidR="00F754A6" w:rsidRDefault="00F754A6"/>
    <w:p w14:paraId="06C82206" w14:textId="46CE045D" w:rsidR="00F754A6" w:rsidRDefault="00F754A6"/>
    <w:p w14:paraId="688A48DC" w14:textId="77777777" w:rsidR="00F754A6" w:rsidRDefault="00F754A6"/>
    <w:p w14:paraId="5505ED9F" w14:textId="1C331906" w:rsidR="00B20228" w:rsidRDefault="00F754A6">
      <w:r>
        <w:t xml:space="preserve">6. Eksperymenty z algorytmem </w:t>
      </w:r>
    </w:p>
    <w:p w14:paraId="685C1800" w14:textId="4BBE7AE4" w:rsidR="00F754A6" w:rsidRDefault="00F754A6" w:rsidP="00F754A6">
      <w:pPr>
        <w:ind w:left="708"/>
      </w:pPr>
      <w:r>
        <w:t xml:space="preserve">W algorytmie genetycznym planujemy zbadać również jego zachowanie przy innych </w:t>
      </w:r>
      <w:r>
        <w:br/>
      </w:r>
      <w:r>
        <w:tab/>
        <w:t xml:space="preserve">parametrach rozmiaru populacji oraz liczby dzieci. Chcemy również zaimplementować inny </w:t>
      </w:r>
      <w:r>
        <w:tab/>
        <w:t xml:space="preserve">rodzaj wyboru rodziców (wybór turniejowy) oraz inną metodę krzyżowania genotypów </w:t>
      </w:r>
      <w:r>
        <w:br/>
        <w:t>(krzyżowanie jedno lub dwu punktowe)</w:t>
      </w:r>
      <w:r>
        <w:br/>
      </w:r>
    </w:p>
    <w:p w14:paraId="5F79D30A" w14:textId="3D79418E" w:rsidR="00B20228" w:rsidRDefault="00E759CA">
      <w:r>
        <w:t>7</w:t>
      </w:r>
      <w:r w:rsidR="00F754A6">
        <w:t>. Sposób mierzenia jakości rozwiązania</w:t>
      </w:r>
    </w:p>
    <w:p w14:paraId="5FA21527" w14:textId="3D619191" w:rsidR="00B20228" w:rsidRDefault="00F754A6">
      <w:pPr>
        <w:ind w:left="709" w:firstLine="59"/>
      </w:pPr>
      <w:r>
        <w:t xml:space="preserve">W celu zmierzenia jakości rozwiązania zestawimy na wykresie wartości </w:t>
      </w:r>
      <w:r>
        <w:t xml:space="preserve">funkcji celu kolejnych pokoleń, przy odpowiednich wariacjach algorytmu oraz zadanych parametrach. </w:t>
      </w:r>
      <w:bookmarkStart w:id="0" w:name="_GoBack"/>
      <w:bookmarkEnd w:id="0"/>
      <w:r>
        <w:t xml:space="preserve"> Szybkość wzrostu zaobserwowanego na wykresie jest wyznacznikiem jakości zastosowanego rozwiązania.</w:t>
      </w:r>
    </w:p>
    <w:sectPr w:rsidR="00B20228">
      <w:pgSz w:w="11906" w:h="16838"/>
      <w:pgMar w:top="1134" w:right="1134" w:bottom="1134" w:left="1134" w:header="0" w:footer="0" w:gutter="0"/>
      <w:cols w:space="708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0228"/>
    <w:rsid w:val="00B20228"/>
    <w:rsid w:val="00C76AC7"/>
    <w:rsid w:val="00E759CA"/>
    <w:rsid w:val="00F75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16AB4"/>
  <w15:docId w15:val="{7F07060C-A65D-4F2E-9503-09B48805F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" w:hAnsi="Liberation Serif" w:cs="Lohit Devanagari"/>
        <w:kern w:val="2"/>
        <w:szCs w:val="24"/>
        <w:lang w:val="pl-PL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qFormat/>
    <w:rsid w:val="00312BC1"/>
    <w:rPr>
      <w:rFonts w:cs="Mangal"/>
      <w:szCs w:val="18"/>
    </w:rPr>
  </w:style>
  <w:style w:type="character" w:customStyle="1" w:styleId="Zakotwiczenieprzypisukocowego">
    <w:name w:val="Zakotwiczenie przypisu końcowego"/>
    <w:rPr>
      <w:vertAlign w:val="superscript"/>
    </w:rPr>
  </w:style>
  <w:style w:type="character" w:customStyle="1" w:styleId="EndnoteCharacters">
    <w:name w:val="Endnote Characters"/>
    <w:basedOn w:val="Domylnaczcionkaakapitu"/>
    <w:uiPriority w:val="99"/>
    <w:semiHidden/>
    <w:unhideWhenUsed/>
    <w:qFormat/>
    <w:rsid w:val="00312BC1"/>
    <w:rPr>
      <w:vertAlign w:val="superscript"/>
    </w:rPr>
  </w:style>
  <w:style w:type="character" w:styleId="Tekstzastpczy">
    <w:name w:val="Placeholder Text"/>
    <w:basedOn w:val="Domylnaczcionkaakapitu"/>
    <w:uiPriority w:val="99"/>
    <w:semiHidden/>
    <w:qFormat/>
    <w:rsid w:val="00AB4070"/>
    <w:rPr>
      <w:color w:val="808080"/>
    </w:rPr>
  </w:style>
  <w:style w:type="paragraph" w:styleId="Nagwek">
    <w:name w:val="header"/>
    <w:basedOn w:val="Normalny"/>
    <w:next w:val="Tekstpodstawow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</w:style>
  <w:style w:type="paragraph" w:styleId="Legenda">
    <w:name w:val="caption"/>
    <w:basedOn w:val="Normalny"/>
    <w:qFormat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ny"/>
    <w:qFormat/>
    <w:pPr>
      <w:suppressLineNumbers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12BC1"/>
    <w:rPr>
      <w:rFonts w:cs="Mangal"/>
      <w:sz w:val="20"/>
      <w:szCs w:val="18"/>
    </w:rPr>
  </w:style>
  <w:style w:type="table" w:styleId="Tabela-Siatka">
    <w:name w:val="Table Grid"/>
    <w:basedOn w:val="Standardowy"/>
    <w:uiPriority w:val="39"/>
    <w:rsid w:val="00312B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2</Pages>
  <Words>471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Rafał Lewanczyk</cp:lastModifiedBy>
  <cp:revision>4</cp:revision>
  <dcterms:created xsi:type="dcterms:W3CDTF">2019-11-17T18:04:00Z</dcterms:created>
  <dcterms:modified xsi:type="dcterms:W3CDTF">2019-11-26T12:39:00Z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