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3BA7" w14:textId="77777777" w:rsidR="009C123F" w:rsidRDefault="00383E0D">
      <w:pPr>
        <w:pStyle w:val="Heading1"/>
      </w:pPr>
      <w:bookmarkStart w:id="0" w:name="fc712-jan-21-project"/>
      <w:r>
        <w:t>FC712 Jan 21 Project</w:t>
      </w:r>
    </w:p>
    <w:p w14:paraId="42EC6E27" w14:textId="77777777" w:rsidR="009C123F" w:rsidRDefault="00383E0D">
      <w:pPr>
        <w:pStyle w:val="FirstParagraph"/>
      </w:pPr>
      <w:r>
        <w:t>Mingye Wang</w:t>
      </w:r>
    </w:p>
    <w:p w14:paraId="034AAB02" w14:textId="77777777" w:rsidR="009C123F" w:rsidRDefault="00383E0D">
      <w:pPr>
        <w:pStyle w:val="BodyText"/>
      </w:pPr>
      <w:r>
        <w:t>I hereby declare that all code in this project is my own original work, unless specifically marked.</w:t>
      </w:r>
    </w:p>
    <w:p w14:paraId="628F2139" w14:textId="77777777" w:rsidR="009C123F" w:rsidRDefault="00383E0D">
      <w:pPr>
        <w:pStyle w:val="BodyText"/>
      </w:pPr>
      <w:r>
        <w:t xml:space="preserve">(This document is converted by </w:t>
      </w:r>
      <w:r>
        <w:rPr>
          <w:rStyle w:val="VerbatimChar"/>
        </w:rPr>
        <w:t>pandoc</w:t>
      </w:r>
      <w:r>
        <w:t xml:space="preserve"> using the </w:t>
      </w:r>
      <w:r>
        <w:rPr>
          <w:rStyle w:val="VerbatimChar"/>
        </w:rPr>
        <w:t>mergedoc.sh</w:t>
      </w:r>
      <w:r>
        <w:t xml:space="preserve"> here.)</w:t>
      </w:r>
    </w:p>
    <w:p w14:paraId="27FA7C13" w14:textId="77777777" w:rsidR="009C123F" w:rsidRDefault="00383E0D">
      <w:r>
        <w:br w:type="page"/>
      </w:r>
    </w:p>
    <w:p w14:paraId="4F76B2C1" w14:textId="77777777" w:rsidR="009C123F" w:rsidRDefault="00383E0D">
      <w:pPr>
        <w:pStyle w:val="Heading1"/>
      </w:pPr>
      <w:bookmarkStart w:id="1" w:name="course-webform"/>
      <w:bookmarkEnd w:id="0"/>
      <w:r>
        <w:lastRenderedPageBreak/>
        <w:t>Course webform</w:t>
      </w:r>
    </w:p>
    <w:p w14:paraId="17B46564" w14:textId="77777777" w:rsidR="009C123F" w:rsidRDefault="00383E0D">
      <w:pPr>
        <w:pStyle w:val="FirstParagraph"/>
      </w:pPr>
      <w:r>
        <w:t>This directory holds task1 of the project.</w:t>
      </w:r>
    </w:p>
    <w:p w14:paraId="7EA2678B" w14:textId="77777777" w:rsidR="009C123F" w:rsidRDefault="00383E0D">
      <w:pPr>
        <w:pStyle w:val="Heading2"/>
      </w:pPr>
      <w:bookmarkStart w:id="2" w:name="the-structure"/>
      <w:r>
        <w:t>The structure</w:t>
      </w:r>
    </w:p>
    <w:p w14:paraId="376B44DF" w14:textId="77777777" w:rsidR="009C123F" w:rsidRDefault="00383E0D">
      <w:pPr>
        <w:pStyle w:val="FirstParagraph"/>
      </w:pPr>
      <w:r>
        <w:t xml:space="preserve">There is no heavy use of any algorithm in this project. The layout is, in fact, basically identical to the sample project, with the fields simply changed. In this case I decide to use the </w:t>
      </w:r>
      <w:r>
        <w:rPr>
          <w:rStyle w:val="VerbatimChar"/>
        </w:rPr>
        <w:t>Flask-Boots</w:t>
      </w:r>
      <w:r>
        <w:rPr>
          <w:rStyle w:val="VerbatimChar"/>
        </w:rPr>
        <w:t>trap4</w:t>
      </w:r>
      <w:r>
        <w:t xml:space="preserve"> package just to be lazy.</w:t>
      </w:r>
    </w:p>
    <w:p w14:paraId="293DDEC7" w14:textId="77777777" w:rsidR="009C123F" w:rsidRDefault="00383E0D">
      <w:pPr>
        <w:pStyle w:val="BodyText"/>
      </w:pPr>
      <w:r>
        <w:t>I originally thought about collecting multiple courses at once, but doing so sounds more complicated and will make the data output less flexible.</w:t>
      </w:r>
    </w:p>
    <w:p w14:paraId="459841DF" w14:textId="77777777" w:rsidR="009C123F" w:rsidRDefault="00383E0D">
      <w:pPr>
        <w:pStyle w:val="BodyText"/>
      </w:pPr>
      <w:r>
        <w:t xml:space="preserve">As with the sample, the project only has one entry point in the form of the </w:t>
      </w:r>
      <w:r>
        <w:rPr>
          <w:rStyle w:val="VerbatimChar"/>
        </w:rPr>
        <w:t>/</w:t>
      </w:r>
      <w:r>
        <w:t xml:space="preserve"> h</w:t>
      </w:r>
      <w:r>
        <w:t xml:space="preserve">andler. In case of a </w:t>
      </w:r>
      <w:r>
        <w:rPr>
          <w:rStyle w:val="VerbatimChar"/>
        </w:rPr>
        <w:t>GET</w:t>
      </w:r>
      <w:r>
        <w:t>, the template is rendered without anything provided, while in the POST case validation and file writing is done.</w:t>
      </w:r>
    </w:p>
    <w:p w14:paraId="7D23F015" w14:textId="77777777" w:rsidR="009C123F" w:rsidRDefault="00383E0D">
      <w:pPr>
        <w:pStyle w:val="BodyText"/>
      </w:pPr>
      <w:r>
        <w:t>A CSV format is used for easier machine manipulation such as in Microsoft Excel. Note that the Unix dialect of the CSV</w:t>
      </w:r>
      <w:r>
        <w:t xml:space="preserve"> file format is used due to my familiarity with it, so I guess it’s more of “for easier manipulation by R and whatever statitians use these days” rather than in Excel.</w:t>
      </w:r>
    </w:p>
    <w:p w14:paraId="66BE614B" w14:textId="77777777" w:rsidR="009C123F" w:rsidRDefault="00383E0D">
      <w:pPr>
        <w:pStyle w:val="Heading2"/>
      </w:pPr>
      <w:bookmarkStart w:id="3" w:name="testing"/>
      <w:bookmarkEnd w:id="2"/>
      <w:r>
        <w:t>Testing</w:t>
      </w:r>
    </w:p>
    <w:p w14:paraId="30A76A44" w14:textId="77777777" w:rsidR="009C123F" w:rsidRDefault="00383E0D">
      <w:pPr>
        <w:pStyle w:val="FirstParagraph"/>
      </w:pPr>
      <w:r>
        <w:t>Testing is manually done with the idea of maximizing coverage – in the code I ha</w:t>
      </w:r>
      <w:r>
        <w:t>ve written. In other words, the following cases are tested:</w:t>
      </w:r>
    </w:p>
    <w:p w14:paraId="21A47B63" w14:textId="77777777" w:rsidR="009C123F" w:rsidRDefault="00383E0D">
      <w:pPr>
        <w:pStyle w:val="Compact"/>
        <w:numPr>
          <w:ilvl w:val="0"/>
          <w:numId w:val="2"/>
        </w:numPr>
      </w:pPr>
      <w:r>
        <w:t>Plain GET.</w:t>
      </w:r>
    </w:p>
    <w:p w14:paraId="3E1E3FC9" w14:textId="77777777" w:rsidR="009C123F" w:rsidRDefault="00383E0D">
      <w:pPr>
        <w:pStyle w:val="Compact"/>
        <w:numPr>
          <w:ilvl w:val="0"/>
          <w:numId w:val="2"/>
        </w:numPr>
      </w:pPr>
      <w:r>
        <w:t>POST with invalid data.</w:t>
      </w:r>
    </w:p>
    <w:p w14:paraId="2981CC0D" w14:textId="77777777" w:rsidR="009C123F" w:rsidRDefault="00383E0D">
      <w:pPr>
        <w:pStyle w:val="Compact"/>
        <w:numPr>
          <w:ilvl w:val="0"/>
          <w:numId w:val="2"/>
        </w:numPr>
      </w:pPr>
      <w:r>
        <w:t>POST with valid data.</w:t>
      </w:r>
    </w:p>
    <w:p w14:paraId="737DD3E1" w14:textId="77777777" w:rsidR="009C123F" w:rsidRDefault="00383E0D">
      <w:pPr>
        <w:pStyle w:val="FirstParagraph"/>
      </w:pPr>
      <w:r>
        <w:t>In each case, the “smoke test” is first conducted by inspecting the browser output. If they look fine, I move on to checking the CSV.</w:t>
      </w:r>
    </w:p>
    <w:p w14:paraId="3D3651AE" w14:textId="77777777" w:rsidR="009C123F" w:rsidRDefault="00383E0D">
      <w:pPr>
        <w:pStyle w:val="Heading2"/>
      </w:pPr>
      <w:bookmarkStart w:id="4" w:name="further-work"/>
      <w:bookmarkEnd w:id="3"/>
      <w:r>
        <w:t>Furth</w:t>
      </w:r>
      <w:r>
        <w:t>er work</w:t>
      </w:r>
    </w:p>
    <w:p w14:paraId="67E84C43" w14:textId="77777777" w:rsidR="009C123F" w:rsidRDefault="00383E0D">
      <w:pPr>
        <w:pStyle w:val="FirstParagraph"/>
      </w:pPr>
      <w:r>
        <w:t xml:space="preserve">It would be really nice to add an </w:t>
      </w:r>
      <w:r>
        <w:rPr>
          <w:rStyle w:val="VerbatimChar"/>
        </w:rPr>
        <w:t>Idempotency-Key</w:t>
      </w:r>
      <w:r>
        <w:t xml:space="preserve">, so that refreshes do not result in a resubmit. The package </w:t>
      </w:r>
      <w:hyperlink r:id="rId7">
        <w:r>
          <w:rPr>
            <w:rStyle w:val="VerbatimChar"/>
          </w:rPr>
          <w:t>flask-idempotent</w:t>
        </w:r>
      </w:hyperlink>
      <w:r>
        <w:t xml:space="preserve"> provides an almost ideal solution, as it does not require a</w:t>
      </w:r>
      <w:r>
        <w:t>n additional HTTP header. However, its dependency on Redis means I cannot really trust the testing environment to do the job. Cooking up an OrderedDict-based datastore and capping it onto the main function as a “caching” decorator is interesting but possib</w:t>
      </w:r>
      <w:r>
        <w:t>ly a bad idea given the deadline.</w:t>
      </w:r>
    </w:p>
    <w:p w14:paraId="55C28E30" w14:textId="77777777" w:rsidR="009C123F" w:rsidRDefault="00383E0D">
      <w:pPr>
        <w:pStyle w:val="Heading2"/>
      </w:pPr>
      <w:bookmarkStart w:id="5" w:name="references"/>
      <w:bookmarkEnd w:id="4"/>
      <w:r>
        <w:t>References</w:t>
      </w:r>
    </w:p>
    <w:p w14:paraId="23D5BE33" w14:textId="77777777" w:rsidR="009C123F" w:rsidRDefault="00383E0D">
      <w:pPr>
        <w:pStyle w:val="Compact"/>
        <w:numPr>
          <w:ilvl w:val="0"/>
          <w:numId w:val="3"/>
        </w:numPr>
      </w:pPr>
      <w:r>
        <w:rPr>
          <w:i/>
          <w:iCs/>
        </w:rPr>
        <w:t>Flask-Bootstrap4 Documentation</w:t>
      </w:r>
      <w:r>
        <w:t xml:space="preserve"> (c. 2018) </w:t>
      </w:r>
      <w:hyperlink r:id="rId8">
        <w:r>
          <w:rPr>
            <w:rStyle w:val="Hyperlink"/>
          </w:rPr>
          <w:t>https://flask-bootstrap4.readthedocs.io/en/latest/</w:t>
        </w:r>
      </w:hyperlink>
      <w:r>
        <w:t>)</w:t>
      </w:r>
    </w:p>
    <w:p w14:paraId="59EE808B" w14:textId="77777777" w:rsidR="009C123F" w:rsidRDefault="00383E0D">
      <w:pPr>
        <w:pStyle w:val="Compact"/>
        <w:numPr>
          <w:ilvl w:val="0"/>
          <w:numId w:val="3"/>
        </w:numPr>
      </w:pPr>
      <w:r>
        <w:t>Portions of the Flask-Boostrap4 source code, for</w:t>
      </w:r>
      <w:r>
        <w:t xml:space="preserve"> figuring out what the template thing is all about.</w:t>
      </w:r>
    </w:p>
    <w:p w14:paraId="2DC6426B" w14:textId="77777777" w:rsidR="009C123F" w:rsidRDefault="00383E0D">
      <w:r>
        <w:lastRenderedPageBreak/>
        <w:br w:type="page"/>
      </w:r>
    </w:p>
    <w:p w14:paraId="29EEC842" w14:textId="77777777" w:rsidR="009C123F" w:rsidRDefault="00383E0D">
      <w:pPr>
        <w:pStyle w:val="Heading1"/>
      </w:pPr>
      <w:bookmarkStart w:id="6" w:name="todo-not-mvc-not-even-gui"/>
      <w:bookmarkEnd w:id="1"/>
      <w:bookmarkEnd w:id="5"/>
      <w:r>
        <w:lastRenderedPageBreak/>
        <w:t>TODO, not MVC, not even GUI</w:t>
      </w:r>
    </w:p>
    <w:p w14:paraId="48854718" w14:textId="77777777" w:rsidR="009C123F" w:rsidRDefault="00383E0D">
      <w:pPr>
        <w:pStyle w:val="FirstParagraph"/>
      </w:pPr>
      <w:r>
        <w:t>Mingye “Too tired to Microsoft Word” Wang, 2021.</w:t>
      </w:r>
    </w:p>
    <w:p w14:paraId="3C05499F" w14:textId="77777777" w:rsidR="009C123F" w:rsidRDefault="00383E0D">
      <w:pPr>
        <w:pStyle w:val="BodyText"/>
      </w:pPr>
      <w:r>
        <w:t>Doing GUI is too much of a drain on my sanity.</w:t>
      </w:r>
    </w:p>
    <w:p w14:paraId="31E633CD" w14:textId="77777777" w:rsidR="009C123F" w:rsidRDefault="00383E0D">
      <w:pPr>
        <w:pStyle w:val="BodyText"/>
      </w:pPr>
      <w:r>
        <w:t xml:space="preserve">I don’t see much point in doing MVC on CLI, since users are not going to want to have an automatic “repaint” anyways. Drawing with TUI might be less sanity-consuming than a Tkinter GUI, but then I’d have to ship </w:t>
      </w:r>
      <w:r>
        <w:rPr>
          <w:rStyle w:val="VerbatimChar"/>
        </w:rPr>
        <w:t>ncurses</w:t>
      </w:r>
      <w:r>
        <w:t>.</w:t>
      </w:r>
    </w:p>
    <w:p w14:paraId="675E0D8C" w14:textId="77777777" w:rsidR="009C123F" w:rsidRDefault="00383E0D">
      <w:pPr>
        <w:pStyle w:val="BodyText"/>
      </w:pPr>
      <w:r>
        <w:t xml:space="preserve">Wasn’t </w:t>
      </w:r>
      <w:r>
        <w:rPr>
          <w:rStyle w:val="VerbatimChar"/>
        </w:rPr>
        <w:t>ed(1)</w:t>
      </w:r>
      <w:r>
        <w:t xml:space="preserve"> the “standard editor”?</w:t>
      </w:r>
      <w:r>
        <w:t xml:space="preserve"> Yeah, let’s do that.</w:t>
      </w:r>
    </w:p>
    <w:p w14:paraId="1E3A980A" w14:textId="77777777" w:rsidR="009C123F" w:rsidRDefault="00383E0D">
      <w:pPr>
        <w:pStyle w:val="Heading2"/>
      </w:pPr>
      <w:bookmarkStart w:id="7" w:name="the-core"/>
      <w:r>
        <w:t>The core</w:t>
      </w:r>
    </w:p>
    <w:p w14:paraId="48E78BDA" w14:textId="77777777" w:rsidR="009C123F" w:rsidRDefault="00383E0D">
      <w:pPr>
        <w:pStyle w:val="FirstParagraph"/>
      </w:pPr>
      <w:r>
        <w:t xml:space="preserve">This project centers around the TODO list as defined in the model. We first define the </w:t>
      </w:r>
      <w:r>
        <w:rPr>
          <w:rStyle w:val="VerbatimChar"/>
        </w:rPr>
        <w:t>Item</w:t>
      </w:r>
      <w:r>
        <w:t xml:space="preserve"> as having four component: the UUID, the title, the body, and a boolean flag for whether it is checked.</w:t>
      </w:r>
    </w:p>
    <w:p w14:paraId="75ED0A53" w14:textId="77777777" w:rsidR="009C123F" w:rsidRDefault="00383E0D">
      <w:pPr>
        <w:pStyle w:val="BodyText"/>
      </w:pPr>
      <w:r>
        <w:t xml:space="preserve">The </w:t>
      </w:r>
      <w:r>
        <w:rPr>
          <w:rStyle w:val="VerbatimChar"/>
        </w:rPr>
        <w:t>TODOList</w:t>
      </w:r>
      <w:r>
        <w:t xml:space="preserve"> is then defined a</w:t>
      </w:r>
      <w:r>
        <w:t xml:space="preserve">s containing a dict of </w:t>
      </w:r>
      <w:r>
        <w:rPr>
          <w:rStyle w:val="VerbatimChar"/>
        </w:rPr>
        <w:t>Items</w:t>
      </w:r>
      <w:r>
        <w:t xml:space="preserve"> mapping from the UUID (as an optimization assuming a fully-featured GUI), a list of action “hooks” again serving the now-abandoned MVC structure, and finally a string </w:t>
      </w:r>
      <w:r>
        <w:rPr>
          <w:rStyle w:val="VerbatimChar"/>
        </w:rPr>
        <w:t>key</w:t>
      </w:r>
      <w:r>
        <w:t xml:space="preserve"> specifying what </w:t>
      </w:r>
      <w:r>
        <w:t>file to load or save from.</w:t>
      </w:r>
    </w:p>
    <w:p w14:paraId="21B21415" w14:textId="77777777" w:rsidR="009C123F" w:rsidRDefault="00383E0D">
      <w:pPr>
        <w:pStyle w:val="BodyText"/>
      </w:pPr>
      <w:r>
        <w:t>As with project #1, the standard RFC CSV format (</w:t>
      </w:r>
      <w:r>
        <w:rPr>
          <w:rStyle w:val="VerbatimChar"/>
        </w:rPr>
        <w:t>dialect='unix'</w:t>
      </w:r>
      <w:r>
        <w:t>) is used for saving.</w:t>
      </w:r>
    </w:p>
    <w:p w14:paraId="47B91BE8" w14:textId="77777777" w:rsidR="009C123F" w:rsidRDefault="00383E0D">
      <w:pPr>
        <w:pStyle w:val="Heading2"/>
      </w:pPr>
      <w:bookmarkStart w:id="8" w:name="interaction"/>
      <w:bookmarkEnd w:id="7"/>
      <w:r>
        <w:t>Interaction</w:t>
      </w:r>
    </w:p>
    <w:p w14:paraId="2370688D" w14:textId="77777777" w:rsidR="009C123F" w:rsidRDefault="00383E0D">
      <w:pPr>
        <w:pStyle w:val="FirstParagraph"/>
      </w:pPr>
      <w:r>
        <w:t xml:space="preserve">The CLI is a loop using </w:t>
      </w:r>
      <w:r>
        <w:rPr>
          <w:rStyle w:val="VerbatimChar"/>
        </w:rPr>
        <w:t>input</w:t>
      </w:r>
      <w:r>
        <w:t xml:space="preserve"> to read commands. For basic quoting ability, such as for writing titles with spaces (</w:t>
      </w:r>
      <w:r>
        <w:rPr>
          <w:rStyle w:val="VerbatimChar"/>
        </w:rPr>
        <w:t>add "Reheat pizza</w:t>
      </w:r>
      <w:r>
        <w:rPr>
          <w:rStyle w:val="VerbatimChar"/>
        </w:rPr>
        <w:t xml:space="preserve"> at 3pm"</w:t>
      </w:r>
      <w:r>
        <w:t xml:space="preserve">), the builtin </w:t>
      </w:r>
      <w:r>
        <w:rPr>
          <w:rStyle w:val="VerbatimChar"/>
        </w:rPr>
        <w:t>shlex</w:t>
      </w:r>
      <w:r>
        <w:t xml:space="preserve"> library is used to parse the input into a list.</w:t>
      </w:r>
    </w:p>
    <w:p w14:paraId="2A67B7D3" w14:textId="77777777" w:rsidR="009C123F" w:rsidRDefault="00383E0D">
      <w:pPr>
        <w:pStyle w:val="BodyText"/>
      </w:pPr>
      <w:r>
        <w:t>The design of the CLI is nowhere near good. Things that heavily impact usability include:</w:t>
      </w:r>
    </w:p>
    <w:p w14:paraId="6803E1E2" w14:textId="77777777" w:rsidR="009C123F" w:rsidRDefault="00383E0D">
      <w:pPr>
        <w:pStyle w:val="Compact"/>
        <w:numPr>
          <w:ilvl w:val="0"/>
          <w:numId w:val="4"/>
        </w:numPr>
      </w:pPr>
      <w:r>
        <w:t xml:space="preserve">Lack of tab completion. I know it’s somewhere in the builtin </w:t>
      </w:r>
      <w:r>
        <w:rPr>
          <w:rStyle w:val="VerbatimChar"/>
        </w:rPr>
        <w:t>readline</w:t>
      </w:r>
      <w:r>
        <w:t xml:space="preserve"> module.</w:t>
      </w:r>
    </w:p>
    <w:p w14:paraId="77FD78D5" w14:textId="77777777" w:rsidR="009C123F" w:rsidRDefault="00383E0D">
      <w:pPr>
        <w:pStyle w:val="Compact"/>
        <w:numPr>
          <w:ilvl w:val="0"/>
          <w:numId w:val="4"/>
        </w:numPr>
      </w:pPr>
      <w:r>
        <w:t xml:space="preserve">Awful help </w:t>
      </w:r>
      <w:r>
        <w:t>messages. Can be better written.</w:t>
      </w:r>
    </w:p>
    <w:p w14:paraId="52118C7F" w14:textId="77777777" w:rsidR="009C123F" w:rsidRDefault="00383E0D">
      <w:pPr>
        <w:pStyle w:val="Compact"/>
        <w:numPr>
          <w:ilvl w:val="0"/>
          <w:numId w:val="4"/>
        </w:numPr>
      </w:pPr>
      <w:r>
        <w:t xml:space="preserve">No multi-named commands (e.g. abbreviating </w:t>
      </w:r>
      <w:r>
        <w:rPr>
          <w:rStyle w:val="VerbatimChar"/>
        </w:rPr>
        <w:t>help</w:t>
      </w:r>
      <w:r>
        <w:t xml:space="preserve"> as </w:t>
      </w:r>
      <w:r>
        <w:rPr>
          <w:rStyle w:val="VerbatimChar"/>
        </w:rPr>
        <w:t>?</w:t>
      </w:r>
      <w:r>
        <w:t xml:space="preserve">) due to the way </w:t>
      </w:r>
      <w:r>
        <w:rPr>
          <w:rStyle w:val="VerbatimChar"/>
        </w:rPr>
        <w:t>help</w:t>
      </w:r>
      <w:r>
        <w:t xml:space="preserve"> is implemented. Can be solved by using a separate </w:t>
      </w:r>
      <w:r>
        <w:rPr>
          <w:rStyle w:val="VerbatimChar"/>
        </w:rPr>
        <w:t>ALIASES</w:t>
      </w:r>
      <w:r>
        <w:t xml:space="preserve"> dictionary.</w:t>
      </w:r>
    </w:p>
    <w:p w14:paraId="0647CD91" w14:textId="77777777" w:rsidR="009C123F" w:rsidRDefault="00383E0D">
      <w:pPr>
        <w:pStyle w:val="Compact"/>
        <w:numPr>
          <w:ilvl w:val="0"/>
          <w:numId w:val="4"/>
        </w:numPr>
      </w:pPr>
      <w:r>
        <w:rPr>
          <w:rStyle w:val="VerbatimChar"/>
        </w:rPr>
        <w:t>search</w:t>
      </w:r>
      <w:r>
        <w:t xml:space="preserve"> result are not highlighting matches.</w:t>
      </w:r>
    </w:p>
    <w:p w14:paraId="0BA5D699" w14:textId="77777777" w:rsidR="009C123F" w:rsidRDefault="00383E0D">
      <w:pPr>
        <w:pStyle w:val="FirstParagraph"/>
      </w:pPr>
      <w:r>
        <w:t>Most commands are wrappers around w</w:t>
      </w:r>
      <w:r>
        <w:t xml:space="preserve">hat’s available in the </w:t>
      </w:r>
      <w:r>
        <w:rPr>
          <w:rStyle w:val="VerbatimChar"/>
        </w:rPr>
        <w:t>TODOList</w:t>
      </w:r>
      <w:r>
        <w:t xml:space="preserve"> object. The exceptions are:</w:t>
      </w:r>
    </w:p>
    <w:p w14:paraId="7426516B" w14:textId="77777777" w:rsidR="009C123F" w:rsidRDefault="00383E0D">
      <w:pPr>
        <w:pStyle w:val="Compact"/>
        <w:numPr>
          <w:ilvl w:val="0"/>
          <w:numId w:val="5"/>
        </w:numPr>
      </w:pPr>
      <w:r>
        <w:rPr>
          <w:rStyle w:val="VerbatimChar"/>
        </w:rPr>
        <w:t>search</w:t>
      </w:r>
      <w:r>
        <w:t>, which performs a linear search;</w:t>
      </w:r>
    </w:p>
    <w:p w14:paraId="7D0E6BA8" w14:textId="77777777" w:rsidR="009C123F" w:rsidRDefault="00383E0D">
      <w:pPr>
        <w:pStyle w:val="Compact"/>
        <w:numPr>
          <w:ilvl w:val="0"/>
          <w:numId w:val="5"/>
        </w:numPr>
      </w:pPr>
      <w:r>
        <w:rPr>
          <w:rStyle w:val="VerbatimChar"/>
        </w:rPr>
        <w:t>edit</w:t>
      </w:r>
      <w:r>
        <w:t>, which dumps an entry to a text file, calls the system’s text editor, and then reads back when done. Probably the only thing I am proud of here.</w:t>
      </w:r>
    </w:p>
    <w:p w14:paraId="2D44FA8D" w14:textId="77777777" w:rsidR="009C123F" w:rsidRDefault="00383E0D">
      <w:pPr>
        <w:pStyle w:val="Heading2"/>
      </w:pPr>
      <w:bookmarkStart w:id="9" w:name="references-1"/>
      <w:bookmarkEnd w:id="8"/>
      <w:r>
        <w:t>Refere</w:t>
      </w:r>
      <w:r>
        <w:t>nces</w:t>
      </w:r>
    </w:p>
    <w:p w14:paraId="4A4CCA10" w14:textId="77777777" w:rsidR="009C123F" w:rsidRDefault="00383E0D">
      <w:pPr>
        <w:pStyle w:val="Compact"/>
        <w:numPr>
          <w:ilvl w:val="0"/>
          <w:numId w:val="6"/>
        </w:numPr>
      </w:pPr>
      <w:r>
        <w:rPr>
          <w:i/>
          <w:iCs/>
        </w:rPr>
        <w:t>TodoMVC</w:t>
      </w:r>
      <w:r>
        <w:t xml:space="preserve">, </w:t>
      </w:r>
      <w:hyperlink r:id="rId9">
        <w:r>
          <w:rPr>
            <w:rStyle w:val="Hyperlink"/>
          </w:rPr>
          <w:t>https://todomvc.com/</w:t>
        </w:r>
      </w:hyperlink>
      <w:r>
        <w:t>. The original intention was to mimic it in Python, but I ended up only roughly taking the Model design.</w:t>
      </w:r>
    </w:p>
    <w:p w14:paraId="7EF0B5A7" w14:textId="77777777" w:rsidR="009C123F" w:rsidRDefault="00383E0D">
      <w:pPr>
        <w:pStyle w:val="Compact"/>
        <w:numPr>
          <w:ilvl w:val="0"/>
          <w:numId w:val="6"/>
        </w:numPr>
      </w:pPr>
      <w:r>
        <w:rPr>
          <w:i/>
          <w:iCs/>
        </w:rPr>
        <w:lastRenderedPageBreak/>
        <w:t>Python 3.9.6 documentation</w:t>
      </w:r>
      <w:r>
        <w:t xml:space="preserve">, specifically the </w:t>
      </w:r>
      <w:r>
        <w:rPr>
          <w:rStyle w:val="VerbatimChar"/>
        </w:rPr>
        <w:t>itertools</w:t>
      </w:r>
      <w:r>
        <w:t xml:space="preserve"> module for the </w:t>
      </w:r>
      <w:r>
        <w:rPr>
          <w:rStyle w:val="VerbatimChar"/>
        </w:rPr>
        <w:t>nth</w:t>
      </w:r>
      <w:r>
        <w:t xml:space="preserve"> fun</w:t>
      </w:r>
      <w:r>
        <w:t xml:space="preserve">ction, the </w:t>
      </w:r>
      <w:r>
        <w:rPr>
          <w:rStyle w:val="VerbatimChar"/>
        </w:rPr>
        <w:t>re</w:t>
      </w:r>
      <w:r>
        <w:t xml:space="preserve"> module for usage, and the </w:t>
      </w:r>
      <w:r>
        <w:rPr>
          <w:rStyle w:val="VerbatimChar"/>
        </w:rPr>
        <w:t>tempfile</w:t>
      </w:r>
      <w:r>
        <w:t xml:space="preserve"> module for a replacement of </w:t>
      </w:r>
      <w:r>
        <w:rPr>
          <w:rStyle w:val="VerbatimChar"/>
        </w:rPr>
        <w:t>mktemp</w:t>
      </w:r>
      <w:r>
        <w:t>.</w:t>
      </w:r>
      <w:bookmarkEnd w:id="6"/>
      <w:bookmarkEnd w:id="9"/>
    </w:p>
    <w:sectPr w:rsidR="009C123F" w:rsidSect="00863A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C36F" w14:textId="77777777" w:rsidR="00383E0D" w:rsidRDefault="00383E0D">
      <w:pPr>
        <w:spacing w:after="0"/>
      </w:pPr>
      <w:r>
        <w:separator/>
      </w:r>
    </w:p>
  </w:endnote>
  <w:endnote w:type="continuationSeparator" w:id="0">
    <w:p w14:paraId="499EB4ED" w14:textId="77777777" w:rsidR="00383E0D" w:rsidRDefault="00383E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41841173"/>
      <w:docPartObj>
        <w:docPartGallery w:val="Page Numbers (Bottom of Page)"/>
        <w:docPartUnique/>
      </w:docPartObj>
    </w:sdtPr>
    <w:sdtContent>
      <w:p w14:paraId="284D18F7" w14:textId="592E60A4" w:rsidR="00863A01" w:rsidRDefault="00863A01" w:rsidP="006673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702F5C" w14:textId="77777777" w:rsidR="00863A01" w:rsidRDefault="00863A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74530342"/>
      <w:docPartObj>
        <w:docPartGallery w:val="Page Numbers (Bottom of Page)"/>
        <w:docPartUnique/>
      </w:docPartObj>
    </w:sdtPr>
    <w:sdtContent>
      <w:p w14:paraId="1314033E" w14:textId="66CF309E" w:rsidR="00863A01" w:rsidRDefault="00863A01" w:rsidP="006673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2BB7A0" w14:textId="77777777" w:rsidR="00863A01" w:rsidRDefault="00863A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5BAA" w14:textId="77777777" w:rsidR="00863A01" w:rsidRDefault="00863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D43E6" w14:textId="77777777" w:rsidR="00383E0D" w:rsidRDefault="00383E0D">
      <w:r>
        <w:separator/>
      </w:r>
    </w:p>
  </w:footnote>
  <w:footnote w:type="continuationSeparator" w:id="0">
    <w:p w14:paraId="05E342D5" w14:textId="77777777" w:rsidR="00383E0D" w:rsidRDefault="00383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AF48F" w14:textId="77777777" w:rsidR="00863A01" w:rsidRDefault="00863A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1477F" w14:textId="77777777" w:rsidR="00863A01" w:rsidRDefault="00863A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64459" w14:textId="77777777" w:rsidR="00863A01" w:rsidRDefault="00863A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25EF2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11080D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FACDF6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23F"/>
    <w:rsid w:val="00383E0D"/>
    <w:rsid w:val="00863A01"/>
    <w:rsid w:val="009C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46779"/>
  <w15:docId w15:val="{7120E273-F94E-D341-993C-419F9D76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863A0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63A01"/>
  </w:style>
  <w:style w:type="paragraph" w:styleId="Footer">
    <w:name w:val="footer"/>
    <w:basedOn w:val="Normal"/>
    <w:link w:val="FooterChar"/>
    <w:unhideWhenUsed/>
    <w:rsid w:val="00863A0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63A01"/>
  </w:style>
  <w:style w:type="character" w:styleId="PageNumber">
    <w:name w:val="page number"/>
    <w:basedOn w:val="DefaultParagraphFont"/>
    <w:semiHidden/>
    <w:unhideWhenUsed/>
    <w:rsid w:val="00863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-bootstrap4.readthedocs.io/en/latest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Flask-Idempotent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odomvc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Mingye Wang (student)</cp:lastModifiedBy>
  <cp:revision>2</cp:revision>
  <dcterms:created xsi:type="dcterms:W3CDTF">2021-08-15T15:59:00Z</dcterms:created>
  <dcterms:modified xsi:type="dcterms:W3CDTF">2021-08-15T16:01:00Z</dcterms:modified>
</cp:coreProperties>
</file>