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A9166" w14:textId="1D8B7492" w:rsidR="00EE1082" w:rsidRPr="00F054F3" w:rsidRDefault="006375C0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F054F3">
        <w:rPr>
          <w:rFonts w:ascii="Arial" w:hAnsi="Arial" w:cs="Arial"/>
          <w:b/>
          <w:bCs/>
          <w:sz w:val="24"/>
          <w:szCs w:val="24"/>
          <w:lang w:val="es-MX"/>
        </w:rPr>
        <w:t>Actividad 2</w:t>
      </w:r>
    </w:p>
    <w:p w14:paraId="3565878A" w14:textId="77777777" w:rsidR="006375C0" w:rsidRPr="00F054F3" w:rsidRDefault="006375C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F6135A3" w14:textId="1AE00DCE" w:rsidR="006375C0" w:rsidRPr="00F054F3" w:rsidRDefault="006375C0" w:rsidP="006375C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054F3">
        <w:rPr>
          <w:rFonts w:ascii="Arial" w:hAnsi="Arial" w:cs="Arial"/>
          <w:b/>
          <w:bCs/>
          <w:sz w:val="24"/>
          <w:szCs w:val="24"/>
        </w:rPr>
        <w:t xml:space="preserve">Que técnicas de modelación considera pueden ser pertinentes para asignar los retos: </w:t>
      </w:r>
    </w:p>
    <w:p w14:paraId="0A2B3360" w14:textId="5CADA029" w:rsidR="006375C0" w:rsidRDefault="00AF00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asignar los retos comerciales de GCAR a diciembre de 2024 de manera precisa con los objetivos de crecimiento del 15% se propone.</w:t>
      </w:r>
    </w:p>
    <w:p w14:paraId="5DD7B506" w14:textId="77777777" w:rsidR="00DE6819" w:rsidRDefault="00DE6819" w:rsidP="00DE6819">
      <w:pPr>
        <w:rPr>
          <w:rFonts w:ascii="Arial" w:hAnsi="Arial" w:cs="Arial"/>
          <w:sz w:val="24"/>
          <w:szCs w:val="24"/>
        </w:rPr>
      </w:pPr>
    </w:p>
    <w:p w14:paraId="78BA9321" w14:textId="77777777" w:rsidR="00DE6819" w:rsidRPr="00DE6819" w:rsidRDefault="00DE6819" w:rsidP="00DE6819">
      <w:pPr>
        <w:rPr>
          <w:rFonts w:ascii="Arial" w:hAnsi="Arial" w:cs="Arial"/>
          <w:sz w:val="24"/>
          <w:szCs w:val="24"/>
        </w:rPr>
      </w:pPr>
      <w:r w:rsidRPr="00DE6819">
        <w:rPr>
          <w:rFonts w:ascii="Arial" w:hAnsi="Arial" w:cs="Arial"/>
          <w:b/>
          <w:bCs/>
          <w:sz w:val="24"/>
          <w:szCs w:val="24"/>
        </w:rPr>
        <w:t>• Realizar un análisis descriptivo por segmentos:</w:t>
      </w:r>
    </w:p>
    <w:p w14:paraId="28AB5AB1" w14:textId="77777777" w:rsidR="00DE6819" w:rsidRPr="00DE6819" w:rsidRDefault="00DE6819" w:rsidP="00DE681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E6819">
        <w:rPr>
          <w:rFonts w:ascii="Arial" w:hAnsi="Arial" w:cs="Arial"/>
          <w:b/>
          <w:bCs/>
          <w:sz w:val="24"/>
          <w:szCs w:val="24"/>
        </w:rPr>
        <w:t>Comparación por zonas:</w:t>
      </w:r>
      <w:r w:rsidRPr="00DE6819">
        <w:rPr>
          <w:rFonts w:ascii="Arial" w:hAnsi="Arial" w:cs="Arial"/>
          <w:sz w:val="24"/>
          <w:szCs w:val="24"/>
        </w:rPr>
        <w:t xml:space="preserve"> Analizar el desempeño histórico de cada una de las 8 zonas, calculando la GCAR acumulada en 2023 y evaluando su contribución al total. Esto permite identificar zonas con mayor potencial de crecimiento o con retos específicos que podrían requerir ajustes.</w:t>
      </w:r>
    </w:p>
    <w:p w14:paraId="50C2FBF6" w14:textId="77777777" w:rsidR="00DE6819" w:rsidRPr="00DE6819" w:rsidRDefault="00DE6819" w:rsidP="00DE681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E6819">
        <w:rPr>
          <w:rFonts w:ascii="Arial" w:hAnsi="Arial" w:cs="Arial"/>
          <w:b/>
          <w:bCs/>
          <w:sz w:val="24"/>
          <w:szCs w:val="24"/>
        </w:rPr>
        <w:t>Clasificación por tamaño comercial:</w:t>
      </w:r>
      <w:r w:rsidRPr="00DE6819">
        <w:rPr>
          <w:rFonts w:ascii="Arial" w:hAnsi="Arial" w:cs="Arial"/>
          <w:sz w:val="24"/>
          <w:szCs w:val="24"/>
        </w:rPr>
        <w:t xml:space="preserve"> Clasificar a los 78 gerentes comerciales en categorías como "alto", "medio" y "bajo" según su tamaño comercial promedio en 2023. Esto ayuda a agrupar gerentes con características similares, haciendo más equitativa la asignación de retos.</w:t>
      </w:r>
    </w:p>
    <w:p w14:paraId="6348E707" w14:textId="77777777" w:rsidR="00DE6819" w:rsidRPr="00DE6819" w:rsidRDefault="00DE6819" w:rsidP="00DE681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E6819">
        <w:rPr>
          <w:rFonts w:ascii="Arial" w:hAnsi="Arial" w:cs="Arial"/>
          <w:b/>
          <w:bCs/>
          <w:sz w:val="24"/>
          <w:szCs w:val="24"/>
        </w:rPr>
        <w:t>Cálculo del GCAR por segmentos:</w:t>
      </w:r>
      <w:r w:rsidRPr="00DE6819">
        <w:rPr>
          <w:rFonts w:ascii="Arial" w:hAnsi="Arial" w:cs="Arial"/>
          <w:sz w:val="24"/>
          <w:szCs w:val="24"/>
        </w:rPr>
        <w:t xml:space="preserve"> Sumar el GCAR acumulado de cada segmento para definir el aporte total esperado de cada grupo, considerando su tamaño y desempeño histórico.</w:t>
      </w:r>
    </w:p>
    <w:p w14:paraId="7ED3EF80" w14:textId="77777777" w:rsidR="00DE6819" w:rsidRPr="00DE6819" w:rsidRDefault="00DE6819" w:rsidP="00DE6819">
      <w:pPr>
        <w:rPr>
          <w:rFonts w:ascii="Arial" w:hAnsi="Arial" w:cs="Arial"/>
          <w:sz w:val="24"/>
          <w:szCs w:val="24"/>
        </w:rPr>
      </w:pPr>
      <w:r w:rsidRPr="00DE6819">
        <w:rPr>
          <w:rFonts w:ascii="Arial" w:hAnsi="Arial" w:cs="Arial"/>
          <w:b/>
          <w:bCs/>
          <w:sz w:val="24"/>
          <w:szCs w:val="24"/>
        </w:rPr>
        <w:t>Ventaja:</w:t>
      </w:r>
      <w:r w:rsidRPr="00DE6819">
        <w:rPr>
          <w:rFonts w:ascii="Arial" w:hAnsi="Arial" w:cs="Arial"/>
          <w:sz w:val="24"/>
          <w:szCs w:val="24"/>
        </w:rPr>
        <w:t xml:space="preserve"> La segmentación facilita una asignación justa y adaptada a las capacidades comerciales de cada grupo.</w:t>
      </w:r>
    </w:p>
    <w:p w14:paraId="4FAAE1DD" w14:textId="4C366544" w:rsidR="00AF0050" w:rsidRDefault="00DE6819" w:rsidP="00DE68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42BCE3F" w14:textId="16E12AB9" w:rsidR="00937828" w:rsidRDefault="00937828" w:rsidP="00937828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937828">
        <w:rPr>
          <w:rFonts w:ascii="Arial" w:hAnsi="Arial" w:cs="Arial"/>
          <w:b/>
          <w:bCs/>
          <w:sz w:val="24"/>
          <w:szCs w:val="24"/>
        </w:rPr>
        <w:t>Modelo de proporcionalidad:</w:t>
      </w:r>
    </w:p>
    <w:p w14:paraId="052DF8C5" w14:textId="269E13DC" w:rsidR="00937828" w:rsidRDefault="00937828" w:rsidP="009378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esta manera se busca asignar los retos de manera justa.</w:t>
      </w:r>
    </w:p>
    <w:p w14:paraId="736A750C" w14:textId="77777777" w:rsidR="00937828" w:rsidRDefault="00937828" w:rsidP="00937828">
      <w:pPr>
        <w:rPr>
          <w:rFonts w:ascii="Arial" w:hAnsi="Arial" w:cs="Arial"/>
          <w:sz w:val="24"/>
          <w:szCs w:val="24"/>
        </w:rPr>
      </w:pPr>
    </w:p>
    <w:p w14:paraId="088B2E4A" w14:textId="5E7B7FFB" w:rsidR="007151C5" w:rsidRDefault="007151C5" w:rsidP="009378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respecto al total del GCAR cada gerente podría manejar un peso relativo calculándolo así:</w:t>
      </w:r>
    </w:p>
    <w:p w14:paraId="1BD42FA8" w14:textId="6A662A2A" w:rsidR="007151C5" w:rsidRDefault="007151C5" w:rsidP="0093782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Peso del Gerente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GCAR del Gerente en 2023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GCAR Total 2023</m:t>
            </m:r>
          </m:den>
        </m:f>
      </m:oMath>
    </w:p>
    <w:p w14:paraId="16E6EE4F" w14:textId="77777777" w:rsidR="007151C5" w:rsidRDefault="007151C5" w:rsidP="00937828">
      <w:pPr>
        <w:rPr>
          <w:rFonts w:ascii="Arial" w:eastAsiaTheme="minorEastAsia" w:hAnsi="Arial" w:cs="Arial"/>
          <w:sz w:val="24"/>
          <w:szCs w:val="24"/>
        </w:rPr>
      </w:pPr>
    </w:p>
    <w:p w14:paraId="21781BEB" w14:textId="7E757C93" w:rsidR="007151C5" w:rsidRDefault="007151C5" w:rsidP="0093782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Siendo el reto de cada gerente asignado de la siguiente manera:</w:t>
      </w:r>
    </w:p>
    <w:p w14:paraId="35784A0F" w14:textId="77777777" w:rsidR="007151C5" w:rsidRDefault="007151C5" w:rsidP="00937828">
      <w:pPr>
        <w:rPr>
          <w:rFonts w:ascii="Arial" w:eastAsiaTheme="minorEastAsia" w:hAnsi="Arial" w:cs="Arial"/>
          <w:sz w:val="24"/>
          <w:szCs w:val="24"/>
        </w:rPr>
      </w:pPr>
    </w:p>
    <w:p w14:paraId="78A5B33A" w14:textId="24AB15E7" w:rsidR="00937828" w:rsidRDefault="007151C5" w:rsidP="00937828">
      <w:p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Reto del Gerente =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Peso del Gerente*GCAR TOTAL 2024</m:t>
        </m:r>
      </m:oMath>
    </w:p>
    <w:p w14:paraId="461573A1" w14:textId="489F0890" w:rsidR="007151C5" w:rsidRDefault="007151C5" w:rsidP="007151C5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7151C5">
        <w:rPr>
          <w:rFonts w:ascii="Arial" w:hAnsi="Arial" w:cs="Arial"/>
          <w:b/>
          <w:bCs/>
          <w:sz w:val="24"/>
          <w:szCs w:val="24"/>
        </w:rPr>
        <w:lastRenderedPageBreak/>
        <w:t>Cluster</w:t>
      </w:r>
      <w:proofErr w:type="spellEnd"/>
      <w:proofErr w:type="gramEnd"/>
      <w:r w:rsidRPr="007151C5">
        <w:rPr>
          <w:rFonts w:ascii="Arial" w:hAnsi="Arial" w:cs="Arial"/>
          <w:b/>
          <w:bCs/>
          <w:sz w:val="24"/>
          <w:szCs w:val="24"/>
        </w:rPr>
        <w:t xml:space="preserve"> para segmentación Avanzada</w:t>
      </w:r>
    </w:p>
    <w:p w14:paraId="5F383C63" w14:textId="0843F7D2" w:rsidR="007151C5" w:rsidRDefault="007151C5" w:rsidP="007151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podrían agrupar los gerentes con patrones similares</w:t>
      </w:r>
      <w:r w:rsidR="0056138B">
        <w:rPr>
          <w:rFonts w:ascii="Arial" w:hAnsi="Arial" w:cs="Arial"/>
          <w:sz w:val="24"/>
          <w:szCs w:val="24"/>
        </w:rPr>
        <w:t xml:space="preserve"> con variables relevantes como:</w:t>
      </w:r>
    </w:p>
    <w:p w14:paraId="12F10530" w14:textId="7733FF24" w:rsidR="0056138B" w:rsidRPr="0056138B" w:rsidRDefault="0056138B" w:rsidP="0056138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6138B">
        <w:rPr>
          <w:rFonts w:ascii="Arial" w:hAnsi="Arial" w:cs="Arial"/>
          <w:sz w:val="24"/>
          <w:szCs w:val="24"/>
        </w:rPr>
        <w:t xml:space="preserve"> </w:t>
      </w:r>
      <w:r w:rsidRPr="0056138B">
        <w:rPr>
          <w:rFonts w:ascii="Arial" w:hAnsi="Arial" w:cs="Arial"/>
          <w:b/>
          <w:bCs/>
          <w:sz w:val="24"/>
          <w:szCs w:val="24"/>
        </w:rPr>
        <w:t>GCAR acumulada en 2023</w:t>
      </w:r>
      <w:r w:rsidRPr="0056138B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Indicando el desempeño </w:t>
      </w:r>
      <w:proofErr w:type="spellStart"/>
      <w:r>
        <w:rPr>
          <w:rFonts w:ascii="Arial" w:hAnsi="Arial" w:cs="Arial"/>
          <w:sz w:val="24"/>
          <w:szCs w:val="24"/>
        </w:rPr>
        <w:t>historico</w:t>
      </w:r>
      <w:proofErr w:type="spellEnd"/>
    </w:p>
    <w:p w14:paraId="11F2A430" w14:textId="77777777" w:rsidR="00F054F3" w:rsidRDefault="0056138B" w:rsidP="00F054F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6138B">
        <w:rPr>
          <w:rFonts w:ascii="Arial" w:hAnsi="Arial" w:cs="Arial"/>
          <w:sz w:val="24"/>
          <w:szCs w:val="24"/>
        </w:rPr>
        <w:t xml:space="preserve"> </w:t>
      </w:r>
      <w:r w:rsidRPr="0056138B">
        <w:rPr>
          <w:rFonts w:ascii="Arial" w:hAnsi="Arial" w:cs="Arial"/>
          <w:b/>
          <w:bCs/>
          <w:sz w:val="24"/>
          <w:szCs w:val="24"/>
        </w:rPr>
        <w:t>Promedio mensual de tamaño comercial (TC)</w:t>
      </w:r>
      <w:r w:rsidRPr="0056138B">
        <w:rPr>
          <w:rFonts w:ascii="Arial" w:hAnsi="Arial" w:cs="Arial"/>
          <w:sz w:val="24"/>
          <w:szCs w:val="24"/>
        </w:rPr>
        <w:t>: Refleja la capacidad del mercado que maneja el gerente.</w:t>
      </w:r>
    </w:p>
    <w:p w14:paraId="2A887C60" w14:textId="20CDCB08" w:rsidR="00F054F3" w:rsidRPr="00F054F3" w:rsidRDefault="00F054F3" w:rsidP="00F054F3">
      <w:pPr>
        <w:rPr>
          <w:rFonts w:ascii="Arial" w:hAnsi="Arial" w:cs="Arial"/>
          <w:sz w:val="24"/>
          <w:szCs w:val="24"/>
        </w:rPr>
      </w:pPr>
      <w:r w:rsidRPr="00F054F3">
        <w:rPr>
          <w:rFonts w:ascii="Arial" w:hAnsi="Arial" w:cs="Arial"/>
          <w:sz w:val="24"/>
          <w:szCs w:val="24"/>
        </w:rPr>
        <w:t>El método K-</w:t>
      </w:r>
      <w:proofErr w:type="spellStart"/>
      <w:r w:rsidRPr="00F054F3">
        <w:rPr>
          <w:rFonts w:ascii="Arial" w:hAnsi="Arial" w:cs="Arial"/>
          <w:sz w:val="24"/>
          <w:szCs w:val="24"/>
        </w:rPr>
        <w:t>means</w:t>
      </w:r>
      <w:proofErr w:type="spellEnd"/>
      <w:r w:rsidRPr="00F054F3">
        <w:rPr>
          <w:rFonts w:ascii="Arial" w:hAnsi="Arial" w:cs="Arial"/>
          <w:sz w:val="24"/>
          <w:szCs w:val="24"/>
        </w:rPr>
        <w:t xml:space="preserve"> agrupa automáticamente a los gerentes en clústeres basados en la similitud de sus valores en las variables mencionadas. Esto asegura que los grupos sean homogéneos internamente y heterogéneos entre sí, lo que facilita la personalización de los retos</w:t>
      </w:r>
      <w:r>
        <w:t>.</w:t>
      </w:r>
    </w:p>
    <w:p w14:paraId="001EE670" w14:textId="77777777" w:rsidR="00CA16DE" w:rsidRPr="00CA16DE" w:rsidRDefault="00CA16DE" w:rsidP="00CA16D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CA16DE">
        <w:rPr>
          <w:rFonts w:ascii="Arial" w:hAnsi="Arial" w:cs="Arial"/>
          <w:sz w:val="24"/>
          <w:szCs w:val="24"/>
        </w:rPr>
        <w:t>Cuál de ellas utilizó y por qué?</w:t>
      </w:r>
      <w:proofErr w:type="gramEnd"/>
    </w:p>
    <w:p w14:paraId="0BC12698" w14:textId="20B3E795" w:rsidR="00F054F3" w:rsidRDefault="00CA16DE" w:rsidP="00CA16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Dicha asignación se encuentra en la función </w:t>
      </w:r>
      <w:r w:rsidRPr="00CA16DE">
        <w:rPr>
          <w:rFonts w:ascii="Abadi Extra Light" w:hAnsi="Abadi Extra Light" w:cs="Arial"/>
          <w:i/>
          <w:iCs/>
          <w:sz w:val="24"/>
          <w:szCs w:val="24"/>
        </w:rPr>
        <w:t>‘</w:t>
      </w:r>
      <w:r w:rsidRPr="00CA16DE">
        <w:rPr>
          <w:rFonts w:ascii="Abadi Extra Light" w:hAnsi="Abadi Extra Light" w:cs="Arial"/>
          <w:i/>
          <w:iCs/>
          <w:sz w:val="24"/>
          <w:szCs w:val="24"/>
        </w:rPr>
        <w:t>calculo_gcar_proporcionalidad</w:t>
      </w:r>
      <w:r w:rsidRPr="00CA16DE">
        <w:rPr>
          <w:rFonts w:ascii="Abadi Extra Light" w:hAnsi="Abadi Extra Light" w:cs="Arial"/>
          <w:i/>
          <w:iCs/>
          <w:sz w:val="24"/>
          <w:szCs w:val="24"/>
        </w:rPr>
        <w:t>’</w:t>
      </w:r>
    </w:p>
    <w:p w14:paraId="2DA51A36" w14:textId="70DA9C1D" w:rsidR="00CA16DE" w:rsidRDefault="00CA16DE" w:rsidP="00CA16DE">
      <w:pPr>
        <w:rPr>
          <w:rFonts w:ascii="Arial" w:hAnsi="Arial" w:cs="Arial"/>
          <w:sz w:val="24"/>
          <w:szCs w:val="24"/>
        </w:rPr>
      </w:pPr>
      <w:r w:rsidRPr="00CA16DE">
        <w:rPr>
          <w:rFonts w:ascii="Arial" w:hAnsi="Arial" w:cs="Arial"/>
          <w:sz w:val="24"/>
          <w:szCs w:val="24"/>
        </w:rPr>
        <w:drawing>
          <wp:inline distT="0" distB="0" distL="0" distR="0" wp14:anchorId="0DA3E74C" wp14:editId="718B5197">
            <wp:extent cx="5612130" cy="2622550"/>
            <wp:effectExtent l="0" t="0" r="7620" b="6350"/>
            <wp:docPr id="2588640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6404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C1A2" w14:textId="5B70E016" w:rsidR="00CA16DE" w:rsidRDefault="00CA16DE" w:rsidP="00CA16DE">
      <w:pPr>
        <w:rPr>
          <w:rFonts w:ascii="Arial" w:hAnsi="Arial" w:cs="Arial"/>
          <w:sz w:val="24"/>
          <w:szCs w:val="24"/>
        </w:rPr>
      </w:pPr>
      <w:r w:rsidRPr="00CA16DE">
        <w:rPr>
          <w:rFonts w:ascii="Arial" w:hAnsi="Arial" w:cs="Arial"/>
          <w:sz w:val="24"/>
          <w:szCs w:val="24"/>
        </w:rPr>
        <w:t>Se utilizó el modelo de proporcionalidad debido a que permite asignar los retos de manera directamente relacionada con el aporte histórico de cada gerente en el año anterior. Esto asegura una distribución justa y equitativa, respetando las diferencias en el desempeño y la capacidad de cada gerente. Además, gracias a su simplicidad, es un modelo fácil de implementar y entender, lo que facilita la transparencia en el proceso. Finalmente, garantiza que la suma de los retos asignados cumpla con el objetivo global de crecimiento del 15% establecido para 2024</w:t>
      </w:r>
      <w:r>
        <w:rPr>
          <w:rFonts w:ascii="Arial" w:hAnsi="Arial" w:cs="Arial"/>
          <w:sz w:val="24"/>
          <w:szCs w:val="24"/>
        </w:rPr>
        <w:t>.</w:t>
      </w:r>
    </w:p>
    <w:p w14:paraId="0C838D99" w14:textId="77777777" w:rsidR="00BB18C9" w:rsidRDefault="00BB18C9" w:rsidP="00CA16DE">
      <w:pPr>
        <w:rPr>
          <w:rFonts w:ascii="Arial" w:hAnsi="Arial" w:cs="Arial"/>
          <w:sz w:val="24"/>
          <w:szCs w:val="24"/>
        </w:rPr>
      </w:pPr>
    </w:p>
    <w:p w14:paraId="66A53EFB" w14:textId="77777777" w:rsidR="00BB18C9" w:rsidRDefault="00BB18C9" w:rsidP="00CA16DE">
      <w:pPr>
        <w:rPr>
          <w:rFonts w:ascii="Arial" w:hAnsi="Arial" w:cs="Arial"/>
          <w:sz w:val="24"/>
          <w:szCs w:val="24"/>
        </w:rPr>
      </w:pPr>
    </w:p>
    <w:p w14:paraId="584F4536" w14:textId="77777777" w:rsidR="00BB18C9" w:rsidRDefault="00BB18C9" w:rsidP="00CA16DE">
      <w:pPr>
        <w:rPr>
          <w:rFonts w:ascii="Arial" w:hAnsi="Arial" w:cs="Arial"/>
          <w:sz w:val="24"/>
          <w:szCs w:val="24"/>
        </w:rPr>
      </w:pPr>
    </w:p>
    <w:p w14:paraId="14A7180D" w14:textId="15A7959E" w:rsidR="00BB18C9" w:rsidRPr="00BB18C9" w:rsidRDefault="00BB18C9" w:rsidP="00BB18C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B18C9">
        <w:rPr>
          <w:rFonts w:ascii="Arial" w:hAnsi="Arial" w:cs="Arial"/>
          <w:sz w:val="24"/>
          <w:szCs w:val="24"/>
        </w:rPr>
        <w:lastRenderedPageBreak/>
        <w:t>¿</w:t>
      </w:r>
      <w:proofErr w:type="spellStart"/>
      <w:r w:rsidRPr="00BB18C9">
        <w:rPr>
          <w:rFonts w:ascii="Arial" w:hAnsi="Arial" w:cs="Arial"/>
          <w:sz w:val="24"/>
          <w:szCs w:val="24"/>
        </w:rPr>
        <w:t>Que</w:t>
      </w:r>
      <w:proofErr w:type="spellEnd"/>
      <w:r w:rsidRPr="00BB18C9">
        <w:rPr>
          <w:rFonts w:ascii="Arial" w:hAnsi="Arial" w:cs="Arial"/>
          <w:sz w:val="24"/>
          <w:szCs w:val="24"/>
        </w:rPr>
        <w:t xml:space="preserve"> herramientas conoce y usó para realizar esta prueba?</w:t>
      </w:r>
    </w:p>
    <w:p w14:paraId="3098AA60" w14:textId="64CED532" w:rsidR="00BB18C9" w:rsidRDefault="00BB18C9" w:rsidP="00BB18C9">
      <w:pPr>
        <w:rPr>
          <w:rFonts w:ascii="Arial" w:hAnsi="Arial" w:cs="Arial"/>
          <w:sz w:val="24"/>
          <w:szCs w:val="24"/>
        </w:rPr>
      </w:pPr>
      <w:r w:rsidRPr="00BB18C9">
        <w:rPr>
          <w:rFonts w:ascii="Arial" w:hAnsi="Arial" w:cs="Arial"/>
          <w:sz w:val="24"/>
          <w:szCs w:val="24"/>
        </w:rPr>
        <w:t>En esta prueba se han utilizado diversas herramientas y bibliotecas para el procesamiento, análisis y visualización de datos</w:t>
      </w:r>
      <w:r>
        <w:rPr>
          <w:rFonts w:ascii="Arial" w:hAnsi="Arial" w:cs="Arial"/>
          <w:sz w:val="24"/>
          <w:szCs w:val="24"/>
        </w:rPr>
        <w:t>.</w:t>
      </w:r>
    </w:p>
    <w:p w14:paraId="3CD099E5" w14:textId="759B130E" w:rsidR="00BB18C9" w:rsidRDefault="00BB18C9" w:rsidP="00BB18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Especialmente ha sido desarrollada en el lenguaje de programación </w:t>
      </w:r>
      <w:r w:rsidRPr="004E3F7D">
        <w:rPr>
          <w:rFonts w:ascii="Arial" w:hAnsi="Arial" w:cs="Arial"/>
          <w:b/>
          <w:bCs/>
          <w:sz w:val="24"/>
          <w:szCs w:val="24"/>
        </w:rPr>
        <w:t>Python</w:t>
      </w:r>
      <w:r>
        <w:rPr>
          <w:rFonts w:ascii="Arial" w:hAnsi="Arial" w:cs="Arial"/>
          <w:sz w:val="24"/>
          <w:szCs w:val="24"/>
        </w:rPr>
        <w:t xml:space="preserve"> utilizando </w:t>
      </w:r>
      <w:r w:rsidRPr="004E3F7D">
        <w:rPr>
          <w:rFonts w:ascii="Arial" w:hAnsi="Arial" w:cs="Arial"/>
          <w:b/>
          <w:bCs/>
          <w:sz w:val="24"/>
          <w:szCs w:val="24"/>
        </w:rPr>
        <w:t>Pandas</w:t>
      </w:r>
      <w:r>
        <w:rPr>
          <w:rFonts w:ascii="Arial" w:hAnsi="Arial" w:cs="Arial"/>
          <w:sz w:val="24"/>
          <w:szCs w:val="24"/>
        </w:rPr>
        <w:t xml:space="preserve"> como biblioteca para la manipulación y análisis de datos</w:t>
      </w:r>
      <w:r w:rsidR="004E3F7D">
        <w:rPr>
          <w:rFonts w:ascii="Arial" w:hAnsi="Arial" w:cs="Arial"/>
          <w:sz w:val="24"/>
          <w:szCs w:val="24"/>
        </w:rPr>
        <w:t>.</w:t>
      </w:r>
    </w:p>
    <w:p w14:paraId="4E3C54A8" w14:textId="75E00064" w:rsidR="00BB18C9" w:rsidRDefault="004E3F7D" w:rsidP="004E3F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Además, </w:t>
      </w:r>
      <w:proofErr w:type="spellStart"/>
      <w:r w:rsidRPr="004E3F7D">
        <w:rPr>
          <w:rFonts w:ascii="Arial" w:hAnsi="Arial" w:cs="Arial"/>
          <w:b/>
          <w:bCs/>
          <w:sz w:val="24"/>
          <w:szCs w:val="24"/>
        </w:rPr>
        <w:t>Pyspark</w:t>
      </w:r>
      <w:proofErr w:type="spellEnd"/>
      <w:r>
        <w:rPr>
          <w:rFonts w:ascii="Arial" w:hAnsi="Arial" w:cs="Arial"/>
          <w:sz w:val="24"/>
          <w:szCs w:val="24"/>
        </w:rPr>
        <w:t xml:space="preserve"> que se ha utilizado para convertir </w:t>
      </w:r>
      <w:proofErr w:type="spellStart"/>
      <w:r>
        <w:rPr>
          <w:rFonts w:ascii="Arial" w:hAnsi="Arial" w:cs="Arial"/>
          <w:sz w:val="24"/>
          <w:szCs w:val="24"/>
        </w:rPr>
        <w:t>df</w:t>
      </w:r>
      <w:proofErr w:type="spellEnd"/>
      <w:r>
        <w:rPr>
          <w:rFonts w:ascii="Arial" w:hAnsi="Arial" w:cs="Arial"/>
          <w:sz w:val="24"/>
          <w:szCs w:val="24"/>
        </w:rPr>
        <w:t xml:space="preserve"> de pandas a </w:t>
      </w:r>
      <w:proofErr w:type="spellStart"/>
      <w:r>
        <w:rPr>
          <w:rFonts w:ascii="Arial" w:hAnsi="Arial" w:cs="Arial"/>
          <w:sz w:val="24"/>
          <w:szCs w:val="24"/>
        </w:rPr>
        <w:t>df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spark</w:t>
      </w:r>
      <w:proofErr w:type="spellEnd"/>
      <w:r>
        <w:rPr>
          <w:rFonts w:ascii="Arial" w:hAnsi="Arial" w:cs="Arial"/>
          <w:sz w:val="24"/>
          <w:szCs w:val="24"/>
        </w:rPr>
        <w:t xml:space="preserve"> y así realizar consultas </w:t>
      </w:r>
      <w:r w:rsidRPr="004E3F7D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sz w:val="24"/>
          <w:szCs w:val="24"/>
        </w:rPr>
        <w:t>.</w:t>
      </w:r>
    </w:p>
    <w:p w14:paraId="07886B42" w14:textId="77777777" w:rsidR="004E3F7D" w:rsidRDefault="004E3F7D" w:rsidP="004E3F7D">
      <w:pPr>
        <w:rPr>
          <w:rFonts w:ascii="Arial" w:hAnsi="Arial" w:cs="Arial"/>
          <w:sz w:val="24"/>
          <w:szCs w:val="24"/>
        </w:rPr>
      </w:pPr>
    </w:p>
    <w:p w14:paraId="44CF1B2E" w14:textId="741E26BD" w:rsidR="004E3F7D" w:rsidRPr="004E3F7D" w:rsidRDefault="004E3F7D" w:rsidP="004E3F7D">
      <w:pPr>
        <w:rPr>
          <w:rFonts w:ascii="Arial" w:hAnsi="Arial" w:cs="Arial"/>
          <w:b/>
          <w:bCs/>
          <w:sz w:val="24"/>
          <w:szCs w:val="24"/>
        </w:rPr>
      </w:pPr>
      <w:r w:rsidRPr="004E3F7D">
        <w:rPr>
          <w:rFonts w:ascii="Arial" w:hAnsi="Arial" w:cs="Arial"/>
          <w:b/>
          <w:bCs/>
          <w:sz w:val="24"/>
          <w:szCs w:val="24"/>
        </w:rPr>
        <w:t xml:space="preserve">Conocimientos Adicionales: </w:t>
      </w:r>
    </w:p>
    <w:p w14:paraId="6119C6FF" w14:textId="6E1994AD" w:rsidR="004E3F7D" w:rsidRPr="004E3F7D" w:rsidRDefault="004E3F7D" w:rsidP="004E3F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mi experiencia laboral he manejado </w:t>
      </w:r>
      <w:r w:rsidRPr="004E3F7D">
        <w:rPr>
          <w:rFonts w:ascii="Arial" w:hAnsi="Arial" w:cs="Arial"/>
          <w:b/>
          <w:bCs/>
          <w:sz w:val="24"/>
          <w:szCs w:val="24"/>
        </w:rPr>
        <w:t>AWS</w:t>
      </w:r>
      <w:r>
        <w:rPr>
          <w:rFonts w:ascii="Arial" w:hAnsi="Arial" w:cs="Arial"/>
          <w:sz w:val="24"/>
          <w:szCs w:val="24"/>
        </w:rPr>
        <w:t xml:space="preserve"> en especial servicios como AWS </w:t>
      </w:r>
      <w:proofErr w:type="spellStart"/>
      <w:r>
        <w:rPr>
          <w:rFonts w:ascii="Arial" w:hAnsi="Arial" w:cs="Arial"/>
          <w:sz w:val="24"/>
          <w:szCs w:val="24"/>
        </w:rPr>
        <w:t>glue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Manager, </w:t>
      </w:r>
      <w:proofErr w:type="gramStart"/>
      <w:r>
        <w:rPr>
          <w:rFonts w:ascii="Arial" w:hAnsi="Arial" w:cs="Arial"/>
          <w:sz w:val="24"/>
          <w:szCs w:val="24"/>
        </w:rPr>
        <w:t>Athena,S</w:t>
      </w:r>
      <w:proofErr w:type="gramEnd"/>
      <w:r>
        <w:rPr>
          <w:rFonts w:ascii="Arial" w:hAnsi="Arial" w:cs="Arial"/>
          <w:sz w:val="24"/>
          <w:szCs w:val="24"/>
        </w:rPr>
        <w:t xml:space="preserve">3 Cloud </w:t>
      </w:r>
      <w:proofErr w:type="spellStart"/>
      <w:r>
        <w:rPr>
          <w:rFonts w:ascii="Arial" w:hAnsi="Arial" w:cs="Arial"/>
          <w:sz w:val="24"/>
          <w:szCs w:val="24"/>
        </w:rPr>
        <w:t>Formation</w:t>
      </w:r>
      <w:proofErr w:type="spellEnd"/>
      <w:r>
        <w:rPr>
          <w:rFonts w:ascii="Arial" w:hAnsi="Arial" w:cs="Arial"/>
          <w:sz w:val="24"/>
          <w:szCs w:val="24"/>
        </w:rPr>
        <w:t xml:space="preserve">, desplegando toda esta infraestructura a través de pipelines en </w:t>
      </w:r>
      <w:r w:rsidRPr="004E3F7D">
        <w:rPr>
          <w:rFonts w:ascii="Arial" w:hAnsi="Arial" w:cs="Arial"/>
          <w:b/>
          <w:bCs/>
          <w:sz w:val="24"/>
          <w:szCs w:val="24"/>
        </w:rPr>
        <w:t>Microsoft DevOps</w:t>
      </w:r>
    </w:p>
    <w:p w14:paraId="7FD9B2AC" w14:textId="77777777" w:rsidR="00BB18C9" w:rsidRPr="00BB18C9" w:rsidRDefault="00BB18C9" w:rsidP="00BB18C9">
      <w:pPr>
        <w:rPr>
          <w:rFonts w:ascii="Arial" w:hAnsi="Arial" w:cs="Arial"/>
          <w:sz w:val="24"/>
          <w:szCs w:val="24"/>
        </w:rPr>
      </w:pPr>
    </w:p>
    <w:p w14:paraId="04003B79" w14:textId="79286258" w:rsidR="00CA16DE" w:rsidRPr="00CA16DE" w:rsidRDefault="00CA16DE" w:rsidP="00CA16DE">
      <w:pPr>
        <w:rPr>
          <w:rFonts w:ascii="Arial" w:hAnsi="Arial" w:cs="Arial"/>
          <w:sz w:val="24"/>
          <w:szCs w:val="24"/>
        </w:rPr>
      </w:pPr>
    </w:p>
    <w:sectPr w:rsidR="00CA16DE" w:rsidRPr="00CA16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A2440"/>
    <w:multiLevelType w:val="hybridMultilevel"/>
    <w:tmpl w:val="E0FCAC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00659"/>
    <w:multiLevelType w:val="hybridMultilevel"/>
    <w:tmpl w:val="E4FE62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17FAB"/>
    <w:multiLevelType w:val="multilevel"/>
    <w:tmpl w:val="2E40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B5DE8"/>
    <w:multiLevelType w:val="hybridMultilevel"/>
    <w:tmpl w:val="35B031E8"/>
    <w:lvl w:ilvl="0" w:tplc="C5BA26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314DD"/>
    <w:multiLevelType w:val="multilevel"/>
    <w:tmpl w:val="35D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9066D"/>
    <w:multiLevelType w:val="multilevel"/>
    <w:tmpl w:val="4A82F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0D1BD2"/>
    <w:multiLevelType w:val="multilevel"/>
    <w:tmpl w:val="DEDC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F5657"/>
    <w:multiLevelType w:val="multilevel"/>
    <w:tmpl w:val="316A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892635">
    <w:abstractNumId w:val="0"/>
  </w:num>
  <w:num w:numId="2" w16cid:durableId="1763530119">
    <w:abstractNumId w:val="1"/>
  </w:num>
  <w:num w:numId="3" w16cid:durableId="1580364783">
    <w:abstractNumId w:val="3"/>
  </w:num>
  <w:num w:numId="4" w16cid:durableId="537856004">
    <w:abstractNumId w:val="7"/>
  </w:num>
  <w:num w:numId="5" w16cid:durableId="397824550">
    <w:abstractNumId w:val="5"/>
  </w:num>
  <w:num w:numId="6" w16cid:durableId="268783621">
    <w:abstractNumId w:val="6"/>
  </w:num>
  <w:num w:numId="7" w16cid:durableId="10955181">
    <w:abstractNumId w:val="2"/>
  </w:num>
  <w:num w:numId="8" w16cid:durableId="3020769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C0"/>
    <w:rsid w:val="003734D0"/>
    <w:rsid w:val="00383B92"/>
    <w:rsid w:val="004E3F7D"/>
    <w:rsid w:val="0056138B"/>
    <w:rsid w:val="006375C0"/>
    <w:rsid w:val="007151C5"/>
    <w:rsid w:val="0082370A"/>
    <w:rsid w:val="00937828"/>
    <w:rsid w:val="00AF0050"/>
    <w:rsid w:val="00B311C8"/>
    <w:rsid w:val="00BB18C9"/>
    <w:rsid w:val="00CA16DE"/>
    <w:rsid w:val="00DE6819"/>
    <w:rsid w:val="00EE1082"/>
    <w:rsid w:val="00F0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E073F"/>
  <w15:chartTrackingRefBased/>
  <w15:docId w15:val="{550B61E1-CBB5-41B3-BDB8-968AD4DD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7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7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7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7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7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7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7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7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7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7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7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75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75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75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75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75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75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7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7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7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7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7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75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75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75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7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75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75C0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7151C5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F05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3744</TotalTime>
  <Pages>3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Ramírez Muñoz</dc:creator>
  <cp:keywords/>
  <dc:description/>
  <cp:lastModifiedBy>Santiago Ramírez Muñoz</cp:lastModifiedBy>
  <cp:revision>2</cp:revision>
  <dcterms:created xsi:type="dcterms:W3CDTF">2024-12-24T04:00:00Z</dcterms:created>
  <dcterms:modified xsi:type="dcterms:W3CDTF">2024-12-26T18:24:00Z</dcterms:modified>
</cp:coreProperties>
</file>