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header4.xml" ContentType="application/vnd.openxmlformats-officedocument.wordprocessingml.header+xml"/>
  <Override PartName="/word/footer2.xml" ContentType="application/vnd.openxmlformats-officedocument.wordprocessingml.footer+xml"/>
  <Default Extension="pdf" ContentType="application/pdf"/>
  <Override PartName="/word/theme/theme1.xml" ContentType="application/vnd.openxmlformats-officedocument.theme+xml"/>
  <Default Extension="jpeg" ContentType="image/jpeg"/>
  <Default Extension="png" ContentType="image/png"/>
  <Override PartName="/word/footer4.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hAnsiTheme="majorHAnsi"/>
          <w:b/>
          <w:sz w:val="48"/>
          <w:lang w:val="en-GB"/>
        </w:rPr>
        <w:id w:val="76455239"/>
        <w:docPartObj>
          <w:docPartGallery w:val="Cover Pages"/>
          <w:docPartUnique/>
        </w:docPartObj>
      </w:sdtPr>
      <w:sdtEndPr>
        <w:rPr>
          <w:rFonts w:ascii="Optima" w:eastAsiaTheme="majorEastAsia" w:hAnsi="Optima" w:cs="Times New Roman"/>
          <w:b w:val="0"/>
          <w:sz w:val="24"/>
        </w:rPr>
      </w:sdtEndPr>
      <w:sdtContent>
        <w:p w:rsidR="00FC44CD" w:rsidRPr="00566B71" w:rsidRDefault="00FC44CD" w:rsidP="00442419">
          <w:pPr>
            <w:rPr>
              <w:rFonts w:asciiTheme="majorHAnsi" w:hAnsiTheme="majorHAnsi"/>
              <w:b/>
              <w:sz w:val="48"/>
              <w:lang w:val="en-GB"/>
            </w:rPr>
          </w:pPr>
        </w:p>
        <w:tbl>
          <w:tblPr>
            <w:tblStyle w:val="TableGrid"/>
            <w:tblW w:w="0" w:type="auto"/>
            <w:tblLook w:val="04A0"/>
          </w:tblPr>
          <w:tblGrid>
            <w:gridCol w:w="8516"/>
          </w:tblGrid>
          <w:tr w:rsidR="00FC44CD" w:rsidRPr="00566B71">
            <w:tc>
              <w:tcPr>
                <w:tcW w:w="8516" w:type="dxa"/>
              </w:tcPr>
              <w:p w:rsidR="00FC44CD" w:rsidRPr="00566B71" w:rsidRDefault="00FC44CD" w:rsidP="00442419">
                <w:pPr>
                  <w:rPr>
                    <w:b/>
                    <w:sz w:val="48"/>
                    <w:lang w:val="en-GB"/>
                  </w:rPr>
                </w:pPr>
                <w:r w:rsidRPr="00566B71">
                  <w:rPr>
                    <w:b/>
                    <w:sz w:val="48"/>
                    <w:lang w:val="en-GB"/>
                  </w:rPr>
                  <w:t>Integrated Publishing Toolkit</w:t>
                </w:r>
                <w:r w:rsidR="00ED730C" w:rsidRPr="00566B71">
                  <w:rPr>
                    <w:b/>
                    <w:sz w:val="48"/>
                    <w:lang w:val="en-GB"/>
                  </w:rPr>
                  <w:t xml:space="preserve"> (IPT)</w:t>
                </w:r>
              </w:p>
            </w:tc>
          </w:tr>
          <w:tr w:rsidR="00FC44CD" w:rsidRPr="00566B71">
            <w:tc>
              <w:tcPr>
                <w:tcW w:w="8516" w:type="dxa"/>
              </w:tcPr>
              <w:p w:rsidR="00FC44CD" w:rsidRPr="00566B71" w:rsidRDefault="0044095F" w:rsidP="00FC44CD">
                <w:pPr>
                  <w:spacing w:after="240"/>
                  <w:rPr>
                    <w:sz w:val="36"/>
                    <w:lang w:val="en-GB"/>
                  </w:rPr>
                </w:pPr>
                <w:r w:rsidRPr="00566B71">
                  <w:rPr>
                    <w:sz w:val="36"/>
                    <w:lang w:val="en-GB"/>
                  </w:rPr>
                  <w:t>Architectural view</w:t>
                </w:r>
              </w:p>
            </w:tc>
          </w:tr>
          <w:tr w:rsidR="00FC44CD" w:rsidRPr="00566B71">
            <w:tc>
              <w:tcPr>
                <w:tcW w:w="8516" w:type="dxa"/>
              </w:tcPr>
              <w:p w:rsidR="00FC44CD" w:rsidRPr="00566B71" w:rsidRDefault="003F13A0" w:rsidP="003F13A0">
                <w:pPr>
                  <w:rPr>
                    <w:lang w:val="en-GB"/>
                  </w:rPr>
                </w:pPr>
                <w:r>
                  <w:rPr>
                    <w:lang w:val="en-GB"/>
                  </w:rPr>
                  <w:t xml:space="preserve">Primary Authors: </w:t>
                </w:r>
                <w:r w:rsidR="00FC44CD" w:rsidRPr="00566B71">
                  <w:rPr>
                    <w:lang w:val="en-GB"/>
                  </w:rPr>
                  <w:t>Tim Robertson</w:t>
                </w:r>
              </w:p>
            </w:tc>
          </w:tr>
        </w:tbl>
        <w:p w:rsidR="00FC44CD" w:rsidRPr="00566B71" w:rsidRDefault="00FC44CD" w:rsidP="00442419">
          <w:pPr>
            <w:rPr>
              <w:rFonts w:asciiTheme="majorHAnsi" w:hAnsiTheme="majorHAnsi"/>
              <w:b/>
              <w:sz w:val="48"/>
              <w:lang w:val="en-GB"/>
            </w:rPr>
          </w:pPr>
        </w:p>
        <w:p w:rsidR="00442419" w:rsidRPr="00566B71" w:rsidRDefault="00442419" w:rsidP="00442419">
          <w:pPr>
            <w:rPr>
              <w:b/>
              <w:lang w:val="en-GB"/>
            </w:rPr>
          </w:pPr>
          <w:r w:rsidRPr="00566B71">
            <w:rPr>
              <w:b/>
              <w:lang w:val="en-GB"/>
            </w:rPr>
            <w:t>Version history</w:t>
          </w:r>
        </w:p>
        <w:tbl>
          <w:tblPr>
            <w:tblStyle w:val="TableGrid"/>
            <w:tblW w:w="0" w:type="auto"/>
            <w:tblLook w:val="00BF"/>
          </w:tblPr>
          <w:tblGrid>
            <w:gridCol w:w="1437"/>
            <w:gridCol w:w="2697"/>
            <w:gridCol w:w="1373"/>
            <w:gridCol w:w="1314"/>
            <w:gridCol w:w="1695"/>
          </w:tblGrid>
          <w:tr w:rsidR="00AA12BA" w:rsidRPr="00566B71" w:rsidTr="00870760">
            <w:tc>
              <w:tcPr>
                <w:tcW w:w="1437" w:type="dxa"/>
                <w:shd w:val="clear" w:color="auto" w:fill="E4E4E4"/>
              </w:tcPr>
              <w:p w:rsidR="00AA12BA" w:rsidRPr="00566B71" w:rsidRDefault="00AA12BA" w:rsidP="006344B8">
                <w:pPr>
                  <w:rPr>
                    <w:i/>
                    <w:lang w:val="en-GB"/>
                  </w:rPr>
                </w:pPr>
                <w:r w:rsidRPr="00566B71">
                  <w:rPr>
                    <w:i/>
                    <w:lang w:val="en-GB"/>
                  </w:rPr>
                  <w:t>Date</w:t>
                </w:r>
              </w:p>
            </w:tc>
            <w:tc>
              <w:tcPr>
                <w:tcW w:w="2697" w:type="dxa"/>
                <w:shd w:val="clear" w:color="auto" w:fill="E4E4E4"/>
              </w:tcPr>
              <w:p w:rsidR="00AA12BA" w:rsidRPr="00566B71" w:rsidRDefault="00AA12BA" w:rsidP="006344B8">
                <w:pPr>
                  <w:rPr>
                    <w:i/>
                    <w:lang w:val="en-GB"/>
                  </w:rPr>
                </w:pPr>
                <w:r w:rsidRPr="00566B71">
                  <w:rPr>
                    <w:i/>
                    <w:lang w:val="en-GB"/>
                  </w:rPr>
                  <w:t>Comment</w:t>
                </w:r>
              </w:p>
            </w:tc>
            <w:tc>
              <w:tcPr>
                <w:tcW w:w="1373" w:type="dxa"/>
                <w:shd w:val="clear" w:color="auto" w:fill="E4E4E4"/>
              </w:tcPr>
              <w:p w:rsidR="00AA12BA" w:rsidRPr="00566B71" w:rsidRDefault="00AA12BA" w:rsidP="006344B8">
                <w:pPr>
                  <w:rPr>
                    <w:i/>
                    <w:lang w:val="en-GB"/>
                  </w:rPr>
                </w:pPr>
                <w:r w:rsidRPr="00566B71">
                  <w:rPr>
                    <w:i/>
                    <w:lang w:val="en-GB"/>
                  </w:rPr>
                  <w:t>Author</w:t>
                </w:r>
              </w:p>
            </w:tc>
            <w:tc>
              <w:tcPr>
                <w:tcW w:w="1314" w:type="dxa"/>
                <w:shd w:val="clear" w:color="auto" w:fill="E4E4E4"/>
              </w:tcPr>
              <w:p w:rsidR="00AA12BA" w:rsidRPr="00566B71" w:rsidRDefault="00AA12BA" w:rsidP="006344B8">
                <w:pPr>
                  <w:rPr>
                    <w:i/>
                    <w:lang w:val="en-GB"/>
                  </w:rPr>
                </w:pPr>
                <w:r w:rsidRPr="00566B71">
                  <w:rPr>
                    <w:i/>
                    <w:lang w:val="en-GB"/>
                  </w:rPr>
                  <w:t>Document Version</w:t>
                </w:r>
              </w:p>
            </w:tc>
            <w:tc>
              <w:tcPr>
                <w:tcW w:w="1695" w:type="dxa"/>
                <w:shd w:val="clear" w:color="auto" w:fill="E4E4E4"/>
              </w:tcPr>
              <w:p w:rsidR="00AA12BA" w:rsidRPr="00566B71" w:rsidRDefault="00AA12BA" w:rsidP="006344B8">
                <w:pPr>
                  <w:rPr>
                    <w:i/>
                    <w:lang w:val="en-GB"/>
                  </w:rPr>
                </w:pPr>
                <w:r>
                  <w:rPr>
                    <w:i/>
                    <w:lang w:val="en-GB"/>
                  </w:rPr>
                  <w:t xml:space="preserve">IPT </w:t>
                </w:r>
                <w:r w:rsidRPr="00566B71">
                  <w:rPr>
                    <w:i/>
                    <w:lang w:val="en-GB"/>
                  </w:rPr>
                  <w:t>Version</w:t>
                </w:r>
              </w:p>
            </w:tc>
          </w:tr>
          <w:tr w:rsidR="00AA12BA" w:rsidRPr="00566B71" w:rsidTr="00870760">
            <w:tc>
              <w:tcPr>
                <w:tcW w:w="1437" w:type="dxa"/>
              </w:tcPr>
              <w:p w:rsidR="00AA12BA" w:rsidRPr="00566B71" w:rsidRDefault="00F63A06" w:rsidP="006344B8">
                <w:pPr>
                  <w:rPr>
                    <w:lang w:val="en-GB"/>
                  </w:rPr>
                </w:pPr>
                <w:r>
                  <w:rPr>
                    <w:lang w:val="en-GB"/>
                  </w:rPr>
                  <w:t>10</w:t>
                </w:r>
                <w:r w:rsidR="00AA12BA">
                  <w:rPr>
                    <w:lang w:val="en-GB"/>
                  </w:rPr>
                  <w:t>/01/2011</w:t>
                </w:r>
              </w:p>
            </w:tc>
            <w:tc>
              <w:tcPr>
                <w:tcW w:w="2697" w:type="dxa"/>
              </w:tcPr>
              <w:p w:rsidR="00AA12BA" w:rsidRPr="00566B71" w:rsidRDefault="00AA12BA" w:rsidP="004E48EC">
                <w:pPr>
                  <w:rPr>
                    <w:lang w:val="en-GB"/>
                  </w:rPr>
                </w:pPr>
                <w:r w:rsidRPr="00566B71">
                  <w:rPr>
                    <w:lang w:val="en-GB"/>
                  </w:rPr>
                  <w:t xml:space="preserve">Initial draft, detailing the functionality </w:t>
                </w:r>
                <w:r>
                  <w:rPr>
                    <w:lang w:val="en-GB"/>
                  </w:rPr>
                  <w:t>offered by 2.0GA</w:t>
                </w:r>
                <w:r w:rsidR="004E48EC">
                  <w:rPr>
                    <w:lang w:val="en-GB"/>
                  </w:rPr>
                  <w:t xml:space="preserve"> and providing the document structure for future developments</w:t>
                </w:r>
              </w:p>
            </w:tc>
            <w:tc>
              <w:tcPr>
                <w:tcW w:w="1373" w:type="dxa"/>
              </w:tcPr>
              <w:p w:rsidR="00AA12BA" w:rsidRPr="00566B71" w:rsidRDefault="00AA12BA" w:rsidP="006344B8">
                <w:pPr>
                  <w:rPr>
                    <w:lang w:val="en-GB"/>
                  </w:rPr>
                </w:pPr>
                <w:r w:rsidRPr="00566B71">
                  <w:rPr>
                    <w:lang w:val="en-GB"/>
                  </w:rPr>
                  <w:t>Tim Robertson</w:t>
                </w:r>
              </w:p>
            </w:tc>
            <w:tc>
              <w:tcPr>
                <w:tcW w:w="1314" w:type="dxa"/>
              </w:tcPr>
              <w:p w:rsidR="00AA12BA" w:rsidRPr="008D5840" w:rsidRDefault="00E45C1F" w:rsidP="006344B8">
                <w:r>
                  <w:rPr>
                    <w:lang w:val="en-GB"/>
                  </w:rPr>
                  <w:t>0</w:t>
                </w:r>
                <w:r w:rsidR="008D5840">
                  <w:rPr>
                    <w:lang w:val="en-GB"/>
                  </w:rPr>
                  <w:t>.9</w:t>
                </w:r>
              </w:p>
            </w:tc>
            <w:tc>
              <w:tcPr>
                <w:tcW w:w="1695" w:type="dxa"/>
              </w:tcPr>
              <w:p w:rsidR="00AA12BA" w:rsidRPr="00566B71" w:rsidRDefault="00AA12BA" w:rsidP="006344B8">
                <w:pPr>
                  <w:rPr>
                    <w:lang w:val="en-GB"/>
                  </w:rPr>
                </w:pPr>
                <w:r>
                  <w:rPr>
                    <w:lang w:val="en-GB"/>
                  </w:rPr>
                  <w:t>2.0GA</w:t>
                </w:r>
              </w:p>
            </w:tc>
          </w:tr>
          <w:tr w:rsidR="003D0CCC" w:rsidRPr="00566B71" w:rsidTr="00870760">
            <w:tc>
              <w:tcPr>
                <w:tcW w:w="1437" w:type="dxa"/>
              </w:tcPr>
              <w:p w:rsidR="003D0CCC" w:rsidRPr="003D0CCC" w:rsidRDefault="003D0CCC" w:rsidP="006344B8">
                <w:r>
                  <w:rPr>
                    <w:lang w:val="en-GB"/>
                  </w:rPr>
                  <w:t>18</w:t>
                </w:r>
                <w:r>
                  <w:t>/</w:t>
                </w:r>
                <w:r w:rsidR="00837F4B">
                  <w:t>0</w:t>
                </w:r>
                <w:r>
                  <w:t>4/2011</w:t>
                </w:r>
              </w:p>
            </w:tc>
            <w:tc>
              <w:tcPr>
                <w:tcW w:w="2697" w:type="dxa"/>
              </w:tcPr>
              <w:p w:rsidR="003D0CCC" w:rsidRPr="00566B71" w:rsidRDefault="00C62CBE" w:rsidP="00C62CBE">
                <w:pPr>
                  <w:rPr>
                    <w:lang w:val="en-GB"/>
                  </w:rPr>
                </w:pPr>
                <w:r>
                  <w:rPr>
                    <w:lang w:val="en-GB"/>
                  </w:rPr>
                  <w:t>Enhancing the Registry Communication section</w:t>
                </w:r>
              </w:p>
            </w:tc>
            <w:tc>
              <w:tcPr>
                <w:tcW w:w="1373" w:type="dxa"/>
              </w:tcPr>
              <w:p w:rsidR="003D0CCC" w:rsidRPr="003D0CCC" w:rsidRDefault="003D0CCC" w:rsidP="006344B8">
                <w:pPr>
                  <w:rPr>
                    <w:lang w:val="es-ES_tradnl"/>
                  </w:rPr>
                </w:pPr>
                <w:r>
                  <w:rPr>
                    <w:lang w:val="en-GB"/>
                  </w:rPr>
                  <w:t>Jos</w:t>
                </w:r>
                <w:r>
                  <w:rPr>
                    <w:lang w:val="es-ES_tradnl"/>
                  </w:rPr>
                  <w:t>é Cuadra</w:t>
                </w:r>
              </w:p>
            </w:tc>
            <w:tc>
              <w:tcPr>
                <w:tcW w:w="1314" w:type="dxa"/>
              </w:tcPr>
              <w:p w:rsidR="003D0CCC" w:rsidRDefault="00C62CBE" w:rsidP="006344B8">
                <w:pPr>
                  <w:rPr>
                    <w:lang w:val="en-GB"/>
                  </w:rPr>
                </w:pPr>
                <w:r>
                  <w:rPr>
                    <w:lang w:val="en-GB"/>
                  </w:rPr>
                  <w:t>1.0</w:t>
                </w:r>
              </w:p>
            </w:tc>
            <w:tc>
              <w:tcPr>
                <w:tcW w:w="1695" w:type="dxa"/>
              </w:tcPr>
              <w:p w:rsidR="003D0CCC" w:rsidRDefault="003D0CCC" w:rsidP="006344B8">
                <w:pPr>
                  <w:rPr>
                    <w:lang w:val="en-GB"/>
                  </w:rPr>
                </w:pPr>
                <w:r>
                  <w:rPr>
                    <w:lang w:val="en-GB"/>
                  </w:rPr>
                  <w:t>2.0GA</w:t>
                </w:r>
              </w:p>
            </w:tc>
          </w:tr>
          <w:tr w:rsidR="00870760" w:rsidRPr="00566B71" w:rsidTr="00870760">
            <w:tc>
              <w:tcPr>
                <w:tcW w:w="1437" w:type="dxa"/>
              </w:tcPr>
              <w:p w:rsidR="00870760" w:rsidRPr="003D0CCC" w:rsidRDefault="00870760" w:rsidP="00870760">
                <w:r>
                  <w:rPr>
                    <w:lang w:val="en-GB"/>
                  </w:rPr>
                  <w:t>08</w:t>
                </w:r>
                <w:r>
                  <w:t>/0</w:t>
                </w:r>
                <w:r>
                  <w:t>7</w:t>
                </w:r>
                <w:r>
                  <w:t>/2011</w:t>
                </w:r>
              </w:p>
            </w:tc>
            <w:tc>
              <w:tcPr>
                <w:tcW w:w="2697" w:type="dxa"/>
              </w:tcPr>
              <w:p w:rsidR="00870760" w:rsidRPr="00870760" w:rsidRDefault="00870760" w:rsidP="00870760">
                <w:pPr>
                  <w:rPr>
                    <w:lang w:val="en-GB"/>
                  </w:rPr>
                </w:pPr>
                <w:r>
                  <w:rPr>
                    <w:lang w:val="en-GB"/>
                  </w:rPr>
                  <w:t xml:space="preserve">Modifying section </w:t>
                </w:r>
                <w:r w:rsidRPr="00870760">
                  <w:rPr>
                    <w:lang w:val="en-GB"/>
                  </w:rPr>
                  <w:t>7.1.1.1.6</w:t>
                </w:r>
                <w:r>
                  <w:rPr>
                    <w:lang w:val="en-GB"/>
                  </w:rPr>
                  <w:t xml:space="preserve"> - </w:t>
                </w:r>
                <w:r w:rsidRPr="00870760">
                  <w:rPr>
                    <w:lang w:val="en-GB"/>
                  </w:rPr>
                  <w:t>RegistryAPI: updateIPT()</w:t>
                </w:r>
              </w:p>
            </w:tc>
            <w:tc>
              <w:tcPr>
                <w:tcW w:w="1373" w:type="dxa"/>
              </w:tcPr>
              <w:p w:rsidR="00870760" w:rsidRPr="003D0CCC" w:rsidRDefault="00870760" w:rsidP="006344B8">
                <w:pPr>
                  <w:rPr>
                    <w:lang w:val="es-ES_tradnl"/>
                  </w:rPr>
                </w:pPr>
                <w:r>
                  <w:rPr>
                    <w:lang w:val="en-GB"/>
                  </w:rPr>
                  <w:t>Jos</w:t>
                </w:r>
                <w:r>
                  <w:rPr>
                    <w:lang w:val="es-ES_tradnl"/>
                  </w:rPr>
                  <w:t>é Cuadra</w:t>
                </w:r>
              </w:p>
            </w:tc>
            <w:tc>
              <w:tcPr>
                <w:tcW w:w="1314" w:type="dxa"/>
              </w:tcPr>
              <w:p w:rsidR="00870760" w:rsidRDefault="00870760" w:rsidP="00870760">
                <w:pPr>
                  <w:rPr>
                    <w:lang w:val="en-GB"/>
                  </w:rPr>
                </w:pPr>
                <w:r>
                  <w:rPr>
                    <w:lang w:val="en-GB"/>
                  </w:rPr>
                  <w:t>1.</w:t>
                </w:r>
                <w:r>
                  <w:rPr>
                    <w:lang w:val="en-GB"/>
                  </w:rPr>
                  <w:t>1</w:t>
                </w:r>
              </w:p>
            </w:tc>
            <w:tc>
              <w:tcPr>
                <w:tcW w:w="1695" w:type="dxa"/>
              </w:tcPr>
              <w:p w:rsidR="00870760" w:rsidRDefault="00870760" w:rsidP="006344B8">
                <w:pPr>
                  <w:rPr>
                    <w:lang w:val="en-GB"/>
                  </w:rPr>
                </w:pPr>
                <w:r>
                  <w:rPr>
                    <w:lang w:val="en-GB"/>
                  </w:rPr>
                  <w:t>2.0</w:t>
                </w:r>
                <w:r>
                  <w:rPr>
                    <w:lang w:val="en-GB"/>
                  </w:rPr>
                  <w:t>.2</w:t>
                </w:r>
                <w:r>
                  <w:rPr>
                    <w:lang w:val="en-GB"/>
                  </w:rPr>
                  <w:t>GA</w:t>
                </w:r>
              </w:p>
            </w:tc>
          </w:tr>
        </w:tbl>
      </w:sdtContent>
    </w:sdt>
    <w:p w:rsidR="00ED730C" w:rsidRPr="00E45C1F" w:rsidRDefault="00F81CF4" w:rsidP="00E45C1F">
      <w:pPr>
        <w:pStyle w:val="Preheader"/>
      </w:pPr>
      <w:r w:rsidRPr="00566B71">
        <w:br w:type="page"/>
      </w:r>
      <w:bookmarkStart w:id="0" w:name="_Toc156019349"/>
      <w:r w:rsidR="00ED730C" w:rsidRPr="00566B71">
        <w:t>Table of contents</w:t>
      </w:r>
      <w:bookmarkStart w:id="1" w:name="_Toc141937167"/>
      <w:bookmarkEnd w:id="0"/>
    </w:p>
    <w:p w:rsidR="00C62CBE" w:rsidRDefault="003C613B">
      <w:pPr>
        <w:pStyle w:val="TOC1"/>
        <w:tabs>
          <w:tab w:val="left" w:pos="373"/>
        </w:tabs>
        <w:rPr>
          <w:rFonts w:asciiTheme="minorHAnsi" w:eastAsiaTheme="minorEastAsia" w:hAnsiTheme="minorHAnsi"/>
          <w:noProof/>
        </w:rPr>
      </w:pPr>
      <w:r w:rsidRPr="003C613B">
        <w:rPr>
          <w:lang w:val="en-GB"/>
        </w:rPr>
        <w:fldChar w:fldCharType="begin"/>
      </w:r>
      <w:r w:rsidR="004E139B">
        <w:rPr>
          <w:lang w:val="en-GB"/>
        </w:rPr>
        <w:instrText xml:space="preserve"> TOC \o "1-5" </w:instrText>
      </w:r>
      <w:r w:rsidRPr="003C613B">
        <w:rPr>
          <w:lang w:val="en-GB"/>
        </w:rPr>
        <w:fldChar w:fldCharType="separate"/>
      </w:r>
      <w:r w:rsidR="00C62CBE" w:rsidRPr="0044286C">
        <w:rPr>
          <w:noProof/>
          <w:lang w:val="en-GB"/>
        </w:rPr>
        <w:t>1</w:t>
      </w:r>
      <w:r w:rsidR="00C62CBE">
        <w:rPr>
          <w:rFonts w:asciiTheme="minorHAnsi" w:eastAsiaTheme="minorEastAsia" w:hAnsiTheme="minorHAnsi"/>
          <w:noProof/>
        </w:rPr>
        <w:tab/>
      </w:r>
      <w:r w:rsidR="00C62CBE" w:rsidRPr="0044286C">
        <w:rPr>
          <w:noProof/>
          <w:lang w:val="en-GB"/>
        </w:rPr>
        <w:t>Introduction</w:t>
      </w:r>
      <w:r w:rsidR="00C62CBE">
        <w:rPr>
          <w:noProof/>
        </w:rPr>
        <w:tab/>
      </w:r>
      <w:r>
        <w:rPr>
          <w:noProof/>
        </w:rPr>
        <w:fldChar w:fldCharType="begin"/>
      </w:r>
      <w:r w:rsidR="00C62CBE">
        <w:rPr>
          <w:noProof/>
        </w:rPr>
        <w:instrText xml:space="preserve"> PAGEREF _Toc164828613 \h </w:instrText>
      </w:r>
      <w:r w:rsidR="00870760">
        <w:rPr>
          <w:noProof/>
        </w:rPr>
      </w:r>
      <w:r>
        <w:rPr>
          <w:noProof/>
        </w:rPr>
        <w:fldChar w:fldCharType="separate"/>
      </w:r>
      <w:r w:rsidR="00A315B6">
        <w:rPr>
          <w:noProof/>
        </w:rPr>
        <w:t>1</w:t>
      </w:r>
      <w:r>
        <w:rPr>
          <w:noProof/>
        </w:rPr>
        <w:fldChar w:fldCharType="end"/>
      </w:r>
    </w:p>
    <w:p w:rsidR="00C62CBE" w:rsidRDefault="00C62CBE">
      <w:pPr>
        <w:pStyle w:val="TOC1"/>
        <w:tabs>
          <w:tab w:val="left" w:pos="373"/>
        </w:tabs>
        <w:rPr>
          <w:rFonts w:asciiTheme="minorHAnsi" w:eastAsiaTheme="minorEastAsia" w:hAnsiTheme="minorHAnsi"/>
          <w:noProof/>
        </w:rPr>
      </w:pPr>
      <w:r w:rsidRPr="0044286C">
        <w:rPr>
          <w:noProof/>
          <w:lang w:val="en-GB"/>
        </w:rPr>
        <w:t>2</w:t>
      </w:r>
      <w:r>
        <w:rPr>
          <w:rFonts w:asciiTheme="minorHAnsi" w:eastAsiaTheme="minorEastAsia" w:hAnsiTheme="minorHAnsi"/>
          <w:noProof/>
        </w:rPr>
        <w:tab/>
      </w:r>
      <w:r w:rsidRPr="0044286C">
        <w:rPr>
          <w:noProof/>
          <w:lang w:val="en-GB"/>
        </w:rPr>
        <w:t>About this document</w:t>
      </w:r>
      <w:r>
        <w:rPr>
          <w:noProof/>
        </w:rPr>
        <w:tab/>
      </w:r>
      <w:r w:rsidR="003C613B">
        <w:rPr>
          <w:noProof/>
        </w:rPr>
        <w:fldChar w:fldCharType="begin"/>
      </w:r>
      <w:r>
        <w:rPr>
          <w:noProof/>
        </w:rPr>
        <w:instrText xml:space="preserve"> PAGEREF _Toc164828614 \h </w:instrText>
      </w:r>
      <w:r w:rsidR="00870760">
        <w:rPr>
          <w:noProof/>
        </w:rPr>
      </w:r>
      <w:r w:rsidR="003C613B">
        <w:rPr>
          <w:noProof/>
        </w:rPr>
        <w:fldChar w:fldCharType="separate"/>
      </w:r>
      <w:r w:rsidR="00A315B6">
        <w:rPr>
          <w:noProof/>
        </w:rPr>
        <w:t>3</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2.1</w:t>
      </w:r>
      <w:r>
        <w:rPr>
          <w:rFonts w:asciiTheme="minorHAnsi" w:eastAsiaTheme="minorEastAsia" w:hAnsiTheme="minorHAnsi"/>
          <w:noProof/>
        </w:rPr>
        <w:tab/>
      </w:r>
      <w:r w:rsidRPr="0044286C">
        <w:rPr>
          <w:noProof/>
          <w:lang w:val="en-GB"/>
        </w:rPr>
        <w:t>Intended audience</w:t>
      </w:r>
      <w:r>
        <w:rPr>
          <w:noProof/>
        </w:rPr>
        <w:tab/>
      </w:r>
      <w:r w:rsidR="003C613B">
        <w:rPr>
          <w:noProof/>
        </w:rPr>
        <w:fldChar w:fldCharType="begin"/>
      </w:r>
      <w:r>
        <w:rPr>
          <w:noProof/>
        </w:rPr>
        <w:instrText xml:space="preserve"> PAGEREF _Toc164828615 \h </w:instrText>
      </w:r>
      <w:r w:rsidR="00870760">
        <w:rPr>
          <w:noProof/>
        </w:rPr>
      </w:r>
      <w:r w:rsidR="003C613B">
        <w:rPr>
          <w:noProof/>
        </w:rPr>
        <w:fldChar w:fldCharType="separate"/>
      </w:r>
      <w:r w:rsidR="00A315B6">
        <w:rPr>
          <w:noProof/>
        </w:rPr>
        <w:t>3</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2.2</w:t>
      </w:r>
      <w:r>
        <w:rPr>
          <w:rFonts w:asciiTheme="minorHAnsi" w:eastAsiaTheme="minorEastAsia" w:hAnsiTheme="minorHAnsi"/>
          <w:noProof/>
        </w:rPr>
        <w:tab/>
      </w:r>
      <w:r w:rsidRPr="0044286C">
        <w:rPr>
          <w:noProof/>
          <w:lang w:val="en-GB"/>
        </w:rPr>
        <w:t>Document structure</w:t>
      </w:r>
      <w:r>
        <w:rPr>
          <w:noProof/>
        </w:rPr>
        <w:tab/>
      </w:r>
      <w:r w:rsidR="003C613B">
        <w:rPr>
          <w:noProof/>
        </w:rPr>
        <w:fldChar w:fldCharType="begin"/>
      </w:r>
      <w:r>
        <w:rPr>
          <w:noProof/>
        </w:rPr>
        <w:instrText xml:space="preserve"> PAGEREF _Toc164828616 \h </w:instrText>
      </w:r>
      <w:r w:rsidR="00870760">
        <w:rPr>
          <w:noProof/>
        </w:rPr>
      </w:r>
      <w:r w:rsidR="003C613B">
        <w:rPr>
          <w:noProof/>
        </w:rPr>
        <w:fldChar w:fldCharType="separate"/>
      </w:r>
      <w:r w:rsidR="00A315B6">
        <w:rPr>
          <w:noProof/>
        </w:rPr>
        <w:t>3</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2.3</w:t>
      </w:r>
      <w:r>
        <w:rPr>
          <w:rFonts w:asciiTheme="minorHAnsi" w:eastAsiaTheme="minorEastAsia" w:hAnsiTheme="minorHAnsi"/>
          <w:noProof/>
        </w:rPr>
        <w:tab/>
      </w:r>
      <w:r w:rsidRPr="0044286C">
        <w:rPr>
          <w:noProof/>
          <w:lang w:val="en-GB"/>
        </w:rPr>
        <w:t>Conventions</w:t>
      </w:r>
      <w:r>
        <w:rPr>
          <w:noProof/>
        </w:rPr>
        <w:tab/>
      </w:r>
      <w:r w:rsidR="003C613B">
        <w:rPr>
          <w:noProof/>
        </w:rPr>
        <w:fldChar w:fldCharType="begin"/>
      </w:r>
      <w:r>
        <w:rPr>
          <w:noProof/>
        </w:rPr>
        <w:instrText xml:space="preserve"> PAGEREF _Toc164828617 \h </w:instrText>
      </w:r>
      <w:r w:rsidR="00870760">
        <w:rPr>
          <w:noProof/>
        </w:rPr>
      </w:r>
      <w:r w:rsidR="003C613B">
        <w:rPr>
          <w:noProof/>
        </w:rPr>
        <w:fldChar w:fldCharType="separate"/>
      </w:r>
      <w:r w:rsidR="00A315B6">
        <w:rPr>
          <w:noProof/>
        </w:rPr>
        <w:t>4</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2.3.1</w:t>
      </w:r>
      <w:r>
        <w:rPr>
          <w:rFonts w:asciiTheme="minorHAnsi" w:eastAsiaTheme="minorEastAsia" w:hAnsiTheme="minorHAnsi"/>
          <w:noProof/>
        </w:rPr>
        <w:tab/>
      </w:r>
      <w:r w:rsidRPr="0044286C">
        <w:rPr>
          <w:noProof/>
          <w:lang w:val="en-GB"/>
        </w:rPr>
        <w:t>Significant actors</w:t>
      </w:r>
      <w:r>
        <w:rPr>
          <w:noProof/>
        </w:rPr>
        <w:tab/>
      </w:r>
      <w:r w:rsidR="003C613B">
        <w:rPr>
          <w:noProof/>
        </w:rPr>
        <w:fldChar w:fldCharType="begin"/>
      </w:r>
      <w:r>
        <w:rPr>
          <w:noProof/>
        </w:rPr>
        <w:instrText xml:space="preserve"> PAGEREF _Toc164828618 \h </w:instrText>
      </w:r>
      <w:r w:rsidR="00870760">
        <w:rPr>
          <w:noProof/>
        </w:rPr>
      </w:r>
      <w:r w:rsidR="003C613B">
        <w:rPr>
          <w:noProof/>
        </w:rPr>
        <w:fldChar w:fldCharType="separate"/>
      </w:r>
      <w:r w:rsidR="00A315B6">
        <w:rPr>
          <w:noProof/>
        </w:rPr>
        <w:t>4</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2.3.2</w:t>
      </w:r>
      <w:r>
        <w:rPr>
          <w:rFonts w:asciiTheme="minorHAnsi" w:eastAsiaTheme="minorEastAsia" w:hAnsiTheme="minorHAnsi"/>
          <w:noProof/>
        </w:rPr>
        <w:tab/>
      </w:r>
      <w:r w:rsidRPr="0044286C">
        <w:rPr>
          <w:noProof/>
          <w:lang w:val="en-GB"/>
        </w:rPr>
        <w:t>Reasoning</w:t>
      </w:r>
      <w:r>
        <w:rPr>
          <w:noProof/>
        </w:rPr>
        <w:tab/>
      </w:r>
      <w:r w:rsidR="003C613B">
        <w:rPr>
          <w:noProof/>
        </w:rPr>
        <w:fldChar w:fldCharType="begin"/>
      </w:r>
      <w:r>
        <w:rPr>
          <w:noProof/>
        </w:rPr>
        <w:instrText xml:space="preserve"> PAGEREF _Toc164828619 \h </w:instrText>
      </w:r>
      <w:r w:rsidR="00870760">
        <w:rPr>
          <w:noProof/>
        </w:rPr>
      </w:r>
      <w:r w:rsidR="003C613B">
        <w:rPr>
          <w:noProof/>
        </w:rPr>
        <w:fldChar w:fldCharType="separate"/>
      </w:r>
      <w:r w:rsidR="00A315B6">
        <w:rPr>
          <w:noProof/>
        </w:rPr>
        <w:t>5</w:t>
      </w:r>
      <w:r w:rsidR="003C613B">
        <w:rPr>
          <w:noProof/>
        </w:rPr>
        <w:fldChar w:fldCharType="end"/>
      </w:r>
    </w:p>
    <w:p w:rsidR="00C62CBE" w:rsidRDefault="00C62CBE">
      <w:pPr>
        <w:pStyle w:val="TOC1"/>
        <w:tabs>
          <w:tab w:val="left" w:pos="373"/>
        </w:tabs>
        <w:rPr>
          <w:rFonts w:asciiTheme="minorHAnsi" w:eastAsiaTheme="minorEastAsia" w:hAnsiTheme="minorHAnsi"/>
          <w:noProof/>
        </w:rPr>
      </w:pPr>
      <w:r w:rsidRPr="0044286C">
        <w:rPr>
          <w:noProof/>
          <w:lang w:val="en-GB"/>
        </w:rPr>
        <w:t>3</w:t>
      </w:r>
      <w:r>
        <w:rPr>
          <w:rFonts w:asciiTheme="minorHAnsi" w:eastAsiaTheme="minorEastAsia" w:hAnsiTheme="minorHAnsi"/>
          <w:noProof/>
        </w:rPr>
        <w:tab/>
      </w:r>
      <w:r w:rsidRPr="0044286C">
        <w:rPr>
          <w:noProof/>
          <w:lang w:val="en-GB"/>
        </w:rPr>
        <w:t>Use cases</w:t>
      </w:r>
      <w:r>
        <w:rPr>
          <w:noProof/>
        </w:rPr>
        <w:tab/>
      </w:r>
      <w:r w:rsidR="003C613B">
        <w:rPr>
          <w:noProof/>
        </w:rPr>
        <w:fldChar w:fldCharType="begin"/>
      </w:r>
      <w:r>
        <w:rPr>
          <w:noProof/>
        </w:rPr>
        <w:instrText xml:space="preserve"> PAGEREF _Toc164828620 \h </w:instrText>
      </w:r>
      <w:r w:rsidR="00870760">
        <w:rPr>
          <w:noProof/>
        </w:rPr>
      </w:r>
      <w:r w:rsidR="003C613B">
        <w:rPr>
          <w:noProof/>
        </w:rPr>
        <w:fldChar w:fldCharType="separate"/>
      </w:r>
      <w:r w:rsidR="00A315B6">
        <w:rPr>
          <w:noProof/>
        </w:rPr>
        <w:t>6</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3.1</w:t>
      </w:r>
      <w:r>
        <w:rPr>
          <w:rFonts w:asciiTheme="minorHAnsi" w:eastAsiaTheme="minorEastAsia" w:hAnsiTheme="minorHAnsi"/>
          <w:noProof/>
        </w:rPr>
        <w:tab/>
      </w:r>
      <w:r w:rsidRPr="0044286C">
        <w:rPr>
          <w:noProof/>
          <w:lang w:val="en-GB"/>
        </w:rPr>
        <w:t>Administrative use cases</w:t>
      </w:r>
      <w:r>
        <w:rPr>
          <w:noProof/>
        </w:rPr>
        <w:tab/>
      </w:r>
      <w:r w:rsidR="003C613B">
        <w:rPr>
          <w:noProof/>
        </w:rPr>
        <w:fldChar w:fldCharType="begin"/>
      </w:r>
      <w:r>
        <w:rPr>
          <w:noProof/>
        </w:rPr>
        <w:instrText xml:space="preserve"> PAGEREF _Toc164828621 \h </w:instrText>
      </w:r>
      <w:r w:rsidR="00870760">
        <w:rPr>
          <w:noProof/>
        </w:rPr>
      </w:r>
      <w:r w:rsidR="003C613B">
        <w:rPr>
          <w:noProof/>
        </w:rPr>
        <w:fldChar w:fldCharType="separate"/>
      </w:r>
      <w:r w:rsidR="00A315B6">
        <w:rPr>
          <w:noProof/>
        </w:rPr>
        <w:t>6</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3.1.1</w:t>
      </w:r>
      <w:r>
        <w:rPr>
          <w:rFonts w:asciiTheme="minorHAnsi" w:eastAsiaTheme="minorEastAsia" w:hAnsiTheme="minorHAnsi"/>
          <w:noProof/>
        </w:rPr>
        <w:tab/>
      </w:r>
      <w:r w:rsidRPr="0044286C">
        <w:rPr>
          <w:noProof/>
          <w:lang w:val="en-GB"/>
        </w:rPr>
        <w:t>Use case: Configure installation</w:t>
      </w:r>
      <w:r>
        <w:rPr>
          <w:noProof/>
        </w:rPr>
        <w:tab/>
      </w:r>
      <w:r w:rsidR="003C613B">
        <w:rPr>
          <w:noProof/>
        </w:rPr>
        <w:fldChar w:fldCharType="begin"/>
      </w:r>
      <w:r>
        <w:rPr>
          <w:noProof/>
        </w:rPr>
        <w:instrText xml:space="preserve"> PAGEREF _Toc164828622 \h </w:instrText>
      </w:r>
      <w:r w:rsidR="00870760">
        <w:rPr>
          <w:noProof/>
        </w:rPr>
      </w:r>
      <w:r w:rsidR="003C613B">
        <w:rPr>
          <w:noProof/>
        </w:rPr>
        <w:fldChar w:fldCharType="separate"/>
      </w:r>
      <w:r w:rsidR="00A315B6">
        <w:rPr>
          <w:noProof/>
        </w:rPr>
        <w:t>6</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3.1.2</w:t>
      </w:r>
      <w:r>
        <w:rPr>
          <w:rFonts w:asciiTheme="minorHAnsi" w:eastAsiaTheme="minorEastAsia" w:hAnsiTheme="minorHAnsi"/>
          <w:noProof/>
        </w:rPr>
        <w:tab/>
      </w:r>
      <w:r w:rsidRPr="0044286C">
        <w:rPr>
          <w:noProof/>
          <w:lang w:val="en-GB"/>
        </w:rPr>
        <w:t>Use case: REGISTER IPT</w:t>
      </w:r>
      <w:r>
        <w:rPr>
          <w:noProof/>
        </w:rPr>
        <w:tab/>
      </w:r>
      <w:r w:rsidR="003C613B">
        <w:rPr>
          <w:noProof/>
        </w:rPr>
        <w:fldChar w:fldCharType="begin"/>
      </w:r>
      <w:r>
        <w:rPr>
          <w:noProof/>
        </w:rPr>
        <w:instrText xml:space="preserve"> PAGEREF _Toc164828623 \h </w:instrText>
      </w:r>
      <w:r w:rsidR="00870760">
        <w:rPr>
          <w:noProof/>
        </w:rPr>
      </w:r>
      <w:r w:rsidR="003C613B">
        <w:rPr>
          <w:noProof/>
        </w:rPr>
        <w:fldChar w:fldCharType="separate"/>
      </w:r>
      <w:r w:rsidR="00A315B6">
        <w:rPr>
          <w:noProof/>
        </w:rPr>
        <w:t>7</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3.1.3</w:t>
      </w:r>
      <w:r>
        <w:rPr>
          <w:rFonts w:asciiTheme="minorHAnsi" w:eastAsiaTheme="minorEastAsia" w:hAnsiTheme="minorHAnsi"/>
          <w:noProof/>
        </w:rPr>
        <w:tab/>
      </w:r>
      <w:r w:rsidRPr="0044286C">
        <w:rPr>
          <w:noProof/>
          <w:lang w:val="en-GB"/>
        </w:rPr>
        <w:t>Use case: Associate organisation</w:t>
      </w:r>
      <w:r>
        <w:rPr>
          <w:noProof/>
        </w:rPr>
        <w:tab/>
      </w:r>
      <w:r w:rsidR="003C613B">
        <w:rPr>
          <w:noProof/>
        </w:rPr>
        <w:fldChar w:fldCharType="begin"/>
      </w:r>
      <w:r>
        <w:rPr>
          <w:noProof/>
        </w:rPr>
        <w:instrText xml:space="preserve"> PAGEREF _Toc164828624 \h </w:instrText>
      </w:r>
      <w:r w:rsidR="00870760">
        <w:rPr>
          <w:noProof/>
        </w:rPr>
      </w:r>
      <w:r w:rsidR="003C613B">
        <w:rPr>
          <w:noProof/>
        </w:rPr>
        <w:fldChar w:fldCharType="separate"/>
      </w:r>
      <w:r w:rsidR="00A315B6">
        <w:rPr>
          <w:noProof/>
        </w:rPr>
        <w:t>8</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3.1.4</w:t>
      </w:r>
      <w:r>
        <w:rPr>
          <w:rFonts w:asciiTheme="minorHAnsi" w:eastAsiaTheme="minorEastAsia" w:hAnsiTheme="minorHAnsi"/>
          <w:noProof/>
        </w:rPr>
        <w:tab/>
      </w:r>
      <w:r w:rsidRPr="0044286C">
        <w:rPr>
          <w:noProof/>
          <w:lang w:val="en-GB"/>
        </w:rPr>
        <w:t>Use case: Install extensions</w:t>
      </w:r>
      <w:r>
        <w:rPr>
          <w:noProof/>
        </w:rPr>
        <w:tab/>
      </w:r>
      <w:r w:rsidR="003C613B">
        <w:rPr>
          <w:noProof/>
        </w:rPr>
        <w:fldChar w:fldCharType="begin"/>
      </w:r>
      <w:r>
        <w:rPr>
          <w:noProof/>
        </w:rPr>
        <w:instrText xml:space="preserve"> PAGEREF _Toc164828625 \h </w:instrText>
      </w:r>
      <w:r w:rsidR="00870760">
        <w:rPr>
          <w:noProof/>
        </w:rPr>
      </w:r>
      <w:r w:rsidR="003C613B">
        <w:rPr>
          <w:noProof/>
        </w:rPr>
        <w:fldChar w:fldCharType="separate"/>
      </w:r>
      <w:r w:rsidR="00A315B6">
        <w:rPr>
          <w:noProof/>
        </w:rPr>
        <w:t>9</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3.1.5</w:t>
      </w:r>
      <w:r>
        <w:rPr>
          <w:rFonts w:asciiTheme="minorHAnsi" w:eastAsiaTheme="minorEastAsia" w:hAnsiTheme="minorHAnsi"/>
          <w:noProof/>
        </w:rPr>
        <w:tab/>
      </w:r>
      <w:r w:rsidRPr="0044286C">
        <w:rPr>
          <w:noProof/>
          <w:lang w:val="en-GB"/>
        </w:rPr>
        <w:t>Use case: Create user account</w:t>
      </w:r>
      <w:r>
        <w:rPr>
          <w:noProof/>
        </w:rPr>
        <w:tab/>
      </w:r>
      <w:r w:rsidR="003C613B">
        <w:rPr>
          <w:noProof/>
        </w:rPr>
        <w:fldChar w:fldCharType="begin"/>
      </w:r>
      <w:r>
        <w:rPr>
          <w:noProof/>
        </w:rPr>
        <w:instrText xml:space="preserve"> PAGEREF _Toc164828626 \h </w:instrText>
      </w:r>
      <w:r w:rsidR="00870760">
        <w:rPr>
          <w:noProof/>
        </w:rPr>
      </w:r>
      <w:r w:rsidR="003C613B">
        <w:rPr>
          <w:noProof/>
        </w:rPr>
        <w:fldChar w:fldCharType="separate"/>
      </w:r>
      <w:r w:rsidR="00A315B6">
        <w:rPr>
          <w:noProof/>
        </w:rPr>
        <w:t>10</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3.2</w:t>
      </w:r>
      <w:r>
        <w:rPr>
          <w:rFonts w:asciiTheme="minorHAnsi" w:eastAsiaTheme="minorEastAsia" w:hAnsiTheme="minorHAnsi"/>
          <w:noProof/>
        </w:rPr>
        <w:tab/>
      </w:r>
      <w:r w:rsidRPr="0044286C">
        <w:rPr>
          <w:noProof/>
          <w:lang w:val="en-GB"/>
        </w:rPr>
        <w:t>Managerial use cases</w:t>
      </w:r>
      <w:r>
        <w:rPr>
          <w:noProof/>
        </w:rPr>
        <w:tab/>
      </w:r>
      <w:r w:rsidR="003C613B">
        <w:rPr>
          <w:noProof/>
        </w:rPr>
        <w:fldChar w:fldCharType="begin"/>
      </w:r>
      <w:r>
        <w:rPr>
          <w:noProof/>
        </w:rPr>
        <w:instrText xml:space="preserve"> PAGEREF _Toc164828627 \h </w:instrText>
      </w:r>
      <w:r w:rsidR="00870760">
        <w:rPr>
          <w:noProof/>
        </w:rPr>
      </w:r>
      <w:r w:rsidR="003C613B">
        <w:rPr>
          <w:noProof/>
        </w:rPr>
        <w:fldChar w:fldCharType="separate"/>
      </w:r>
      <w:r w:rsidR="00A315B6">
        <w:rPr>
          <w:noProof/>
        </w:rPr>
        <w:t>11</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3.2.1</w:t>
      </w:r>
      <w:r>
        <w:rPr>
          <w:rFonts w:asciiTheme="minorHAnsi" w:eastAsiaTheme="minorEastAsia" w:hAnsiTheme="minorHAnsi"/>
          <w:noProof/>
        </w:rPr>
        <w:tab/>
      </w:r>
      <w:r w:rsidRPr="0044286C">
        <w:rPr>
          <w:noProof/>
          <w:lang w:val="en-GB"/>
        </w:rPr>
        <w:t>Use case: Create metadata RESOURCE</w:t>
      </w:r>
      <w:r>
        <w:rPr>
          <w:noProof/>
        </w:rPr>
        <w:tab/>
      </w:r>
      <w:r w:rsidR="003C613B">
        <w:rPr>
          <w:noProof/>
        </w:rPr>
        <w:fldChar w:fldCharType="begin"/>
      </w:r>
      <w:r>
        <w:rPr>
          <w:noProof/>
        </w:rPr>
        <w:instrText xml:space="preserve"> PAGEREF _Toc164828628 \h </w:instrText>
      </w:r>
      <w:r w:rsidR="00870760">
        <w:rPr>
          <w:noProof/>
        </w:rPr>
      </w:r>
      <w:r w:rsidR="003C613B">
        <w:rPr>
          <w:noProof/>
        </w:rPr>
        <w:fldChar w:fldCharType="separate"/>
      </w:r>
      <w:r w:rsidR="00A315B6">
        <w:rPr>
          <w:noProof/>
        </w:rPr>
        <w:t>11</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3.2.2</w:t>
      </w:r>
      <w:r>
        <w:rPr>
          <w:rFonts w:asciiTheme="minorHAnsi" w:eastAsiaTheme="minorEastAsia" w:hAnsiTheme="minorHAnsi"/>
          <w:noProof/>
        </w:rPr>
        <w:tab/>
      </w:r>
      <w:r w:rsidRPr="0044286C">
        <w:rPr>
          <w:noProof/>
          <w:lang w:val="en-GB"/>
        </w:rPr>
        <w:t>Use case: Create occurrence RESOURCE</w:t>
      </w:r>
      <w:r>
        <w:rPr>
          <w:noProof/>
        </w:rPr>
        <w:tab/>
      </w:r>
      <w:r w:rsidR="003C613B">
        <w:rPr>
          <w:noProof/>
        </w:rPr>
        <w:fldChar w:fldCharType="begin"/>
      </w:r>
      <w:r>
        <w:rPr>
          <w:noProof/>
        </w:rPr>
        <w:instrText xml:space="preserve"> PAGEREF _Toc164828629 \h </w:instrText>
      </w:r>
      <w:r w:rsidR="00870760">
        <w:rPr>
          <w:noProof/>
        </w:rPr>
      </w:r>
      <w:r w:rsidR="003C613B">
        <w:rPr>
          <w:noProof/>
        </w:rPr>
        <w:fldChar w:fldCharType="separate"/>
      </w:r>
      <w:r w:rsidR="00A315B6">
        <w:rPr>
          <w:noProof/>
        </w:rPr>
        <w:t>12</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3.2.3</w:t>
      </w:r>
      <w:r>
        <w:rPr>
          <w:rFonts w:asciiTheme="minorHAnsi" w:eastAsiaTheme="minorEastAsia" w:hAnsiTheme="minorHAnsi"/>
          <w:noProof/>
        </w:rPr>
        <w:tab/>
      </w:r>
      <w:r w:rsidRPr="0044286C">
        <w:rPr>
          <w:noProof/>
          <w:lang w:val="en-GB"/>
        </w:rPr>
        <w:t>Use case: Create checklist RESOURCE</w:t>
      </w:r>
      <w:r>
        <w:rPr>
          <w:noProof/>
        </w:rPr>
        <w:tab/>
      </w:r>
      <w:r w:rsidR="003C613B">
        <w:rPr>
          <w:noProof/>
        </w:rPr>
        <w:fldChar w:fldCharType="begin"/>
      </w:r>
      <w:r>
        <w:rPr>
          <w:noProof/>
        </w:rPr>
        <w:instrText xml:space="preserve"> PAGEREF _Toc164828630 \h </w:instrText>
      </w:r>
      <w:r w:rsidR="00870760">
        <w:rPr>
          <w:noProof/>
        </w:rPr>
      </w:r>
      <w:r w:rsidR="003C613B">
        <w:rPr>
          <w:noProof/>
        </w:rPr>
        <w:fldChar w:fldCharType="separate"/>
      </w:r>
      <w:r w:rsidR="00A315B6">
        <w:rPr>
          <w:noProof/>
        </w:rPr>
        <w:t>13</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3.2.4</w:t>
      </w:r>
      <w:r>
        <w:rPr>
          <w:rFonts w:asciiTheme="minorHAnsi" w:eastAsiaTheme="minorEastAsia" w:hAnsiTheme="minorHAnsi"/>
          <w:noProof/>
        </w:rPr>
        <w:tab/>
      </w:r>
      <w:r w:rsidRPr="0044286C">
        <w:rPr>
          <w:noProof/>
          <w:lang w:val="en-GB"/>
        </w:rPr>
        <w:t>Use case: Create RESOURCE from DwC-A</w:t>
      </w:r>
      <w:r>
        <w:rPr>
          <w:noProof/>
        </w:rPr>
        <w:tab/>
      </w:r>
      <w:r w:rsidR="003C613B">
        <w:rPr>
          <w:noProof/>
        </w:rPr>
        <w:fldChar w:fldCharType="begin"/>
      </w:r>
      <w:r>
        <w:rPr>
          <w:noProof/>
        </w:rPr>
        <w:instrText xml:space="preserve"> PAGEREF _Toc164828631 \h </w:instrText>
      </w:r>
      <w:r w:rsidR="00870760">
        <w:rPr>
          <w:noProof/>
        </w:rPr>
      </w:r>
      <w:r w:rsidR="003C613B">
        <w:rPr>
          <w:noProof/>
        </w:rPr>
        <w:fldChar w:fldCharType="separate"/>
      </w:r>
      <w:r w:rsidR="00A315B6">
        <w:rPr>
          <w:noProof/>
        </w:rPr>
        <w:t>14</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3.2.5</w:t>
      </w:r>
      <w:r>
        <w:rPr>
          <w:rFonts w:asciiTheme="minorHAnsi" w:eastAsiaTheme="minorEastAsia" w:hAnsiTheme="minorHAnsi"/>
          <w:noProof/>
        </w:rPr>
        <w:tab/>
      </w:r>
      <w:r w:rsidRPr="0044286C">
        <w:rPr>
          <w:noProof/>
          <w:lang w:val="en-GB"/>
        </w:rPr>
        <w:t>Use case: Make RESOURCE public</w:t>
      </w:r>
      <w:r>
        <w:rPr>
          <w:noProof/>
        </w:rPr>
        <w:tab/>
      </w:r>
      <w:r w:rsidR="003C613B">
        <w:rPr>
          <w:noProof/>
        </w:rPr>
        <w:fldChar w:fldCharType="begin"/>
      </w:r>
      <w:r>
        <w:rPr>
          <w:noProof/>
        </w:rPr>
        <w:instrText xml:space="preserve"> PAGEREF _Toc164828632 \h </w:instrText>
      </w:r>
      <w:r w:rsidR="00870760">
        <w:rPr>
          <w:noProof/>
        </w:rPr>
      </w:r>
      <w:r w:rsidR="003C613B">
        <w:rPr>
          <w:noProof/>
        </w:rPr>
        <w:fldChar w:fldCharType="separate"/>
      </w:r>
      <w:r w:rsidR="00A315B6">
        <w:rPr>
          <w:noProof/>
        </w:rPr>
        <w:t>15</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3.2.6</w:t>
      </w:r>
      <w:r>
        <w:rPr>
          <w:rFonts w:asciiTheme="minorHAnsi" w:eastAsiaTheme="minorEastAsia" w:hAnsiTheme="minorHAnsi"/>
          <w:noProof/>
        </w:rPr>
        <w:tab/>
      </w:r>
      <w:r w:rsidRPr="0044286C">
        <w:rPr>
          <w:noProof/>
          <w:lang w:val="en-GB"/>
        </w:rPr>
        <w:t>Use case: Publish RESOURCE</w:t>
      </w:r>
      <w:r>
        <w:rPr>
          <w:noProof/>
        </w:rPr>
        <w:tab/>
      </w:r>
      <w:r w:rsidR="003C613B">
        <w:rPr>
          <w:noProof/>
        </w:rPr>
        <w:fldChar w:fldCharType="begin"/>
      </w:r>
      <w:r>
        <w:rPr>
          <w:noProof/>
        </w:rPr>
        <w:instrText xml:space="preserve"> PAGEREF _Toc164828633 \h </w:instrText>
      </w:r>
      <w:r w:rsidR="00870760">
        <w:rPr>
          <w:noProof/>
        </w:rPr>
      </w:r>
      <w:r w:rsidR="003C613B">
        <w:rPr>
          <w:noProof/>
        </w:rPr>
        <w:fldChar w:fldCharType="separate"/>
      </w:r>
      <w:r w:rsidR="00A315B6">
        <w:rPr>
          <w:noProof/>
        </w:rPr>
        <w:t>15</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3.2.7</w:t>
      </w:r>
      <w:r>
        <w:rPr>
          <w:rFonts w:asciiTheme="minorHAnsi" w:eastAsiaTheme="minorEastAsia" w:hAnsiTheme="minorHAnsi"/>
          <w:noProof/>
        </w:rPr>
        <w:tab/>
      </w:r>
      <w:r w:rsidRPr="0044286C">
        <w:rPr>
          <w:noProof/>
          <w:lang w:val="en-GB"/>
        </w:rPr>
        <w:t>Use case: Add manager to RESOURCE</w:t>
      </w:r>
      <w:r>
        <w:rPr>
          <w:noProof/>
        </w:rPr>
        <w:tab/>
      </w:r>
      <w:r w:rsidR="003C613B">
        <w:rPr>
          <w:noProof/>
        </w:rPr>
        <w:fldChar w:fldCharType="begin"/>
      </w:r>
      <w:r>
        <w:rPr>
          <w:noProof/>
        </w:rPr>
        <w:instrText xml:space="preserve"> PAGEREF _Toc164828634 \h </w:instrText>
      </w:r>
      <w:r w:rsidR="00870760">
        <w:rPr>
          <w:noProof/>
        </w:rPr>
      </w:r>
      <w:r w:rsidR="003C613B">
        <w:rPr>
          <w:noProof/>
        </w:rPr>
        <w:fldChar w:fldCharType="separate"/>
      </w:r>
      <w:r w:rsidR="00A315B6">
        <w:rPr>
          <w:noProof/>
        </w:rPr>
        <w:t>16</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3.2.8</w:t>
      </w:r>
      <w:r>
        <w:rPr>
          <w:rFonts w:asciiTheme="minorHAnsi" w:eastAsiaTheme="minorEastAsia" w:hAnsiTheme="minorHAnsi"/>
          <w:noProof/>
        </w:rPr>
        <w:tab/>
      </w:r>
      <w:r w:rsidRPr="0044286C">
        <w:rPr>
          <w:noProof/>
          <w:lang w:val="en-GB"/>
        </w:rPr>
        <w:t>Use case: REGISTER RESOURCE</w:t>
      </w:r>
      <w:r>
        <w:rPr>
          <w:noProof/>
        </w:rPr>
        <w:tab/>
      </w:r>
      <w:r w:rsidR="003C613B">
        <w:rPr>
          <w:noProof/>
        </w:rPr>
        <w:fldChar w:fldCharType="begin"/>
      </w:r>
      <w:r>
        <w:rPr>
          <w:noProof/>
        </w:rPr>
        <w:instrText xml:space="preserve"> PAGEREF _Toc164828635 \h </w:instrText>
      </w:r>
      <w:r w:rsidR="00870760">
        <w:rPr>
          <w:noProof/>
        </w:rPr>
      </w:r>
      <w:r w:rsidR="003C613B">
        <w:rPr>
          <w:noProof/>
        </w:rPr>
        <w:fldChar w:fldCharType="separate"/>
      </w:r>
      <w:r w:rsidR="00A315B6">
        <w:rPr>
          <w:noProof/>
        </w:rPr>
        <w:t>16</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3.3</w:t>
      </w:r>
      <w:r>
        <w:rPr>
          <w:rFonts w:asciiTheme="minorHAnsi" w:eastAsiaTheme="minorEastAsia" w:hAnsiTheme="minorHAnsi"/>
          <w:noProof/>
        </w:rPr>
        <w:tab/>
      </w:r>
      <w:r w:rsidRPr="0044286C">
        <w:rPr>
          <w:noProof/>
          <w:lang w:val="en-GB"/>
        </w:rPr>
        <w:t>User use cases</w:t>
      </w:r>
      <w:r>
        <w:rPr>
          <w:noProof/>
        </w:rPr>
        <w:tab/>
      </w:r>
      <w:r w:rsidR="003C613B">
        <w:rPr>
          <w:noProof/>
        </w:rPr>
        <w:fldChar w:fldCharType="begin"/>
      </w:r>
      <w:r>
        <w:rPr>
          <w:noProof/>
        </w:rPr>
        <w:instrText xml:space="preserve"> PAGEREF _Toc164828636 \h </w:instrText>
      </w:r>
      <w:r w:rsidR="00870760">
        <w:rPr>
          <w:noProof/>
        </w:rPr>
      </w:r>
      <w:r w:rsidR="003C613B">
        <w:rPr>
          <w:noProof/>
        </w:rPr>
        <w:fldChar w:fldCharType="separate"/>
      </w:r>
      <w:r w:rsidR="00A315B6">
        <w:rPr>
          <w:noProof/>
        </w:rPr>
        <w:t>17</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3.3.1</w:t>
      </w:r>
      <w:r>
        <w:rPr>
          <w:rFonts w:asciiTheme="minorHAnsi" w:eastAsiaTheme="minorEastAsia" w:hAnsiTheme="minorHAnsi"/>
          <w:noProof/>
        </w:rPr>
        <w:tab/>
      </w:r>
      <w:r w:rsidRPr="0044286C">
        <w:rPr>
          <w:noProof/>
          <w:lang w:val="en-GB"/>
        </w:rPr>
        <w:t>Use case: Download DwC-A</w:t>
      </w:r>
      <w:r>
        <w:rPr>
          <w:noProof/>
        </w:rPr>
        <w:tab/>
      </w:r>
      <w:r w:rsidR="003C613B">
        <w:rPr>
          <w:noProof/>
        </w:rPr>
        <w:fldChar w:fldCharType="begin"/>
      </w:r>
      <w:r>
        <w:rPr>
          <w:noProof/>
        </w:rPr>
        <w:instrText xml:space="preserve"> PAGEREF _Toc164828637 \h </w:instrText>
      </w:r>
      <w:r w:rsidR="00870760">
        <w:rPr>
          <w:noProof/>
        </w:rPr>
      </w:r>
      <w:r w:rsidR="003C613B">
        <w:rPr>
          <w:noProof/>
        </w:rPr>
        <w:fldChar w:fldCharType="separate"/>
      </w:r>
      <w:r w:rsidR="00A315B6">
        <w:rPr>
          <w:noProof/>
        </w:rPr>
        <w:t>17</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3.3.2</w:t>
      </w:r>
      <w:r>
        <w:rPr>
          <w:rFonts w:asciiTheme="minorHAnsi" w:eastAsiaTheme="minorEastAsia" w:hAnsiTheme="minorHAnsi"/>
          <w:noProof/>
        </w:rPr>
        <w:tab/>
      </w:r>
      <w:r w:rsidRPr="0044286C">
        <w:rPr>
          <w:noProof/>
          <w:lang w:val="en-GB"/>
        </w:rPr>
        <w:t>Use case: Download Metadata</w:t>
      </w:r>
      <w:r>
        <w:rPr>
          <w:noProof/>
        </w:rPr>
        <w:tab/>
      </w:r>
      <w:r w:rsidR="003C613B">
        <w:rPr>
          <w:noProof/>
        </w:rPr>
        <w:fldChar w:fldCharType="begin"/>
      </w:r>
      <w:r>
        <w:rPr>
          <w:noProof/>
        </w:rPr>
        <w:instrText xml:space="preserve"> PAGEREF _Toc164828638 \h </w:instrText>
      </w:r>
      <w:r w:rsidR="00870760">
        <w:rPr>
          <w:noProof/>
        </w:rPr>
      </w:r>
      <w:r w:rsidR="003C613B">
        <w:rPr>
          <w:noProof/>
        </w:rPr>
        <w:fldChar w:fldCharType="separate"/>
      </w:r>
      <w:r w:rsidR="00A315B6">
        <w:rPr>
          <w:noProof/>
        </w:rPr>
        <w:t>17</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3.4</w:t>
      </w:r>
      <w:r>
        <w:rPr>
          <w:rFonts w:asciiTheme="minorHAnsi" w:eastAsiaTheme="minorEastAsia" w:hAnsiTheme="minorHAnsi"/>
          <w:noProof/>
        </w:rPr>
        <w:tab/>
      </w:r>
      <w:r w:rsidRPr="0044286C">
        <w:rPr>
          <w:noProof/>
          <w:lang w:val="en-GB"/>
        </w:rPr>
        <w:t xml:space="preserve">Scenario depicting a </w:t>
      </w:r>
      <w:r w:rsidRPr="0044286C">
        <w:rPr>
          <w:i/>
          <w:noProof/>
          <w:lang w:val="en-GB"/>
        </w:rPr>
        <w:t xml:space="preserve">typical </w:t>
      </w:r>
      <w:r w:rsidRPr="0044286C">
        <w:rPr>
          <w:noProof/>
          <w:lang w:val="en-GB"/>
        </w:rPr>
        <w:t>use of the IPT</w:t>
      </w:r>
      <w:r>
        <w:rPr>
          <w:noProof/>
        </w:rPr>
        <w:tab/>
      </w:r>
      <w:r w:rsidR="003C613B">
        <w:rPr>
          <w:noProof/>
        </w:rPr>
        <w:fldChar w:fldCharType="begin"/>
      </w:r>
      <w:r>
        <w:rPr>
          <w:noProof/>
        </w:rPr>
        <w:instrText xml:space="preserve"> PAGEREF _Toc164828639 \h </w:instrText>
      </w:r>
      <w:r w:rsidR="00870760">
        <w:rPr>
          <w:noProof/>
        </w:rPr>
      </w:r>
      <w:r w:rsidR="003C613B">
        <w:rPr>
          <w:noProof/>
        </w:rPr>
        <w:fldChar w:fldCharType="separate"/>
      </w:r>
      <w:r w:rsidR="00A315B6">
        <w:rPr>
          <w:noProof/>
        </w:rPr>
        <w:t>18</w:t>
      </w:r>
      <w:r w:rsidR="003C613B">
        <w:rPr>
          <w:noProof/>
        </w:rPr>
        <w:fldChar w:fldCharType="end"/>
      </w:r>
    </w:p>
    <w:p w:rsidR="00C62CBE" w:rsidRDefault="00C62CBE">
      <w:pPr>
        <w:pStyle w:val="TOC1"/>
        <w:tabs>
          <w:tab w:val="left" w:pos="373"/>
        </w:tabs>
        <w:rPr>
          <w:rFonts w:asciiTheme="minorHAnsi" w:eastAsiaTheme="minorEastAsia" w:hAnsiTheme="minorHAnsi"/>
          <w:noProof/>
        </w:rPr>
      </w:pPr>
      <w:r w:rsidRPr="0044286C">
        <w:rPr>
          <w:noProof/>
          <w:lang w:val="en-GB"/>
        </w:rPr>
        <w:t>4</w:t>
      </w:r>
      <w:r>
        <w:rPr>
          <w:rFonts w:asciiTheme="minorHAnsi" w:eastAsiaTheme="minorEastAsia" w:hAnsiTheme="minorHAnsi"/>
          <w:noProof/>
        </w:rPr>
        <w:tab/>
      </w:r>
      <w:r w:rsidRPr="0044286C">
        <w:rPr>
          <w:noProof/>
          <w:lang w:val="en-GB"/>
        </w:rPr>
        <w:t>Logical architecture</w:t>
      </w:r>
      <w:r>
        <w:rPr>
          <w:noProof/>
        </w:rPr>
        <w:tab/>
      </w:r>
      <w:r w:rsidR="003C613B">
        <w:rPr>
          <w:noProof/>
        </w:rPr>
        <w:fldChar w:fldCharType="begin"/>
      </w:r>
      <w:r>
        <w:rPr>
          <w:noProof/>
        </w:rPr>
        <w:instrText xml:space="preserve"> PAGEREF _Toc164828640 \h </w:instrText>
      </w:r>
      <w:r w:rsidR="00870760">
        <w:rPr>
          <w:noProof/>
        </w:rPr>
      </w:r>
      <w:r w:rsidR="003C613B">
        <w:rPr>
          <w:noProof/>
        </w:rPr>
        <w:fldChar w:fldCharType="separate"/>
      </w:r>
      <w:r w:rsidR="00A315B6">
        <w:rPr>
          <w:noProof/>
        </w:rPr>
        <w:t>20</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4.1</w:t>
      </w:r>
      <w:r>
        <w:rPr>
          <w:rFonts w:asciiTheme="minorHAnsi" w:eastAsiaTheme="minorEastAsia" w:hAnsiTheme="minorHAnsi"/>
          <w:noProof/>
        </w:rPr>
        <w:tab/>
      </w:r>
      <w:r w:rsidRPr="0044286C">
        <w:rPr>
          <w:noProof/>
          <w:lang w:val="en-GB"/>
        </w:rPr>
        <w:t>IPT Administration (Administrative user functionality)</w:t>
      </w:r>
      <w:r>
        <w:rPr>
          <w:noProof/>
        </w:rPr>
        <w:tab/>
      </w:r>
      <w:r w:rsidR="003C613B">
        <w:rPr>
          <w:noProof/>
        </w:rPr>
        <w:fldChar w:fldCharType="begin"/>
      </w:r>
      <w:r>
        <w:rPr>
          <w:noProof/>
        </w:rPr>
        <w:instrText xml:space="preserve"> PAGEREF _Toc164828641 \h </w:instrText>
      </w:r>
      <w:r w:rsidR="00870760">
        <w:rPr>
          <w:noProof/>
        </w:rPr>
      </w:r>
      <w:r w:rsidR="003C613B">
        <w:rPr>
          <w:noProof/>
        </w:rPr>
        <w:fldChar w:fldCharType="separate"/>
      </w:r>
      <w:r w:rsidR="00A315B6">
        <w:rPr>
          <w:noProof/>
        </w:rPr>
        <w:t>21</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4.1.1</w:t>
      </w:r>
      <w:r>
        <w:rPr>
          <w:rFonts w:asciiTheme="minorHAnsi" w:eastAsiaTheme="minorEastAsia" w:hAnsiTheme="minorHAnsi"/>
          <w:noProof/>
        </w:rPr>
        <w:tab/>
      </w:r>
      <w:r w:rsidRPr="0044286C">
        <w:rPr>
          <w:noProof/>
          <w:lang w:val="en-GB"/>
        </w:rPr>
        <w:t>Initial settings</w:t>
      </w:r>
      <w:r>
        <w:rPr>
          <w:noProof/>
        </w:rPr>
        <w:tab/>
      </w:r>
      <w:r w:rsidR="003C613B">
        <w:rPr>
          <w:noProof/>
        </w:rPr>
        <w:fldChar w:fldCharType="begin"/>
      </w:r>
      <w:r>
        <w:rPr>
          <w:noProof/>
        </w:rPr>
        <w:instrText xml:space="preserve"> PAGEREF _Toc164828642 \h </w:instrText>
      </w:r>
      <w:r w:rsidR="00870760">
        <w:rPr>
          <w:noProof/>
        </w:rPr>
      </w:r>
      <w:r w:rsidR="003C613B">
        <w:rPr>
          <w:noProof/>
        </w:rPr>
        <w:fldChar w:fldCharType="separate"/>
      </w:r>
      <w:r w:rsidR="00A315B6">
        <w:rPr>
          <w:noProof/>
        </w:rPr>
        <w:t>21</w:t>
      </w:r>
      <w:r w:rsidR="003C613B">
        <w:rPr>
          <w:noProof/>
        </w:rPr>
        <w:fldChar w:fldCharType="end"/>
      </w:r>
    </w:p>
    <w:p w:rsidR="00C62CBE" w:rsidRDefault="00C62CBE">
      <w:pPr>
        <w:pStyle w:val="TOC4"/>
        <w:tabs>
          <w:tab w:val="left" w:pos="1694"/>
          <w:tab w:val="right" w:leader="dot" w:pos="8290"/>
        </w:tabs>
        <w:rPr>
          <w:rFonts w:asciiTheme="minorHAnsi" w:eastAsiaTheme="minorEastAsia" w:hAnsiTheme="minorHAnsi"/>
          <w:noProof/>
        </w:rPr>
      </w:pPr>
      <w:r w:rsidRPr="0044286C">
        <w:rPr>
          <w:noProof/>
          <w:lang w:val="en-GB"/>
        </w:rPr>
        <w:t>4.1.1.1</w:t>
      </w:r>
      <w:r>
        <w:rPr>
          <w:rFonts w:asciiTheme="minorHAnsi" w:eastAsiaTheme="minorEastAsia" w:hAnsiTheme="minorHAnsi"/>
          <w:noProof/>
        </w:rPr>
        <w:tab/>
      </w:r>
      <w:r w:rsidRPr="0044286C">
        <w:rPr>
          <w:noProof/>
          <w:lang w:val="en-GB"/>
        </w:rPr>
        <w:t>Data directory</w:t>
      </w:r>
      <w:r>
        <w:rPr>
          <w:noProof/>
        </w:rPr>
        <w:tab/>
      </w:r>
      <w:r w:rsidR="003C613B">
        <w:rPr>
          <w:noProof/>
        </w:rPr>
        <w:fldChar w:fldCharType="begin"/>
      </w:r>
      <w:r>
        <w:rPr>
          <w:noProof/>
        </w:rPr>
        <w:instrText xml:space="preserve"> PAGEREF _Toc164828643 \h </w:instrText>
      </w:r>
      <w:r w:rsidR="00870760">
        <w:rPr>
          <w:noProof/>
        </w:rPr>
      </w:r>
      <w:r w:rsidR="003C613B">
        <w:rPr>
          <w:noProof/>
        </w:rPr>
        <w:fldChar w:fldCharType="separate"/>
      </w:r>
      <w:r w:rsidR="00A315B6">
        <w:rPr>
          <w:noProof/>
        </w:rPr>
        <w:t>21</w:t>
      </w:r>
      <w:r w:rsidR="003C613B">
        <w:rPr>
          <w:noProof/>
        </w:rPr>
        <w:fldChar w:fldCharType="end"/>
      </w:r>
    </w:p>
    <w:p w:rsidR="00C62CBE" w:rsidRDefault="00C62CBE">
      <w:pPr>
        <w:pStyle w:val="TOC4"/>
        <w:tabs>
          <w:tab w:val="left" w:pos="1694"/>
          <w:tab w:val="right" w:leader="dot" w:pos="8290"/>
        </w:tabs>
        <w:rPr>
          <w:rFonts w:asciiTheme="minorHAnsi" w:eastAsiaTheme="minorEastAsia" w:hAnsiTheme="minorHAnsi"/>
          <w:noProof/>
        </w:rPr>
      </w:pPr>
      <w:r w:rsidRPr="0044286C">
        <w:rPr>
          <w:noProof/>
          <w:lang w:val="en-GB"/>
        </w:rPr>
        <w:t>4.1.1.2</w:t>
      </w:r>
      <w:r>
        <w:rPr>
          <w:rFonts w:asciiTheme="minorHAnsi" w:eastAsiaTheme="minorEastAsia" w:hAnsiTheme="minorHAnsi"/>
          <w:noProof/>
        </w:rPr>
        <w:tab/>
      </w:r>
      <w:r w:rsidRPr="0044286C">
        <w:rPr>
          <w:noProof/>
          <w:lang w:val="en-GB"/>
        </w:rPr>
        <w:t>ADMIN account</w:t>
      </w:r>
      <w:r>
        <w:rPr>
          <w:noProof/>
        </w:rPr>
        <w:tab/>
      </w:r>
      <w:r w:rsidR="003C613B">
        <w:rPr>
          <w:noProof/>
        </w:rPr>
        <w:fldChar w:fldCharType="begin"/>
      </w:r>
      <w:r>
        <w:rPr>
          <w:noProof/>
        </w:rPr>
        <w:instrText xml:space="preserve"> PAGEREF _Toc164828644 \h </w:instrText>
      </w:r>
      <w:r w:rsidR="00870760">
        <w:rPr>
          <w:noProof/>
        </w:rPr>
      </w:r>
      <w:r w:rsidR="003C613B">
        <w:rPr>
          <w:noProof/>
        </w:rPr>
        <w:fldChar w:fldCharType="separate"/>
      </w:r>
      <w:r w:rsidR="00A315B6">
        <w:rPr>
          <w:noProof/>
        </w:rPr>
        <w:t>21</w:t>
      </w:r>
      <w:r w:rsidR="003C613B">
        <w:rPr>
          <w:noProof/>
        </w:rPr>
        <w:fldChar w:fldCharType="end"/>
      </w:r>
    </w:p>
    <w:p w:rsidR="00C62CBE" w:rsidRDefault="00C62CBE">
      <w:pPr>
        <w:pStyle w:val="TOC4"/>
        <w:tabs>
          <w:tab w:val="left" w:pos="1694"/>
          <w:tab w:val="right" w:leader="dot" w:pos="8290"/>
        </w:tabs>
        <w:rPr>
          <w:rFonts w:asciiTheme="minorHAnsi" w:eastAsiaTheme="minorEastAsia" w:hAnsiTheme="minorHAnsi"/>
          <w:noProof/>
        </w:rPr>
      </w:pPr>
      <w:r w:rsidRPr="0044286C">
        <w:rPr>
          <w:noProof/>
          <w:lang w:val="en-GB"/>
        </w:rPr>
        <w:t>4.1.1.3</w:t>
      </w:r>
      <w:r>
        <w:rPr>
          <w:rFonts w:asciiTheme="minorHAnsi" w:eastAsiaTheme="minorEastAsia" w:hAnsiTheme="minorHAnsi"/>
          <w:noProof/>
        </w:rPr>
        <w:tab/>
      </w:r>
      <w:r w:rsidRPr="0044286C">
        <w:rPr>
          <w:noProof/>
          <w:lang w:val="en-GB"/>
        </w:rPr>
        <w:t>Installation type</w:t>
      </w:r>
      <w:r>
        <w:rPr>
          <w:noProof/>
        </w:rPr>
        <w:tab/>
      </w:r>
      <w:r w:rsidR="003C613B">
        <w:rPr>
          <w:noProof/>
        </w:rPr>
        <w:fldChar w:fldCharType="begin"/>
      </w:r>
      <w:r>
        <w:rPr>
          <w:noProof/>
        </w:rPr>
        <w:instrText xml:space="preserve"> PAGEREF _Toc164828645 \h </w:instrText>
      </w:r>
      <w:r w:rsidR="00870760">
        <w:rPr>
          <w:noProof/>
        </w:rPr>
      </w:r>
      <w:r w:rsidR="003C613B">
        <w:rPr>
          <w:noProof/>
        </w:rPr>
        <w:fldChar w:fldCharType="separate"/>
      </w:r>
      <w:r w:rsidR="00A315B6">
        <w:rPr>
          <w:noProof/>
        </w:rPr>
        <w:t>21</w:t>
      </w:r>
      <w:r w:rsidR="003C613B">
        <w:rPr>
          <w:noProof/>
        </w:rPr>
        <w:fldChar w:fldCharType="end"/>
      </w:r>
    </w:p>
    <w:p w:rsidR="00C62CBE" w:rsidRDefault="00C62CBE">
      <w:pPr>
        <w:pStyle w:val="TOC4"/>
        <w:tabs>
          <w:tab w:val="left" w:pos="1694"/>
          <w:tab w:val="right" w:leader="dot" w:pos="8290"/>
        </w:tabs>
        <w:rPr>
          <w:rFonts w:asciiTheme="minorHAnsi" w:eastAsiaTheme="minorEastAsia" w:hAnsiTheme="minorHAnsi"/>
          <w:noProof/>
        </w:rPr>
      </w:pPr>
      <w:r w:rsidRPr="0044286C">
        <w:rPr>
          <w:noProof/>
          <w:lang w:val="en-GB"/>
        </w:rPr>
        <w:t>4.1.1.4</w:t>
      </w:r>
      <w:r>
        <w:rPr>
          <w:rFonts w:asciiTheme="minorHAnsi" w:eastAsiaTheme="minorEastAsia" w:hAnsiTheme="minorHAnsi"/>
          <w:noProof/>
        </w:rPr>
        <w:tab/>
      </w:r>
      <w:r w:rsidRPr="0044286C">
        <w:rPr>
          <w:noProof/>
          <w:lang w:val="en-GB"/>
        </w:rPr>
        <w:t>Base URL</w:t>
      </w:r>
      <w:r>
        <w:rPr>
          <w:noProof/>
        </w:rPr>
        <w:tab/>
      </w:r>
      <w:r w:rsidR="003C613B">
        <w:rPr>
          <w:noProof/>
        </w:rPr>
        <w:fldChar w:fldCharType="begin"/>
      </w:r>
      <w:r>
        <w:rPr>
          <w:noProof/>
        </w:rPr>
        <w:instrText xml:space="preserve"> PAGEREF _Toc164828646 \h </w:instrText>
      </w:r>
      <w:r w:rsidR="00870760">
        <w:rPr>
          <w:noProof/>
        </w:rPr>
      </w:r>
      <w:r w:rsidR="003C613B">
        <w:rPr>
          <w:noProof/>
        </w:rPr>
        <w:fldChar w:fldCharType="separate"/>
      </w:r>
      <w:r w:rsidR="00A315B6">
        <w:rPr>
          <w:noProof/>
        </w:rPr>
        <w:t>22</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4.1.2</w:t>
      </w:r>
      <w:r>
        <w:rPr>
          <w:rFonts w:asciiTheme="minorHAnsi" w:eastAsiaTheme="minorEastAsia" w:hAnsiTheme="minorHAnsi"/>
          <w:noProof/>
        </w:rPr>
        <w:tab/>
      </w:r>
      <w:r w:rsidRPr="0044286C">
        <w:rPr>
          <w:noProof/>
          <w:lang w:val="en-GB"/>
        </w:rPr>
        <w:t>REGISTRY Configuration</w:t>
      </w:r>
      <w:r>
        <w:rPr>
          <w:noProof/>
        </w:rPr>
        <w:tab/>
      </w:r>
      <w:r w:rsidR="003C613B">
        <w:rPr>
          <w:noProof/>
        </w:rPr>
        <w:fldChar w:fldCharType="begin"/>
      </w:r>
      <w:r>
        <w:rPr>
          <w:noProof/>
        </w:rPr>
        <w:instrText xml:space="preserve"> PAGEREF _Toc164828647 \h </w:instrText>
      </w:r>
      <w:r w:rsidR="00870760">
        <w:rPr>
          <w:noProof/>
        </w:rPr>
      </w:r>
      <w:r w:rsidR="003C613B">
        <w:rPr>
          <w:noProof/>
        </w:rPr>
        <w:fldChar w:fldCharType="separate"/>
      </w:r>
      <w:r w:rsidR="00A315B6">
        <w:rPr>
          <w:noProof/>
        </w:rPr>
        <w:t>22</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4.1.3</w:t>
      </w:r>
      <w:r>
        <w:rPr>
          <w:rFonts w:asciiTheme="minorHAnsi" w:eastAsiaTheme="minorEastAsia" w:hAnsiTheme="minorHAnsi"/>
          <w:noProof/>
        </w:rPr>
        <w:tab/>
      </w:r>
      <w:r w:rsidRPr="0044286C">
        <w:rPr>
          <w:noProof/>
          <w:lang w:val="en-GB"/>
        </w:rPr>
        <w:t>ORGANISATION association</w:t>
      </w:r>
      <w:r>
        <w:rPr>
          <w:noProof/>
        </w:rPr>
        <w:tab/>
      </w:r>
      <w:r w:rsidR="003C613B">
        <w:rPr>
          <w:noProof/>
        </w:rPr>
        <w:fldChar w:fldCharType="begin"/>
      </w:r>
      <w:r>
        <w:rPr>
          <w:noProof/>
        </w:rPr>
        <w:instrText xml:space="preserve"> PAGEREF _Toc164828648 \h </w:instrText>
      </w:r>
      <w:r w:rsidR="00870760">
        <w:rPr>
          <w:noProof/>
        </w:rPr>
      </w:r>
      <w:r w:rsidR="003C613B">
        <w:rPr>
          <w:noProof/>
        </w:rPr>
        <w:fldChar w:fldCharType="separate"/>
      </w:r>
      <w:r w:rsidR="00A315B6">
        <w:rPr>
          <w:noProof/>
        </w:rPr>
        <w:t>24</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4.1.4</w:t>
      </w:r>
      <w:r>
        <w:rPr>
          <w:rFonts w:asciiTheme="minorHAnsi" w:eastAsiaTheme="minorEastAsia" w:hAnsiTheme="minorHAnsi"/>
          <w:noProof/>
        </w:rPr>
        <w:tab/>
      </w:r>
      <w:r w:rsidRPr="0044286C">
        <w:rPr>
          <w:noProof/>
          <w:lang w:val="en-GB"/>
        </w:rPr>
        <w:t>Extension management</w:t>
      </w:r>
      <w:r>
        <w:rPr>
          <w:noProof/>
        </w:rPr>
        <w:tab/>
      </w:r>
      <w:r w:rsidR="003C613B">
        <w:rPr>
          <w:noProof/>
        </w:rPr>
        <w:fldChar w:fldCharType="begin"/>
      </w:r>
      <w:r>
        <w:rPr>
          <w:noProof/>
        </w:rPr>
        <w:instrText xml:space="preserve"> PAGEREF _Toc164828649 \h </w:instrText>
      </w:r>
      <w:r w:rsidR="00870760">
        <w:rPr>
          <w:noProof/>
        </w:rPr>
      </w:r>
      <w:r w:rsidR="003C613B">
        <w:rPr>
          <w:noProof/>
        </w:rPr>
        <w:fldChar w:fldCharType="separate"/>
      </w:r>
      <w:r w:rsidR="00A315B6">
        <w:rPr>
          <w:noProof/>
        </w:rPr>
        <w:t>25</w:t>
      </w:r>
      <w:r w:rsidR="003C613B">
        <w:rPr>
          <w:noProof/>
        </w:rPr>
        <w:fldChar w:fldCharType="end"/>
      </w:r>
    </w:p>
    <w:p w:rsidR="00C62CBE" w:rsidRDefault="00C62CBE">
      <w:pPr>
        <w:pStyle w:val="TOC4"/>
        <w:tabs>
          <w:tab w:val="left" w:pos="1694"/>
          <w:tab w:val="right" w:leader="dot" w:pos="8290"/>
        </w:tabs>
        <w:rPr>
          <w:rFonts w:asciiTheme="minorHAnsi" w:eastAsiaTheme="minorEastAsia" w:hAnsiTheme="minorHAnsi"/>
          <w:noProof/>
        </w:rPr>
      </w:pPr>
      <w:r w:rsidRPr="0044286C">
        <w:rPr>
          <w:noProof/>
          <w:lang w:val="en-GB"/>
        </w:rPr>
        <w:t>4.1.4.1</w:t>
      </w:r>
      <w:r>
        <w:rPr>
          <w:rFonts w:asciiTheme="minorHAnsi" w:eastAsiaTheme="minorEastAsia" w:hAnsiTheme="minorHAnsi"/>
          <w:noProof/>
        </w:rPr>
        <w:tab/>
      </w:r>
      <w:r w:rsidRPr="0044286C">
        <w:rPr>
          <w:noProof/>
          <w:lang w:val="en-GB"/>
        </w:rPr>
        <w:t>Vocabulary management</w:t>
      </w:r>
      <w:r>
        <w:rPr>
          <w:noProof/>
        </w:rPr>
        <w:tab/>
      </w:r>
      <w:r w:rsidR="003C613B">
        <w:rPr>
          <w:noProof/>
        </w:rPr>
        <w:fldChar w:fldCharType="begin"/>
      </w:r>
      <w:r>
        <w:rPr>
          <w:noProof/>
        </w:rPr>
        <w:instrText xml:space="preserve"> PAGEREF _Toc164828650 \h </w:instrText>
      </w:r>
      <w:r w:rsidR="00870760">
        <w:rPr>
          <w:noProof/>
        </w:rPr>
      </w:r>
      <w:r w:rsidR="003C613B">
        <w:rPr>
          <w:noProof/>
        </w:rPr>
        <w:fldChar w:fldCharType="separate"/>
      </w:r>
      <w:r w:rsidR="00A315B6">
        <w:rPr>
          <w:noProof/>
        </w:rPr>
        <w:t>25</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4.1.5</w:t>
      </w:r>
      <w:r>
        <w:rPr>
          <w:rFonts w:asciiTheme="minorHAnsi" w:eastAsiaTheme="minorEastAsia" w:hAnsiTheme="minorHAnsi"/>
          <w:noProof/>
        </w:rPr>
        <w:tab/>
      </w:r>
      <w:r w:rsidRPr="0044286C">
        <w:rPr>
          <w:noProof/>
          <w:lang w:val="en-GB"/>
        </w:rPr>
        <w:t>User management</w:t>
      </w:r>
      <w:r>
        <w:rPr>
          <w:noProof/>
        </w:rPr>
        <w:tab/>
      </w:r>
      <w:r w:rsidR="003C613B">
        <w:rPr>
          <w:noProof/>
        </w:rPr>
        <w:fldChar w:fldCharType="begin"/>
      </w:r>
      <w:r>
        <w:rPr>
          <w:noProof/>
        </w:rPr>
        <w:instrText xml:space="preserve"> PAGEREF _Toc164828651 \h </w:instrText>
      </w:r>
      <w:r w:rsidR="00870760">
        <w:rPr>
          <w:noProof/>
        </w:rPr>
      </w:r>
      <w:r w:rsidR="003C613B">
        <w:rPr>
          <w:noProof/>
        </w:rPr>
        <w:fldChar w:fldCharType="separate"/>
      </w:r>
      <w:r w:rsidR="00A315B6">
        <w:rPr>
          <w:noProof/>
        </w:rPr>
        <w:t>25</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4.2</w:t>
      </w:r>
      <w:r>
        <w:rPr>
          <w:rFonts w:asciiTheme="minorHAnsi" w:eastAsiaTheme="minorEastAsia" w:hAnsiTheme="minorHAnsi"/>
          <w:noProof/>
        </w:rPr>
        <w:tab/>
      </w:r>
      <w:r w:rsidRPr="0044286C">
        <w:rPr>
          <w:noProof/>
          <w:lang w:val="en-GB"/>
        </w:rPr>
        <w:t>RESOURCE management (Managerial user functionality)</w:t>
      </w:r>
      <w:r>
        <w:rPr>
          <w:noProof/>
        </w:rPr>
        <w:tab/>
      </w:r>
      <w:r w:rsidR="003C613B">
        <w:rPr>
          <w:noProof/>
        </w:rPr>
        <w:fldChar w:fldCharType="begin"/>
      </w:r>
      <w:r>
        <w:rPr>
          <w:noProof/>
        </w:rPr>
        <w:instrText xml:space="preserve"> PAGEREF _Toc164828652 \h </w:instrText>
      </w:r>
      <w:r w:rsidR="00870760">
        <w:rPr>
          <w:noProof/>
        </w:rPr>
      </w:r>
      <w:r w:rsidR="003C613B">
        <w:rPr>
          <w:noProof/>
        </w:rPr>
        <w:fldChar w:fldCharType="separate"/>
      </w:r>
      <w:r w:rsidR="00A315B6">
        <w:rPr>
          <w:noProof/>
        </w:rPr>
        <w:t>26</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4.2.1</w:t>
      </w:r>
      <w:r>
        <w:rPr>
          <w:rFonts w:asciiTheme="minorHAnsi" w:eastAsiaTheme="minorEastAsia" w:hAnsiTheme="minorHAnsi"/>
          <w:noProof/>
        </w:rPr>
        <w:tab/>
      </w:r>
      <w:r w:rsidRPr="0044286C">
        <w:rPr>
          <w:noProof/>
          <w:lang w:val="en-GB"/>
        </w:rPr>
        <w:t>RESOURCE creation</w:t>
      </w:r>
      <w:r>
        <w:rPr>
          <w:noProof/>
        </w:rPr>
        <w:tab/>
      </w:r>
      <w:r w:rsidR="003C613B">
        <w:rPr>
          <w:noProof/>
        </w:rPr>
        <w:fldChar w:fldCharType="begin"/>
      </w:r>
      <w:r>
        <w:rPr>
          <w:noProof/>
        </w:rPr>
        <w:instrText xml:space="preserve"> PAGEREF _Toc164828653 \h </w:instrText>
      </w:r>
      <w:r w:rsidR="00870760">
        <w:rPr>
          <w:noProof/>
        </w:rPr>
      </w:r>
      <w:r w:rsidR="003C613B">
        <w:rPr>
          <w:noProof/>
        </w:rPr>
        <w:fldChar w:fldCharType="separate"/>
      </w:r>
      <w:r w:rsidR="00A315B6">
        <w:rPr>
          <w:noProof/>
        </w:rPr>
        <w:t>26</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4.2.2</w:t>
      </w:r>
      <w:r>
        <w:rPr>
          <w:rFonts w:asciiTheme="minorHAnsi" w:eastAsiaTheme="minorEastAsia" w:hAnsiTheme="minorHAnsi"/>
          <w:noProof/>
        </w:rPr>
        <w:tab/>
      </w:r>
      <w:r w:rsidRPr="0044286C">
        <w:rPr>
          <w:noProof/>
          <w:lang w:val="en-GB"/>
        </w:rPr>
        <w:t>Metadata authoring</w:t>
      </w:r>
      <w:r>
        <w:rPr>
          <w:noProof/>
        </w:rPr>
        <w:tab/>
      </w:r>
      <w:r w:rsidR="003C613B">
        <w:rPr>
          <w:noProof/>
        </w:rPr>
        <w:fldChar w:fldCharType="begin"/>
      </w:r>
      <w:r>
        <w:rPr>
          <w:noProof/>
        </w:rPr>
        <w:instrText xml:space="preserve"> PAGEREF _Toc164828654 \h </w:instrText>
      </w:r>
      <w:r w:rsidR="00870760">
        <w:rPr>
          <w:noProof/>
        </w:rPr>
      </w:r>
      <w:r w:rsidR="003C613B">
        <w:rPr>
          <w:noProof/>
        </w:rPr>
        <w:fldChar w:fldCharType="separate"/>
      </w:r>
      <w:r w:rsidR="00A315B6">
        <w:rPr>
          <w:noProof/>
        </w:rPr>
        <w:t>26</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4.2.3</w:t>
      </w:r>
      <w:r>
        <w:rPr>
          <w:rFonts w:asciiTheme="minorHAnsi" w:eastAsiaTheme="minorEastAsia" w:hAnsiTheme="minorHAnsi"/>
          <w:noProof/>
        </w:rPr>
        <w:tab/>
      </w:r>
      <w:r w:rsidRPr="0044286C">
        <w:rPr>
          <w:noProof/>
          <w:lang w:val="en-GB"/>
        </w:rPr>
        <w:t>Source data configuration</w:t>
      </w:r>
      <w:r>
        <w:rPr>
          <w:noProof/>
        </w:rPr>
        <w:tab/>
      </w:r>
      <w:r w:rsidR="003C613B">
        <w:rPr>
          <w:noProof/>
        </w:rPr>
        <w:fldChar w:fldCharType="begin"/>
      </w:r>
      <w:r>
        <w:rPr>
          <w:noProof/>
        </w:rPr>
        <w:instrText xml:space="preserve"> PAGEREF _Toc164828655 \h </w:instrText>
      </w:r>
      <w:r w:rsidR="00870760">
        <w:rPr>
          <w:noProof/>
        </w:rPr>
      </w:r>
      <w:r w:rsidR="003C613B">
        <w:rPr>
          <w:noProof/>
        </w:rPr>
        <w:fldChar w:fldCharType="separate"/>
      </w:r>
      <w:r w:rsidR="00A315B6">
        <w:rPr>
          <w:noProof/>
        </w:rPr>
        <w:t>30</w:t>
      </w:r>
      <w:r w:rsidR="003C613B">
        <w:rPr>
          <w:noProof/>
        </w:rPr>
        <w:fldChar w:fldCharType="end"/>
      </w:r>
    </w:p>
    <w:p w:rsidR="00C62CBE" w:rsidRDefault="00C62CBE">
      <w:pPr>
        <w:pStyle w:val="TOC4"/>
        <w:tabs>
          <w:tab w:val="left" w:pos="1694"/>
          <w:tab w:val="right" w:leader="dot" w:pos="8290"/>
        </w:tabs>
        <w:rPr>
          <w:rFonts w:asciiTheme="minorHAnsi" w:eastAsiaTheme="minorEastAsia" w:hAnsiTheme="minorHAnsi"/>
          <w:noProof/>
        </w:rPr>
      </w:pPr>
      <w:r w:rsidRPr="0044286C">
        <w:rPr>
          <w:noProof/>
          <w:lang w:val="en-GB"/>
        </w:rPr>
        <w:t>4.2.3.1</w:t>
      </w:r>
      <w:r>
        <w:rPr>
          <w:rFonts w:asciiTheme="minorHAnsi" w:eastAsiaTheme="minorEastAsia" w:hAnsiTheme="minorHAnsi"/>
          <w:noProof/>
        </w:rPr>
        <w:tab/>
      </w:r>
      <w:r w:rsidRPr="0044286C">
        <w:rPr>
          <w:noProof/>
          <w:lang w:val="en-GB"/>
        </w:rPr>
        <w:t>File based sources</w:t>
      </w:r>
      <w:r>
        <w:rPr>
          <w:noProof/>
        </w:rPr>
        <w:tab/>
      </w:r>
      <w:r w:rsidR="003C613B">
        <w:rPr>
          <w:noProof/>
        </w:rPr>
        <w:fldChar w:fldCharType="begin"/>
      </w:r>
      <w:r>
        <w:rPr>
          <w:noProof/>
        </w:rPr>
        <w:instrText xml:space="preserve"> PAGEREF _Toc164828656 \h </w:instrText>
      </w:r>
      <w:r w:rsidR="00870760">
        <w:rPr>
          <w:noProof/>
        </w:rPr>
      </w:r>
      <w:r w:rsidR="003C613B">
        <w:rPr>
          <w:noProof/>
        </w:rPr>
        <w:fldChar w:fldCharType="separate"/>
      </w:r>
      <w:r w:rsidR="00A315B6">
        <w:rPr>
          <w:noProof/>
        </w:rPr>
        <w:t>30</w:t>
      </w:r>
      <w:r w:rsidR="003C613B">
        <w:rPr>
          <w:noProof/>
        </w:rPr>
        <w:fldChar w:fldCharType="end"/>
      </w:r>
    </w:p>
    <w:p w:rsidR="00C62CBE" w:rsidRDefault="00C62CBE">
      <w:pPr>
        <w:pStyle w:val="TOC4"/>
        <w:tabs>
          <w:tab w:val="left" w:pos="1694"/>
          <w:tab w:val="right" w:leader="dot" w:pos="8290"/>
        </w:tabs>
        <w:rPr>
          <w:rFonts w:asciiTheme="minorHAnsi" w:eastAsiaTheme="minorEastAsia" w:hAnsiTheme="minorHAnsi"/>
          <w:noProof/>
        </w:rPr>
      </w:pPr>
      <w:r w:rsidRPr="0044286C">
        <w:rPr>
          <w:noProof/>
          <w:lang w:val="en-GB"/>
        </w:rPr>
        <w:t>4.2.3.2</w:t>
      </w:r>
      <w:r>
        <w:rPr>
          <w:rFonts w:asciiTheme="minorHAnsi" w:eastAsiaTheme="minorEastAsia" w:hAnsiTheme="minorHAnsi"/>
          <w:noProof/>
        </w:rPr>
        <w:tab/>
      </w:r>
      <w:r w:rsidRPr="0044286C">
        <w:rPr>
          <w:noProof/>
          <w:lang w:val="en-GB"/>
        </w:rPr>
        <w:t>SQL Database sources</w:t>
      </w:r>
      <w:r>
        <w:rPr>
          <w:noProof/>
        </w:rPr>
        <w:tab/>
      </w:r>
      <w:r w:rsidR="003C613B">
        <w:rPr>
          <w:noProof/>
        </w:rPr>
        <w:fldChar w:fldCharType="begin"/>
      </w:r>
      <w:r>
        <w:rPr>
          <w:noProof/>
        </w:rPr>
        <w:instrText xml:space="preserve"> PAGEREF _Toc164828657 \h </w:instrText>
      </w:r>
      <w:r w:rsidR="00870760">
        <w:rPr>
          <w:noProof/>
        </w:rPr>
      </w:r>
      <w:r w:rsidR="003C613B">
        <w:rPr>
          <w:noProof/>
        </w:rPr>
        <w:fldChar w:fldCharType="separate"/>
      </w:r>
      <w:r w:rsidR="00A315B6">
        <w:rPr>
          <w:noProof/>
        </w:rPr>
        <w:t>31</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4.2.4</w:t>
      </w:r>
      <w:r>
        <w:rPr>
          <w:rFonts w:asciiTheme="minorHAnsi" w:eastAsiaTheme="minorEastAsia" w:hAnsiTheme="minorHAnsi"/>
          <w:noProof/>
        </w:rPr>
        <w:tab/>
      </w:r>
      <w:r w:rsidRPr="0044286C">
        <w:rPr>
          <w:noProof/>
          <w:lang w:val="en-GB"/>
        </w:rPr>
        <w:t>Mapping of source data to Darwin Core terms</w:t>
      </w:r>
      <w:r>
        <w:rPr>
          <w:noProof/>
        </w:rPr>
        <w:tab/>
      </w:r>
      <w:r w:rsidR="003C613B">
        <w:rPr>
          <w:noProof/>
        </w:rPr>
        <w:fldChar w:fldCharType="begin"/>
      </w:r>
      <w:r>
        <w:rPr>
          <w:noProof/>
        </w:rPr>
        <w:instrText xml:space="preserve"> PAGEREF _Toc164828658 \h </w:instrText>
      </w:r>
      <w:r w:rsidR="00870760">
        <w:rPr>
          <w:noProof/>
        </w:rPr>
      </w:r>
      <w:r w:rsidR="003C613B">
        <w:rPr>
          <w:noProof/>
        </w:rPr>
        <w:fldChar w:fldCharType="separate"/>
      </w:r>
      <w:r w:rsidR="00A315B6">
        <w:rPr>
          <w:noProof/>
        </w:rPr>
        <w:t>32</w:t>
      </w:r>
      <w:r w:rsidR="003C613B">
        <w:rPr>
          <w:noProof/>
        </w:rPr>
        <w:fldChar w:fldCharType="end"/>
      </w:r>
    </w:p>
    <w:p w:rsidR="00C62CBE" w:rsidRDefault="00C62CBE">
      <w:pPr>
        <w:pStyle w:val="TOC4"/>
        <w:tabs>
          <w:tab w:val="left" w:pos="1694"/>
          <w:tab w:val="right" w:leader="dot" w:pos="8290"/>
        </w:tabs>
        <w:rPr>
          <w:rFonts w:asciiTheme="minorHAnsi" w:eastAsiaTheme="minorEastAsia" w:hAnsiTheme="minorHAnsi"/>
          <w:noProof/>
        </w:rPr>
      </w:pPr>
      <w:r w:rsidRPr="0044286C">
        <w:rPr>
          <w:noProof/>
          <w:lang w:val="en-GB"/>
        </w:rPr>
        <w:t>4.2.4.1</w:t>
      </w:r>
      <w:r>
        <w:rPr>
          <w:rFonts w:asciiTheme="minorHAnsi" w:eastAsiaTheme="minorEastAsia" w:hAnsiTheme="minorHAnsi"/>
          <w:noProof/>
        </w:rPr>
        <w:tab/>
      </w:r>
      <w:r w:rsidRPr="0044286C">
        <w:rPr>
          <w:noProof/>
          <w:lang w:val="en-GB"/>
        </w:rPr>
        <w:t>Core source file mapping</w:t>
      </w:r>
      <w:r>
        <w:rPr>
          <w:noProof/>
        </w:rPr>
        <w:tab/>
      </w:r>
      <w:r w:rsidR="003C613B">
        <w:rPr>
          <w:noProof/>
        </w:rPr>
        <w:fldChar w:fldCharType="begin"/>
      </w:r>
      <w:r>
        <w:rPr>
          <w:noProof/>
        </w:rPr>
        <w:instrText xml:space="preserve"> PAGEREF _Toc164828659 \h </w:instrText>
      </w:r>
      <w:r w:rsidR="00870760">
        <w:rPr>
          <w:noProof/>
        </w:rPr>
      </w:r>
      <w:r w:rsidR="003C613B">
        <w:rPr>
          <w:noProof/>
        </w:rPr>
        <w:fldChar w:fldCharType="separate"/>
      </w:r>
      <w:r w:rsidR="00A315B6">
        <w:rPr>
          <w:noProof/>
        </w:rPr>
        <w:t>32</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Pr>
          <w:noProof/>
        </w:rPr>
        <w:t>4.2.4.1.1</w:t>
      </w:r>
      <w:r>
        <w:rPr>
          <w:rFonts w:asciiTheme="minorHAnsi" w:eastAsiaTheme="minorEastAsia" w:hAnsiTheme="minorHAnsi"/>
          <w:noProof/>
        </w:rPr>
        <w:tab/>
      </w:r>
      <w:r>
        <w:rPr>
          <w:noProof/>
        </w:rPr>
        <w:t>Assigning identifiers</w:t>
      </w:r>
      <w:r>
        <w:rPr>
          <w:noProof/>
        </w:rPr>
        <w:tab/>
      </w:r>
      <w:r w:rsidR="003C613B">
        <w:rPr>
          <w:noProof/>
        </w:rPr>
        <w:fldChar w:fldCharType="begin"/>
      </w:r>
      <w:r>
        <w:rPr>
          <w:noProof/>
        </w:rPr>
        <w:instrText xml:space="preserve"> PAGEREF _Toc164828660 \h </w:instrText>
      </w:r>
      <w:r w:rsidR="00870760">
        <w:rPr>
          <w:noProof/>
        </w:rPr>
      </w:r>
      <w:r w:rsidR="003C613B">
        <w:rPr>
          <w:noProof/>
        </w:rPr>
        <w:fldChar w:fldCharType="separate"/>
      </w:r>
      <w:r w:rsidR="00A315B6">
        <w:rPr>
          <w:noProof/>
        </w:rPr>
        <w:t>32</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Pr>
          <w:noProof/>
        </w:rPr>
        <w:t>4.2.4.1.2</w:t>
      </w:r>
      <w:r>
        <w:rPr>
          <w:rFonts w:asciiTheme="minorHAnsi" w:eastAsiaTheme="minorEastAsia" w:hAnsiTheme="minorHAnsi"/>
          <w:noProof/>
        </w:rPr>
        <w:tab/>
      </w:r>
      <w:r>
        <w:rPr>
          <w:noProof/>
        </w:rPr>
        <w:t>Filtering input data</w:t>
      </w:r>
      <w:r>
        <w:rPr>
          <w:noProof/>
        </w:rPr>
        <w:tab/>
      </w:r>
      <w:r w:rsidR="003C613B">
        <w:rPr>
          <w:noProof/>
        </w:rPr>
        <w:fldChar w:fldCharType="begin"/>
      </w:r>
      <w:r>
        <w:rPr>
          <w:noProof/>
        </w:rPr>
        <w:instrText xml:space="preserve"> PAGEREF _Toc164828661 \h </w:instrText>
      </w:r>
      <w:r w:rsidR="00870760">
        <w:rPr>
          <w:noProof/>
        </w:rPr>
      </w:r>
      <w:r w:rsidR="003C613B">
        <w:rPr>
          <w:noProof/>
        </w:rPr>
        <w:fldChar w:fldCharType="separate"/>
      </w:r>
      <w:r w:rsidR="00A315B6">
        <w:rPr>
          <w:noProof/>
        </w:rPr>
        <w:t>33</w:t>
      </w:r>
      <w:r w:rsidR="003C613B">
        <w:rPr>
          <w:noProof/>
        </w:rPr>
        <w:fldChar w:fldCharType="end"/>
      </w:r>
    </w:p>
    <w:p w:rsidR="00C62CBE" w:rsidRDefault="00C62CBE">
      <w:pPr>
        <w:pStyle w:val="TOC4"/>
        <w:tabs>
          <w:tab w:val="left" w:pos="1694"/>
          <w:tab w:val="right" w:leader="dot" w:pos="8290"/>
        </w:tabs>
        <w:rPr>
          <w:rFonts w:asciiTheme="minorHAnsi" w:eastAsiaTheme="minorEastAsia" w:hAnsiTheme="minorHAnsi"/>
          <w:noProof/>
        </w:rPr>
      </w:pPr>
      <w:r w:rsidRPr="0044286C">
        <w:rPr>
          <w:noProof/>
          <w:lang w:val="en-GB"/>
        </w:rPr>
        <w:t>4.2.4.2</w:t>
      </w:r>
      <w:r>
        <w:rPr>
          <w:rFonts w:asciiTheme="minorHAnsi" w:eastAsiaTheme="minorEastAsia" w:hAnsiTheme="minorHAnsi"/>
          <w:noProof/>
        </w:rPr>
        <w:tab/>
      </w:r>
      <w:r w:rsidRPr="0044286C">
        <w:rPr>
          <w:noProof/>
          <w:lang w:val="en-GB"/>
        </w:rPr>
        <w:t>Extension source files</w:t>
      </w:r>
      <w:r>
        <w:rPr>
          <w:noProof/>
        </w:rPr>
        <w:tab/>
      </w:r>
      <w:r w:rsidR="003C613B">
        <w:rPr>
          <w:noProof/>
        </w:rPr>
        <w:fldChar w:fldCharType="begin"/>
      </w:r>
      <w:r>
        <w:rPr>
          <w:noProof/>
        </w:rPr>
        <w:instrText xml:space="preserve"> PAGEREF _Toc164828662 \h </w:instrText>
      </w:r>
      <w:r w:rsidR="00870760">
        <w:rPr>
          <w:noProof/>
        </w:rPr>
      </w:r>
      <w:r w:rsidR="003C613B">
        <w:rPr>
          <w:noProof/>
        </w:rPr>
        <w:fldChar w:fldCharType="separate"/>
      </w:r>
      <w:r w:rsidR="00A315B6">
        <w:rPr>
          <w:noProof/>
        </w:rPr>
        <w:t>33</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4.2.5</w:t>
      </w:r>
      <w:r>
        <w:rPr>
          <w:rFonts w:asciiTheme="minorHAnsi" w:eastAsiaTheme="minorEastAsia" w:hAnsiTheme="minorHAnsi"/>
          <w:noProof/>
        </w:rPr>
        <w:tab/>
      </w:r>
      <w:r w:rsidRPr="0044286C">
        <w:rPr>
          <w:noProof/>
          <w:lang w:val="en-GB"/>
        </w:rPr>
        <w:t>RESOURCE visibility state (PUBLIC, PRIVATE, REGISTERED)</w:t>
      </w:r>
      <w:r>
        <w:rPr>
          <w:noProof/>
        </w:rPr>
        <w:tab/>
      </w:r>
      <w:r w:rsidR="003C613B">
        <w:rPr>
          <w:noProof/>
        </w:rPr>
        <w:fldChar w:fldCharType="begin"/>
      </w:r>
      <w:r>
        <w:rPr>
          <w:noProof/>
        </w:rPr>
        <w:instrText xml:space="preserve"> PAGEREF _Toc164828663 \h </w:instrText>
      </w:r>
      <w:r w:rsidR="00870760">
        <w:rPr>
          <w:noProof/>
        </w:rPr>
      </w:r>
      <w:r w:rsidR="003C613B">
        <w:rPr>
          <w:noProof/>
        </w:rPr>
        <w:fldChar w:fldCharType="separate"/>
      </w:r>
      <w:r w:rsidR="00A315B6">
        <w:rPr>
          <w:noProof/>
        </w:rPr>
        <w:t>33</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4.2.6</w:t>
      </w:r>
      <w:r>
        <w:rPr>
          <w:rFonts w:asciiTheme="minorHAnsi" w:eastAsiaTheme="minorEastAsia" w:hAnsiTheme="minorHAnsi"/>
          <w:noProof/>
        </w:rPr>
        <w:tab/>
      </w:r>
      <w:r w:rsidRPr="0044286C">
        <w:rPr>
          <w:noProof/>
          <w:lang w:val="en-GB"/>
        </w:rPr>
        <w:t>Publishing a RESOURCE</w:t>
      </w:r>
      <w:r>
        <w:rPr>
          <w:noProof/>
        </w:rPr>
        <w:tab/>
      </w:r>
      <w:r w:rsidR="003C613B">
        <w:rPr>
          <w:noProof/>
        </w:rPr>
        <w:fldChar w:fldCharType="begin"/>
      </w:r>
      <w:r>
        <w:rPr>
          <w:noProof/>
        </w:rPr>
        <w:instrText xml:space="preserve"> PAGEREF _Toc164828664 \h </w:instrText>
      </w:r>
      <w:r w:rsidR="00870760">
        <w:rPr>
          <w:noProof/>
        </w:rPr>
      </w:r>
      <w:r w:rsidR="003C613B">
        <w:rPr>
          <w:noProof/>
        </w:rPr>
        <w:fldChar w:fldCharType="separate"/>
      </w:r>
      <w:r w:rsidR="00A315B6">
        <w:rPr>
          <w:noProof/>
        </w:rPr>
        <w:t>34</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4.2.7</w:t>
      </w:r>
      <w:r>
        <w:rPr>
          <w:rFonts w:asciiTheme="minorHAnsi" w:eastAsiaTheme="minorEastAsia" w:hAnsiTheme="minorHAnsi"/>
          <w:noProof/>
        </w:rPr>
        <w:tab/>
      </w:r>
      <w:r w:rsidRPr="0044286C">
        <w:rPr>
          <w:noProof/>
          <w:lang w:val="en-GB"/>
        </w:rPr>
        <w:t>Deleting a RESOURCE</w:t>
      </w:r>
      <w:r>
        <w:rPr>
          <w:noProof/>
        </w:rPr>
        <w:tab/>
      </w:r>
      <w:r w:rsidR="003C613B">
        <w:rPr>
          <w:noProof/>
        </w:rPr>
        <w:fldChar w:fldCharType="begin"/>
      </w:r>
      <w:r>
        <w:rPr>
          <w:noProof/>
        </w:rPr>
        <w:instrText xml:space="preserve"> PAGEREF _Toc164828665 \h </w:instrText>
      </w:r>
      <w:r w:rsidR="00870760">
        <w:rPr>
          <w:noProof/>
        </w:rPr>
      </w:r>
      <w:r w:rsidR="003C613B">
        <w:rPr>
          <w:noProof/>
        </w:rPr>
        <w:fldChar w:fldCharType="separate"/>
      </w:r>
      <w:r w:rsidR="00A315B6">
        <w:rPr>
          <w:noProof/>
        </w:rPr>
        <w:t>35</w:t>
      </w:r>
      <w:r w:rsidR="003C613B">
        <w:rPr>
          <w:noProof/>
        </w:rPr>
        <w:fldChar w:fldCharType="end"/>
      </w:r>
    </w:p>
    <w:p w:rsidR="00C62CBE" w:rsidRDefault="00C62CBE">
      <w:pPr>
        <w:pStyle w:val="TOC1"/>
        <w:tabs>
          <w:tab w:val="left" w:pos="373"/>
        </w:tabs>
        <w:rPr>
          <w:rFonts w:asciiTheme="minorHAnsi" w:eastAsiaTheme="minorEastAsia" w:hAnsiTheme="minorHAnsi"/>
          <w:noProof/>
        </w:rPr>
      </w:pPr>
      <w:r w:rsidRPr="0044286C">
        <w:rPr>
          <w:noProof/>
          <w:lang w:val="en-GB"/>
        </w:rPr>
        <w:t>5</w:t>
      </w:r>
      <w:r>
        <w:rPr>
          <w:rFonts w:asciiTheme="minorHAnsi" w:eastAsiaTheme="minorEastAsia" w:hAnsiTheme="minorHAnsi"/>
          <w:noProof/>
        </w:rPr>
        <w:tab/>
      </w:r>
      <w:r w:rsidRPr="0044286C">
        <w:rPr>
          <w:noProof/>
          <w:lang w:val="en-GB"/>
        </w:rPr>
        <w:t>Discovery and access services (User level permissions)</w:t>
      </w:r>
      <w:r>
        <w:rPr>
          <w:noProof/>
        </w:rPr>
        <w:tab/>
      </w:r>
      <w:r w:rsidR="003C613B">
        <w:rPr>
          <w:noProof/>
        </w:rPr>
        <w:fldChar w:fldCharType="begin"/>
      </w:r>
      <w:r>
        <w:rPr>
          <w:noProof/>
        </w:rPr>
        <w:instrText xml:space="preserve"> PAGEREF _Toc164828666 \h </w:instrText>
      </w:r>
      <w:r w:rsidR="00870760">
        <w:rPr>
          <w:noProof/>
        </w:rPr>
      </w:r>
      <w:r w:rsidR="003C613B">
        <w:rPr>
          <w:noProof/>
        </w:rPr>
        <w:fldChar w:fldCharType="separate"/>
      </w:r>
      <w:r w:rsidR="00A315B6">
        <w:rPr>
          <w:noProof/>
        </w:rPr>
        <w:t>35</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5.1</w:t>
      </w:r>
      <w:r>
        <w:rPr>
          <w:rFonts w:asciiTheme="minorHAnsi" w:eastAsiaTheme="minorEastAsia" w:hAnsiTheme="minorHAnsi"/>
          <w:noProof/>
        </w:rPr>
        <w:tab/>
      </w:r>
      <w:r w:rsidRPr="0044286C">
        <w:rPr>
          <w:noProof/>
          <w:lang w:val="en-GB"/>
        </w:rPr>
        <w:t>EML Metadata</w:t>
      </w:r>
      <w:r>
        <w:rPr>
          <w:noProof/>
        </w:rPr>
        <w:tab/>
      </w:r>
      <w:r w:rsidR="003C613B">
        <w:rPr>
          <w:noProof/>
        </w:rPr>
        <w:fldChar w:fldCharType="begin"/>
      </w:r>
      <w:r>
        <w:rPr>
          <w:noProof/>
        </w:rPr>
        <w:instrText xml:space="preserve"> PAGEREF _Toc164828667 \h </w:instrText>
      </w:r>
      <w:r w:rsidR="00870760">
        <w:rPr>
          <w:noProof/>
        </w:rPr>
      </w:r>
      <w:r w:rsidR="003C613B">
        <w:rPr>
          <w:noProof/>
        </w:rPr>
        <w:fldChar w:fldCharType="separate"/>
      </w:r>
      <w:r w:rsidR="00A315B6">
        <w:rPr>
          <w:noProof/>
        </w:rPr>
        <w:t>35</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5.2</w:t>
      </w:r>
      <w:r>
        <w:rPr>
          <w:rFonts w:asciiTheme="minorHAnsi" w:eastAsiaTheme="minorEastAsia" w:hAnsiTheme="minorHAnsi"/>
          <w:noProof/>
        </w:rPr>
        <w:tab/>
      </w:r>
      <w:r w:rsidRPr="0044286C">
        <w:rPr>
          <w:noProof/>
          <w:lang w:val="en-GB"/>
        </w:rPr>
        <w:t>Darwin Core Archive</w:t>
      </w:r>
      <w:r>
        <w:rPr>
          <w:noProof/>
        </w:rPr>
        <w:tab/>
      </w:r>
      <w:r w:rsidR="003C613B">
        <w:rPr>
          <w:noProof/>
        </w:rPr>
        <w:fldChar w:fldCharType="begin"/>
      </w:r>
      <w:r>
        <w:rPr>
          <w:noProof/>
        </w:rPr>
        <w:instrText xml:space="preserve"> PAGEREF _Toc164828668 \h </w:instrText>
      </w:r>
      <w:r w:rsidR="00870760">
        <w:rPr>
          <w:noProof/>
        </w:rPr>
      </w:r>
      <w:r w:rsidR="003C613B">
        <w:rPr>
          <w:noProof/>
        </w:rPr>
        <w:fldChar w:fldCharType="separate"/>
      </w:r>
      <w:r w:rsidR="00A315B6">
        <w:rPr>
          <w:noProof/>
        </w:rPr>
        <w:t>35</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5.3</w:t>
      </w:r>
      <w:r>
        <w:rPr>
          <w:rFonts w:asciiTheme="minorHAnsi" w:eastAsiaTheme="minorEastAsia" w:hAnsiTheme="minorHAnsi"/>
          <w:noProof/>
        </w:rPr>
        <w:tab/>
      </w:r>
      <w:r w:rsidRPr="0044286C">
        <w:rPr>
          <w:noProof/>
          <w:lang w:val="en-GB"/>
        </w:rPr>
        <w:t>RSS Feed</w:t>
      </w:r>
      <w:r>
        <w:rPr>
          <w:noProof/>
        </w:rPr>
        <w:tab/>
      </w:r>
      <w:r w:rsidR="003C613B">
        <w:rPr>
          <w:noProof/>
        </w:rPr>
        <w:fldChar w:fldCharType="begin"/>
      </w:r>
      <w:r>
        <w:rPr>
          <w:noProof/>
        </w:rPr>
        <w:instrText xml:space="preserve"> PAGEREF _Toc164828669 \h </w:instrText>
      </w:r>
      <w:r w:rsidR="00870760">
        <w:rPr>
          <w:noProof/>
        </w:rPr>
      </w:r>
      <w:r w:rsidR="003C613B">
        <w:rPr>
          <w:noProof/>
        </w:rPr>
        <w:fldChar w:fldCharType="separate"/>
      </w:r>
      <w:r w:rsidR="00A315B6">
        <w:rPr>
          <w:noProof/>
        </w:rPr>
        <w:t>35</w:t>
      </w:r>
      <w:r w:rsidR="003C613B">
        <w:rPr>
          <w:noProof/>
        </w:rPr>
        <w:fldChar w:fldCharType="end"/>
      </w:r>
    </w:p>
    <w:p w:rsidR="00C62CBE" w:rsidRDefault="00C62CBE">
      <w:pPr>
        <w:pStyle w:val="TOC1"/>
        <w:tabs>
          <w:tab w:val="left" w:pos="373"/>
        </w:tabs>
        <w:rPr>
          <w:rFonts w:asciiTheme="minorHAnsi" w:eastAsiaTheme="minorEastAsia" w:hAnsiTheme="minorHAnsi"/>
          <w:noProof/>
        </w:rPr>
      </w:pPr>
      <w:r w:rsidRPr="0044286C">
        <w:rPr>
          <w:noProof/>
          <w:lang w:val="en-GB"/>
        </w:rPr>
        <w:t>6</w:t>
      </w:r>
      <w:r>
        <w:rPr>
          <w:rFonts w:asciiTheme="minorHAnsi" w:eastAsiaTheme="minorEastAsia" w:hAnsiTheme="minorHAnsi"/>
          <w:noProof/>
        </w:rPr>
        <w:tab/>
      </w:r>
      <w:r w:rsidRPr="0044286C">
        <w:rPr>
          <w:noProof/>
          <w:lang w:val="en-GB"/>
        </w:rPr>
        <w:t>Development architecture</w:t>
      </w:r>
      <w:r>
        <w:rPr>
          <w:noProof/>
        </w:rPr>
        <w:tab/>
      </w:r>
      <w:r w:rsidR="003C613B">
        <w:rPr>
          <w:noProof/>
        </w:rPr>
        <w:fldChar w:fldCharType="begin"/>
      </w:r>
      <w:r>
        <w:rPr>
          <w:noProof/>
        </w:rPr>
        <w:instrText xml:space="preserve"> PAGEREF _Toc164828670 \h </w:instrText>
      </w:r>
      <w:r w:rsidR="00870760">
        <w:rPr>
          <w:noProof/>
        </w:rPr>
      </w:r>
      <w:r w:rsidR="003C613B">
        <w:rPr>
          <w:noProof/>
        </w:rPr>
        <w:fldChar w:fldCharType="separate"/>
      </w:r>
      <w:r w:rsidR="00A315B6">
        <w:rPr>
          <w:noProof/>
        </w:rPr>
        <w:t>36</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6.1</w:t>
      </w:r>
      <w:r>
        <w:rPr>
          <w:rFonts w:asciiTheme="minorHAnsi" w:eastAsiaTheme="minorEastAsia" w:hAnsiTheme="minorHAnsi"/>
          <w:noProof/>
        </w:rPr>
        <w:tab/>
      </w:r>
      <w:r w:rsidRPr="0044286C">
        <w:rPr>
          <w:noProof/>
          <w:lang w:val="en-GB"/>
        </w:rPr>
        <w:t>Data directory</w:t>
      </w:r>
      <w:r>
        <w:rPr>
          <w:noProof/>
        </w:rPr>
        <w:tab/>
      </w:r>
      <w:r w:rsidR="003C613B">
        <w:rPr>
          <w:noProof/>
        </w:rPr>
        <w:fldChar w:fldCharType="begin"/>
      </w:r>
      <w:r>
        <w:rPr>
          <w:noProof/>
        </w:rPr>
        <w:instrText xml:space="preserve"> PAGEREF _Toc164828671 \h </w:instrText>
      </w:r>
      <w:r w:rsidR="00870760">
        <w:rPr>
          <w:noProof/>
        </w:rPr>
      </w:r>
      <w:r w:rsidR="003C613B">
        <w:rPr>
          <w:noProof/>
        </w:rPr>
        <w:fldChar w:fldCharType="separate"/>
      </w:r>
      <w:r w:rsidR="00A315B6">
        <w:rPr>
          <w:noProof/>
        </w:rPr>
        <w:t>37</w:t>
      </w:r>
      <w:r w:rsidR="003C613B">
        <w:rPr>
          <w:noProof/>
        </w:rPr>
        <w:fldChar w:fldCharType="end"/>
      </w:r>
    </w:p>
    <w:p w:rsidR="00C62CBE" w:rsidRDefault="00C62CBE">
      <w:pPr>
        <w:pStyle w:val="TOC1"/>
        <w:tabs>
          <w:tab w:val="left" w:pos="373"/>
        </w:tabs>
        <w:rPr>
          <w:rFonts w:asciiTheme="minorHAnsi" w:eastAsiaTheme="minorEastAsia" w:hAnsiTheme="minorHAnsi"/>
          <w:noProof/>
        </w:rPr>
      </w:pPr>
      <w:r w:rsidRPr="0044286C">
        <w:rPr>
          <w:noProof/>
          <w:lang w:val="en-GB"/>
        </w:rPr>
        <w:t>7</w:t>
      </w:r>
      <w:r>
        <w:rPr>
          <w:rFonts w:asciiTheme="minorHAnsi" w:eastAsiaTheme="minorEastAsia" w:hAnsiTheme="minorHAnsi"/>
          <w:noProof/>
        </w:rPr>
        <w:tab/>
      </w:r>
      <w:r w:rsidRPr="0044286C">
        <w:rPr>
          <w:noProof/>
          <w:lang w:val="en-GB"/>
        </w:rPr>
        <w:t>Process architecture</w:t>
      </w:r>
      <w:r>
        <w:rPr>
          <w:noProof/>
        </w:rPr>
        <w:tab/>
      </w:r>
      <w:r w:rsidR="003C613B">
        <w:rPr>
          <w:noProof/>
        </w:rPr>
        <w:fldChar w:fldCharType="begin"/>
      </w:r>
      <w:r>
        <w:rPr>
          <w:noProof/>
        </w:rPr>
        <w:instrText xml:space="preserve"> PAGEREF _Toc164828672 \h </w:instrText>
      </w:r>
      <w:r w:rsidR="00870760">
        <w:rPr>
          <w:noProof/>
        </w:rPr>
      </w:r>
      <w:r w:rsidR="003C613B">
        <w:rPr>
          <w:noProof/>
        </w:rPr>
        <w:fldChar w:fldCharType="separate"/>
      </w:r>
      <w:r w:rsidR="00A315B6">
        <w:rPr>
          <w:noProof/>
        </w:rPr>
        <w:t>39</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7.1</w:t>
      </w:r>
      <w:r>
        <w:rPr>
          <w:rFonts w:asciiTheme="minorHAnsi" w:eastAsiaTheme="minorEastAsia" w:hAnsiTheme="minorHAnsi"/>
          <w:noProof/>
        </w:rPr>
        <w:tab/>
      </w:r>
      <w:r w:rsidRPr="0044286C">
        <w:rPr>
          <w:noProof/>
          <w:lang w:val="en-GB"/>
        </w:rPr>
        <w:t>REGISTRY communication</w:t>
      </w:r>
      <w:r>
        <w:rPr>
          <w:noProof/>
        </w:rPr>
        <w:tab/>
      </w:r>
      <w:r w:rsidR="003C613B">
        <w:rPr>
          <w:noProof/>
        </w:rPr>
        <w:fldChar w:fldCharType="begin"/>
      </w:r>
      <w:r>
        <w:rPr>
          <w:noProof/>
        </w:rPr>
        <w:instrText xml:space="preserve"> PAGEREF _Toc164828673 \h </w:instrText>
      </w:r>
      <w:r w:rsidR="00870760">
        <w:rPr>
          <w:noProof/>
        </w:rPr>
      </w:r>
      <w:r w:rsidR="003C613B">
        <w:rPr>
          <w:noProof/>
        </w:rPr>
        <w:fldChar w:fldCharType="separate"/>
      </w:r>
      <w:r w:rsidR="00A315B6">
        <w:rPr>
          <w:noProof/>
        </w:rPr>
        <w:t>39</w:t>
      </w:r>
      <w:r w:rsidR="003C613B">
        <w:rPr>
          <w:noProof/>
        </w:rPr>
        <w:fldChar w:fldCharType="end"/>
      </w:r>
    </w:p>
    <w:p w:rsidR="00C62CBE" w:rsidRDefault="00C62CBE">
      <w:pPr>
        <w:pStyle w:val="TOC3"/>
        <w:tabs>
          <w:tab w:val="left" w:pos="1254"/>
          <w:tab w:val="right" w:leader="dot" w:pos="8290"/>
        </w:tabs>
        <w:rPr>
          <w:rFonts w:asciiTheme="minorHAnsi" w:eastAsiaTheme="minorEastAsia" w:hAnsiTheme="minorHAnsi"/>
          <w:noProof/>
        </w:rPr>
      </w:pPr>
      <w:r w:rsidRPr="0044286C">
        <w:rPr>
          <w:noProof/>
          <w:lang w:val="en-GB"/>
        </w:rPr>
        <w:t>7.1.1</w:t>
      </w:r>
      <w:r>
        <w:rPr>
          <w:rFonts w:asciiTheme="minorHAnsi" w:eastAsiaTheme="minorEastAsia" w:hAnsiTheme="minorHAnsi"/>
          <w:noProof/>
        </w:rPr>
        <w:tab/>
      </w:r>
      <w:r w:rsidRPr="0044286C">
        <w:rPr>
          <w:noProof/>
          <w:lang w:val="en-GB"/>
        </w:rPr>
        <w:t>Authentication</w:t>
      </w:r>
      <w:r>
        <w:rPr>
          <w:noProof/>
        </w:rPr>
        <w:tab/>
      </w:r>
      <w:r w:rsidR="003C613B">
        <w:rPr>
          <w:noProof/>
        </w:rPr>
        <w:fldChar w:fldCharType="begin"/>
      </w:r>
      <w:r>
        <w:rPr>
          <w:noProof/>
        </w:rPr>
        <w:instrText xml:space="preserve"> PAGEREF _Toc164828674 \h </w:instrText>
      </w:r>
      <w:r w:rsidR="00870760">
        <w:rPr>
          <w:noProof/>
        </w:rPr>
      </w:r>
      <w:r w:rsidR="003C613B">
        <w:rPr>
          <w:noProof/>
        </w:rPr>
        <w:fldChar w:fldCharType="separate"/>
      </w:r>
      <w:r w:rsidR="00A315B6">
        <w:rPr>
          <w:noProof/>
        </w:rPr>
        <w:t>39</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sidRPr="0044286C">
        <w:rPr>
          <w:noProof/>
          <w:lang w:val="en-GB"/>
        </w:rPr>
        <w:t>7.1.1.1.1</w:t>
      </w:r>
      <w:r>
        <w:rPr>
          <w:rFonts w:asciiTheme="minorHAnsi" w:eastAsiaTheme="minorEastAsia" w:hAnsiTheme="minorHAnsi"/>
          <w:noProof/>
        </w:rPr>
        <w:tab/>
      </w:r>
      <w:r w:rsidRPr="0044286C">
        <w:rPr>
          <w:noProof/>
          <w:lang w:val="en-GB"/>
        </w:rPr>
        <w:t>RegistryAPI: GetExtensions()</w:t>
      </w:r>
      <w:r>
        <w:rPr>
          <w:noProof/>
        </w:rPr>
        <w:tab/>
      </w:r>
      <w:r w:rsidR="003C613B">
        <w:rPr>
          <w:noProof/>
        </w:rPr>
        <w:fldChar w:fldCharType="begin"/>
      </w:r>
      <w:r>
        <w:rPr>
          <w:noProof/>
        </w:rPr>
        <w:instrText xml:space="preserve"> PAGEREF _Toc164828675 \h </w:instrText>
      </w:r>
      <w:r w:rsidR="00870760">
        <w:rPr>
          <w:noProof/>
        </w:rPr>
      </w:r>
      <w:r w:rsidR="003C613B">
        <w:rPr>
          <w:noProof/>
        </w:rPr>
        <w:fldChar w:fldCharType="separate"/>
      </w:r>
      <w:r w:rsidR="00A315B6">
        <w:rPr>
          <w:noProof/>
        </w:rPr>
        <w:t>39</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Pr>
          <w:noProof/>
        </w:rPr>
        <w:t>7.1.1.1.2</w:t>
      </w:r>
      <w:r>
        <w:rPr>
          <w:rFonts w:asciiTheme="minorHAnsi" w:eastAsiaTheme="minorEastAsia" w:hAnsiTheme="minorHAnsi"/>
          <w:noProof/>
        </w:rPr>
        <w:tab/>
      </w:r>
      <w:r>
        <w:rPr>
          <w:noProof/>
        </w:rPr>
        <w:t>RegistryAPI: getOrganisations()</w:t>
      </w:r>
      <w:r>
        <w:rPr>
          <w:noProof/>
        </w:rPr>
        <w:tab/>
      </w:r>
      <w:r w:rsidR="003C613B">
        <w:rPr>
          <w:noProof/>
        </w:rPr>
        <w:fldChar w:fldCharType="begin"/>
      </w:r>
      <w:r>
        <w:rPr>
          <w:noProof/>
        </w:rPr>
        <w:instrText xml:space="preserve"> PAGEREF _Toc164828676 \h </w:instrText>
      </w:r>
      <w:r w:rsidR="00870760">
        <w:rPr>
          <w:noProof/>
        </w:rPr>
      </w:r>
      <w:r w:rsidR="003C613B">
        <w:rPr>
          <w:noProof/>
        </w:rPr>
        <w:fldChar w:fldCharType="separate"/>
      </w:r>
      <w:r w:rsidR="00A315B6">
        <w:rPr>
          <w:noProof/>
        </w:rPr>
        <w:t>40</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Pr>
          <w:noProof/>
        </w:rPr>
        <w:t>7.1.1.1.3</w:t>
      </w:r>
      <w:r>
        <w:rPr>
          <w:rFonts w:asciiTheme="minorHAnsi" w:eastAsiaTheme="minorEastAsia" w:hAnsiTheme="minorHAnsi"/>
          <w:noProof/>
        </w:rPr>
        <w:tab/>
      </w:r>
      <w:r>
        <w:rPr>
          <w:noProof/>
        </w:rPr>
        <w:t>RegistryAPI: getVocabularies()</w:t>
      </w:r>
      <w:r>
        <w:rPr>
          <w:noProof/>
        </w:rPr>
        <w:tab/>
      </w:r>
      <w:r w:rsidR="003C613B">
        <w:rPr>
          <w:noProof/>
        </w:rPr>
        <w:fldChar w:fldCharType="begin"/>
      </w:r>
      <w:r>
        <w:rPr>
          <w:noProof/>
        </w:rPr>
        <w:instrText xml:space="preserve"> PAGEREF _Toc164828677 \h </w:instrText>
      </w:r>
      <w:r w:rsidR="00870760">
        <w:rPr>
          <w:noProof/>
        </w:rPr>
      </w:r>
      <w:r w:rsidR="003C613B">
        <w:rPr>
          <w:noProof/>
        </w:rPr>
        <w:fldChar w:fldCharType="separate"/>
      </w:r>
      <w:r w:rsidR="00A315B6">
        <w:rPr>
          <w:noProof/>
        </w:rPr>
        <w:t>40</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Pr>
          <w:noProof/>
        </w:rPr>
        <w:t>7.1.1.1.4</w:t>
      </w:r>
      <w:r>
        <w:rPr>
          <w:rFonts w:asciiTheme="minorHAnsi" w:eastAsiaTheme="minorEastAsia" w:hAnsiTheme="minorHAnsi"/>
          <w:noProof/>
        </w:rPr>
        <w:tab/>
      </w:r>
      <w:r>
        <w:rPr>
          <w:noProof/>
        </w:rPr>
        <w:t xml:space="preserve">RegistryAPI: </w:t>
      </w:r>
      <w:r w:rsidRPr="0044286C">
        <w:rPr>
          <w:noProof/>
          <w:lang w:val="en-GB"/>
        </w:rPr>
        <w:t>validateOrganisation</w:t>
      </w:r>
      <w:r>
        <w:rPr>
          <w:noProof/>
        </w:rPr>
        <w:t>()</w:t>
      </w:r>
      <w:r>
        <w:rPr>
          <w:noProof/>
        </w:rPr>
        <w:tab/>
      </w:r>
      <w:r w:rsidR="003C613B">
        <w:rPr>
          <w:noProof/>
        </w:rPr>
        <w:fldChar w:fldCharType="begin"/>
      </w:r>
      <w:r>
        <w:rPr>
          <w:noProof/>
        </w:rPr>
        <w:instrText xml:space="preserve"> PAGEREF _Toc164828678 \h </w:instrText>
      </w:r>
      <w:r w:rsidR="00870760">
        <w:rPr>
          <w:noProof/>
        </w:rPr>
      </w:r>
      <w:r w:rsidR="003C613B">
        <w:rPr>
          <w:noProof/>
        </w:rPr>
        <w:fldChar w:fldCharType="separate"/>
      </w:r>
      <w:r w:rsidR="00A315B6">
        <w:rPr>
          <w:noProof/>
        </w:rPr>
        <w:t>41</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Pr>
          <w:noProof/>
        </w:rPr>
        <w:t>7.1.1.1.5</w:t>
      </w:r>
      <w:r>
        <w:rPr>
          <w:rFonts w:asciiTheme="minorHAnsi" w:eastAsiaTheme="minorEastAsia" w:hAnsiTheme="minorHAnsi"/>
          <w:noProof/>
        </w:rPr>
        <w:tab/>
      </w:r>
      <w:r>
        <w:rPr>
          <w:noProof/>
        </w:rPr>
        <w:t xml:space="preserve">RegistryAPI: </w:t>
      </w:r>
      <w:r w:rsidRPr="0044286C">
        <w:rPr>
          <w:noProof/>
          <w:lang w:val="en-GB"/>
        </w:rPr>
        <w:t>registerIPT</w:t>
      </w:r>
      <w:r>
        <w:rPr>
          <w:noProof/>
        </w:rPr>
        <w:t>()</w:t>
      </w:r>
      <w:r>
        <w:rPr>
          <w:noProof/>
        </w:rPr>
        <w:tab/>
      </w:r>
      <w:r w:rsidR="003C613B">
        <w:rPr>
          <w:noProof/>
        </w:rPr>
        <w:fldChar w:fldCharType="begin"/>
      </w:r>
      <w:r>
        <w:rPr>
          <w:noProof/>
        </w:rPr>
        <w:instrText xml:space="preserve"> PAGEREF _Toc164828679 \h </w:instrText>
      </w:r>
      <w:r w:rsidR="00870760">
        <w:rPr>
          <w:noProof/>
        </w:rPr>
      </w:r>
      <w:r w:rsidR="003C613B">
        <w:rPr>
          <w:noProof/>
        </w:rPr>
        <w:fldChar w:fldCharType="separate"/>
      </w:r>
      <w:r w:rsidR="00A315B6">
        <w:rPr>
          <w:noProof/>
        </w:rPr>
        <w:t>41</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Pr>
          <w:noProof/>
        </w:rPr>
        <w:t>7.1.1.1.6</w:t>
      </w:r>
      <w:r>
        <w:rPr>
          <w:rFonts w:asciiTheme="minorHAnsi" w:eastAsiaTheme="minorEastAsia" w:hAnsiTheme="minorHAnsi"/>
          <w:noProof/>
        </w:rPr>
        <w:tab/>
      </w:r>
      <w:r>
        <w:rPr>
          <w:noProof/>
        </w:rPr>
        <w:t xml:space="preserve">RegistryAPI: </w:t>
      </w:r>
      <w:r w:rsidRPr="0044286C">
        <w:rPr>
          <w:noProof/>
          <w:lang w:val="en-GB"/>
        </w:rPr>
        <w:t>updateIPT</w:t>
      </w:r>
      <w:r>
        <w:rPr>
          <w:noProof/>
        </w:rPr>
        <w:t>()</w:t>
      </w:r>
      <w:r>
        <w:rPr>
          <w:noProof/>
        </w:rPr>
        <w:tab/>
      </w:r>
      <w:r w:rsidR="003C613B">
        <w:rPr>
          <w:noProof/>
        </w:rPr>
        <w:fldChar w:fldCharType="begin"/>
      </w:r>
      <w:r>
        <w:rPr>
          <w:noProof/>
        </w:rPr>
        <w:instrText xml:space="preserve"> PAGEREF _Toc164828680 \h </w:instrText>
      </w:r>
      <w:r w:rsidR="00870760">
        <w:rPr>
          <w:noProof/>
        </w:rPr>
      </w:r>
      <w:r w:rsidR="003C613B">
        <w:rPr>
          <w:noProof/>
        </w:rPr>
        <w:fldChar w:fldCharType="separate"/>
      </w:r>
      <w:r w:rsidR="00A315B6">
        <w:rPr>
          <w:noProof/>
        </w:rPr>
        <w:t>43</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Pr>
          <w:noProof/>
        </w:rPr>
        <w:t>7.1.1.1.7</w:t>
      </w:r>
      <w:r>
        <w:rPr>
          <w:rFonts w:asciiTheme="minorHAnsi" w:eastAsiaTheme="minorEastAsia" w:hAnsiTheme="minorHAnsi"/>
          <w:noProof/>
        </w:rPr>
        <w:tab/>
      </w:r>
      <w:r>
        <w:rPr>
          <w:noProof/>
        </w:rPr>
        <w:t xml:space="preserve">RegistryAPI: </w:t>
      </w:r>
      <w:r w:rsidRPr="0044286C">
        <w:rPr>
          <w:noProof/>
          <w:lang w:val="en-GB"/>
        </w:rPr>
        <w:t>registerResource</w:t>
      </w:r>
      <w:r>
        <w:rPr>
          <w:noProof/>
        </w:rPr>
        <w:t>()</w:t>
      </w:r>
      <w:r>
        <w:rPr>
          <w:noProof/>
        </w:rPr>
        <w:tab/>
      </w:r>
      <w:r w:rsidR="003C613B">
        <w:rPr>
          <w:noProof/>
        </w:rPr>
        <w:fldChar w:fldCharType="begin"/>
      </w:r>
      <w:r>
        <w:rPr>
          <w:noProof/>
        </w:rPr>
        <w:instrText xml:space="preserve"> PAGEREF _Toc164828681 \h </w:instrText>
      </w:r>
      <w:r w:rsidR="00870760">
        <w:rPr>
          <w:noProof/>
        </w:rPr>
      </w:r>
      <w:r w:rsidR="003C613B">
        <w:rPr>
          <w:noProof/>
        </w:rPr>
        <w:fldChar w:fldCharType="separate"/>
      </w:r>
      <w:r w:rsidR="00A315B6">
        <w:rPr>
          <w:noProof/>
        </w:rPr>
        <w:t>44</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Pr>
          <w:noProof/>
        </w:rPr>
        <w:t>7.1.1.1.8</w:t>
      </w:r>
      <w:r>
        <w:rPr>
          <w:rFonts w:asciiTheme="minorHAnsi" w:eastAsiaTheme="minorEastAsia" w:hAnsiTheme="minorHAnsi"/>
          <w:noProof/>
        </w:rPr>
        <w:tab/>
      </w:r>
      <w:r>
        <w:rPr>
          <w:noProof/>
        </w:rPr>
        <w:t xml:space="preserve">RegistryAPI: </w:t>
      </w:r>
      <w:r w:rsidRPr="0044286C">
        <w:rPr>
          <w:noProof/>
          <w:lang w:val="en-GB"/>
        </w:rPr>
        <w:t>updateResource</w:t>
      </w:r>
      <w:r>
        <w:rPr>
          <w:noProof/>
        </w:rPr>
        <w:t>()</w:t>
      </w:r>
      <w:r>
        <w:rPr>
          <w:noProof/>
        </w:rPr>
        <w:tab/>
      </w:r>
      <w:r w:rsidR="003C613B">
        <w:rPr>
          <w:noProof/>
        </w:rPr>
        <w:fldChar w:fldCharType="begin"/>
      </w:r>
      <w:r>
        <w:rPr>
          <w:noProof/>
        </w:rPr>
        <w:instrText xml:space="preserve"> PAGEREF _Toc164828682 \h </w:instrText>
      </w:r>
      <w:r w:rsidR="00870760">
        <w:rPr>
          <w:noProof/>
        </w:rPr>
      </w:r>
      <w:r w:rsidR="003C613B">
        <w:rPr>
          <w:noProof/>
        </w:rPr>
        <w:fldChar w:fldCharType="separate"/>
      </w:r>
      <w:r w:rsidR="00A315B6">
        <w:rPr>
          <w:noProof/>
        </w:rPr>
        <w:t>46</w:t>
      </w:r>
      <w:r w:rsidR="003C613B">
        <w:rPr>
          <w:noProof/>
        </w:rPr>
        <w:fldChar w:fldCharType="end"/>
      </w:r>
    </w:p>
    <w:p w:rsidR="00C62CBE" w:rsidRDefault="00C62CBE">
      <w:pPr>
        <w:pStyle w:val="TOC5"/>
        <w:tabs>
          <w:tab w:val="left" w:pos="2134"/>
          <w:tab w:val="right" w:leader="dot" w:pos="8290"/>
        </w:tabs>
        <w:rPr>
          <w:rFonts w:asciiTheme="minorHAnsi" w:eastAsiaTheme="minorEastAsia" w:hAnsiTheme="minorHAnsi"/>
          <w:noProof/>
        </w:rPr>
      </w:pPr>
      <w:r>
        <w:rPr>
          <w:noProof/>
        </w:rPr>
        <w:t>7.1.1.1.9</w:t>
      </w:r>
      <w:r>
        <w:rPr>
          <w:rFonts w:asciiTheme="minorHAnsi" w:eastAsiaTheme="minorEastAsia" w:hAnsiTheme="minorHAnsi"/>
          <w:noProof/>
        </w:rPr>
        <w:tab/>
      </w:r>
      <w:r>
        <w:rPr>
          <w:noProof/>
        </w:rPr>
        <w:t xml:space="preserve">RegistryAPI: </w:t>
      </w:r>
      <w:r w:rsidRPr="0044286C">
        <w:rPr>
          <w:noProof/>
          <w:lang w:val="en-GB"/>
        </w:rPr>
        <w:t>deregister</w:t>
      </w:r>
      <w:r>
        <w:rPr>
          <w:noProof/>
        </w:rPr>
        <w:t>(</w:t>
      </w:r>
      <w:r w:rsidRPr="0044286C">
        <w:rPr>
          <w:noProof/>
          <w:lang w:val="en-GB"/>
        </w:rPr>
        <w:t>Resource</w:t>
      </w:r>
      <w:r>
        <w:rPr>
          <w:noProof/>
        </w:rPr>
        <w:t>)</w:t>
      </w:r>
      <w:r>
        <w:rPr>
          <w:noProof/>
        </w:rPr>
        <w:tab/>
      </w:r>
      <w:r w:rsidR="003C613B">
        <w:rPr>
          <w:noProof/>
        </w:rPr>
        <w:fldChar w:fldCharType="begin"/>
      </w:r>
      <w:r>
        <w:rPr>
          <w:noProof/>
        </w:rPr>
        <w:instrText xml:space="preserve"> PAGEREF _Toc164828683 \h </w:instrText>
      </w:r>
      <w:r w:rsidR="00870760">
        <w:rPr>
          <w:noProof/>
        </w:rPr>
      </w:r>
      <w:r w:rsidR="003C613B">
        <w:rPr>
          <w:noProof/>
        </w:rPr>
        <w:fldChar w:fldCharType="separate"/>
      </w:r>
      <w:r w:rsidR="00A315B6">
        <w:rPr>
          <w:noProof/>
        </w:rPr>
        <w:t>48</w:t>
      </w:r>
      <w:r w:rsidR="003C613B">
        <w:rPr>
          <w:noProof/>
        </w:rPr>
        <w:fldChar w:fldCharType="end"/>
      </w:r>
    </w:p>
    <w:p w:rsidR="00C62CBE" w:rsidRDefault="00C62CBE">
      <w:pPr>
        <w:pStyle w:val="TOC4"/>
        <w:tabs>
          <w:tab w:val="left" w:pos="1694"/>
          <w:tab w:val="right" w:leader="dot" w:pos="8290"/>
        </w:tabs>
        <w:rPr>
          <w:rFonts w:asciiTheme="minorHAnsi" w:eastAsiaTheme="minorEastAsia" w:hAnsiTheme="minorHAnsi"/>
          <w:noProof/>
        </w:rPr>
      </w:pPr>
      <w:r w:rsidRPr="0044286C">
        <w:rPr>
          <w:noProof/>
          <w:lang w:val="en-GB"/>
        </w:rPr>
        <w:t>7.1.1.2</w:t>
      </w:r>
      <w:r>
        <w:rPr>
          <w:rFonts w:asciiTheme="minorHAnsi" w:eastAsiaTheme="minorEastAsia" w:hAnsiTheme="minorHAnsi"/>
          <w:noProof/>
        </w:rPr>
        <w:tab/>
      </w:r>
      <w:r w:rsidRPr="0044286C">
        <w:rPr>
          <w:noProof/>
          <w:lang w:val="en-GB"/>
        </w:rPr>
        <w:t>REGISTRY view of IPT</w:t>
      </w:r>
      <w:r>
        <w:rPr>
          <w:noProof/>
        </w:rPr>
        <w:tab/>
      </w:r>
      <w:r w:rsidR="003C613B">
        <w:rPr>
          <w:noProof/>
        </w:rPr>
        <w:fldChar w:fldCharType="begin"/>
      </w:r>
      <w:r>
        <w:rPr>
          <w:noProof/>
        </w:rPr>
        <w:instrText xml:space="preserve"> PAGEREF _Toc164828684 \h </w:instrText>
      </w:r>
      <w:r w:rsidR="00870760">
        <w:rPr>
          <w:noProof/>
        </w:rPr>
      </w:r>
      <w:r w:rsidR="003C613B">
        <w:rPr>
          <w:noProof/>
        </w:rPr>
        <w:fldChar w:fldCharType="separate"/>
      </w:r>
      <w:r w:rsidR="00A315B6">
        <w:rPr>
          <w:noProof/>
        </w:rPr>
        <w:t>48</w:t>
      </w:r>
      <w:r w:rsidR="003C613B">
        <w:rPr>
          <w:noProof/>
        </w:rPr>
        <w:fldChar w:fldCharType="end"/>
      </w:r>
    </w:p>
    <w:p w:rsidR="00C62CBE" w:rsidRDefault="00C62CBE">
      <w:pPr>
        <w:pStyle w:val="TOC1"/>
        <w:tabs>
          <w:tab w:val="left" w:pos="373"/>
        </w:tabs>
        <w:rPr>
          <w:rFonts w:asciiTheme="minorHAnsi" w:eastAsiaTheme="minorEastAsia" w:hAnsiTheme="minorHAnsi"/>
          <w:noProof/>
        </w:rPr>
      </w:pPr>
      <w:r w:rsidRPr="0044286C">
        <w:rPr>
          <w:noProof/>
          <w:lang w:val="en-GB"/>
        </w:rPr>
        <w:t>8</w:t>
      </w:r>
      <w:r>
        <w:rPr>
          <w:rFonts w:asciiTheme="minorHAnsi" w:eastAsiaTheme="minorEastAsia" w:hAnsiTheme="minorHAnsi"/>
          <w:noProof/>
        </w:rPr>
        <w:tab/>
      </w:r>
      <w:r w:rsidRPr="0044286C">
        <w:rPr>
          <w:noProof/>
          <w:lang w:val="en-GB"/>
        </w:rPr>
        <w:t>Physical architecture</w:t>
      </w:r>
      <w:r>
        <w:rPr>
          <w:noProof/>
        </w:rPr>
        <w:tab/>
      </w:r>
      <w:r w:rsidR="003C613B">
        <w:rPr>
          <w:noProof/>
        </w:rPr>
        <w:fldChar w:fldCharType="begin"/>
      </w:r>
      <w:r>
        <w:rPr>
          <w:noProof/>
        </w:rPr>
        <w:instrText xml:space="preserve"> PAGEREF _Toc164828685 \h </w:instrText>
      </w:r>
      <w:r w:rsidR="00870760">
        <w:rPr>
          <w:noProof/>
        </w:rPr>
      </w:r>
      <w:r w:rsidR="003C613B">
        <w:rPr>
          <w:noProof/>
        </w:rPr>
        <w:fldChar w:fldCharType="separate"/>
      </w:r>
      <w:r w:rsidR="00A315B6">
        <w:rPr>
          <w:noProof/>
        </w:rPr>
        <w:t>50</w:t>
      </w:r>
      <w:r w:rsidR="003C613B">
        <w:rPr>
          <w:noProof/>
        </w:rPr>
        <w:fldChar w:fldCharType="end"/>
      </w:r>
    </w:p>
    <w:p w:rsidR="00C62CBE" w:rsidRDefault="00C62CBE">
      <w:pPr>
        <w:pStyle w:val="TOC2"/>
        <w:tabs>
          <w:tab w:val="left" w:pos="814"/>
          <w:tab w:val="right" w:leader="dot" w:pos="8290"/>
        </w:tabs>
        <w:rPr>
          <w:rFonts w:asciiTheme="minorHAnsi" w:eastAsiaTheme="minorEastAsia" w:hAnsiTheme="minorHAnsi"/>
          <w:noProof/>
        </w:rPr>
      </w:pPr>
      <w:r w:rsidRPr="0044286C">
        <w:rPr>
          <w:noProof/>
          <w:lang w:val="en-GB"/>
        </w:rPr>
        <w:t>8.1</w:t>
      </w:r>
      <w:r>
        <w:rPr>
          <w:rFonts w:asciiTheme="minorHAnsi" w:eastAsiaTheme="minorEastAsia" w:hAnsiTheme="minorHAnsi"/>
          <w:noProof/>
        </w:rPr>
        <w:tab/>
      </w:r>
      <w:r w:rsidRPr="0044286C">
        <w:rPr>
          <w:noProof/>
          <w:lang w:val="en-GB"/>
        </w:rPr>
        <w:t>Deployment scenarios</w:t>
      </w:r>
      <w:r>
        <w:rPr>
          <w:noProof/>
        </w:rPr>
        <w:tab/>
      </w:r>
      <w:r w:rsidR="003C613B">
        <w:rPr>
          <w:noProof/>
        </w:rPr>
        <w:fldChar w:fldCharType="begin"/>
      </w:r>
      <w:r>
        <w:rPr>
          <w:noProof/>
        </w:rPr>
        <w:instrText xml:space="preserve"> PAGEREF _Toc164828686 \h </w:instrText>
      </w:r>
      <w:r w:rsidR="00870760">
        <w:rPr>
          <w:noProof/>
        </w:rPr>
      </w:r>
      <w:r w:rsidR="003C613B">
        <w:rPr>
          <w:noProof/>
        </w:rPr>
        <w:fldChar w:fldCharType="separate"/>
      </w:r>
      <w:r w:rsidR="00A315B6">
        <w:rPr>
          <w:noProof/>
        </w:rPr>
        <w:t>50</w:t>
      </w:r>
      <w:r w:rsidR="003C613B">
        <w:rPr>
          <w:noProof/>
        </w:rPr>
        <w:fldChar w:fldCharType="end"/>
      </w:r>
    </w:p>
    <w:p w:rsidR="00E45C1F" w:rsidRDefault="003C613B" w:rsidP="00E45C1F">
      <w:pPr>
        <w:pStyle w:val="Preheader"/>
      </w:pPr>
      <w:r>
        <w:fldChar w:fldCharType="end"/>
      </w:r>
      <w:bookmarkStart w:id="2" w:name="_Toc156019350"/>
    </w:p>
    <w:p w:rsidR="00ED730C" w:rsidRPr="00566B71" w:rsidRDefault="00E45C1F" w:rsidP="00E45C1F">
      <w:pPr>
        <w:pStyle w:val="Preheader"/>
      </w:pPr>
      <w:r>
        <w:br w:type="page"/>
      </w:r>
      <w:r w:rsidR="00ED730C" w:rsidRPr="00566B71">
        <w:t>Index of figures</w:t>
      </w:r>
      <w:bookmarkEnd w:id="2"/>
    </w:p>
    <w:p w:rsidR="00826762" w:rsidRDefault="003C613B">
      <w:pPr>
        <w:pStyle w:val="TableofFigures"/>
        <w:tabs>
          <w:tab w:val="right" w:leader="dot" w:pos="8290"/>
        </w:tabs>
        <w:rPr>
          <w:rFonts w:asciiTheme="minorHAnsi" w:eastAsiaTheme="minorEastAsia" w:hAnsiTheme="minorHAnsi"/>
          <w:noProof/>
        </w:rPr>
      </w:pPr>
      <w:r w:rsidRPr="003C613B">
        <w:rPr>
          <w:lang w:val="en-GB"/>
        </w:rPr>
        <w:fldChar w:fldCharType="begin"/>
      </w:r>
      <w:r w:rsidR="00ED730C" w:rsidRPr="00566B71">
        <w:rPr>
          <w:lang w:val="en-GB"/>
        </w:rPr>
        <w:instrText xml:space="preserve"> TOC \c "Figure" </w:instrText>
      </w:r>
      <w:r w:rsidRPr="003C613B">
        <w:rPr>
          <w:lang w:val="en-GB"/>
        </w:rPr>
        <w:fldChar w:fldCharType="separate"/>
      </w:r>
      <w:r w:rsidR="00826762">
        <w:rPr>
          <w:noProof/>
        </w:rPr>
        <w:t>Figure 1: 4+1 Architectural view model</w:t>
      </w:r>
      <w:r w:rsidR="00826762">
        <w:rPr>
          <w:noProof/>
        </w:rPr>
        <w:tab/>
      </w:r>
      <w:r>
        <w:rPr>
          <w:noProof/>
        </w:rPr>
        <w:fldChar w:fldCharType="begin"/>
      </w:r>
      <w:r w:rsidR="00826762">
        <w:rPr>
          <w:noProof/>
        </w:rPr>
        <w:instrText xml:space="preserve"> PAGEREF _Toc156190977 \h </w:instrText>
      </w:r>
      <w:r w:rsidR="00870760">
        <w:rPr>
          <w:noProof/>
        </w:rPr>
      </w:r>
      <w:r>
        <w:rPr>
          <w:noProof/>
        </w:rPr>
        <w:fldChar w:fldCharType="separate"/>
      </w:r>
      <w:r w:rsidR="00A315B6">
        <w:rPr>
          <w:noProof/>
        </w:rPr>
        <w:t>3</w:t>
      </w:r>
      <w:r>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Figure 2: Administrative use cases</w:t>
      </w:r>
      <w:r>
        <w:rPr>
          <w:noProof/>
        </w:rPr>
        <w:tab/>
      </w:r>
      <w:r w:rsidR="003C613B">
        <w:rPr>
          <w:noProof/>
        </w:rPr>
        <w:fldChar w:fldCharType="begin"/>
      </w:r>
      <w:r>
        <w:rPr>
          <w:noProof/>
        </w:rPr>
        <w:instrText xml:space="preserve"> PAGEREF _Toc156190978 \h </w:instrText>
      </w:r>
      <w:r w:rsidR="00870760">
        <w:rPr>
          <w:noProof/>
        </w:rPr>
      </w:r>
      <w:r w:rsidR="003C613B">
        <w:rPr>
          <w:noProof/>
        </w:rPr>
        <w:fldChar w:fldCharType="separate"/>
      </w:r>
      <w:r w:rsidR="00A315B6">
        <w:rPr>
          <w:noProof/>
        </w:rPr>
        <w:t>6</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Figure 3: Managerial use cases</w:t>
      </w:r>
      <w:r>
        <w:rPr>
          <w:noProof/>
        </w:rPr>
        <w:tab/>
      </w:r>
      <w:r w:rsidR="003C613B">
        <w:rPr>
          <w:noProof/>
        </w:rPr>
        <w:fldChar w:fldCharType="begin"/>
      </w:r>
      <w:r>
        <w:rPr>
          <w:noProof/>
        </w:rPr>
        <w:instrText xml:space="preserve"> PAGEREF _Toc156190979 \h </w:instrText>
      </w:r>
      <w:r w:rsidR="00870760">
        <w:rPr>
          <w:noProof/>
        </w:rPr>
      </w:r>
      <w:r w:rsidR="003C613B">
        <w:rPr>
          <w:noProof/>
        </w:rPr>
        <w:fldChar w:fldCharType="separate"/>
      </w:r>
      <w:r w:rsidR="00A315B6">
        <w:rPr>
          <w:noProof/>
        </w:rPr>
        <w:t>11</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Figure 4: Managerial registration use case</w:t>
      </w:r>
      <w:r>
        <w:rPr>
          <w:noProof/>
        </w:rPr>
        <w:tab/>
      </w:r>
      <w:r w:rsidR="003C613B">
        <w:rPr>
          <w:noProof/>
        </w:rPr>
        <w:fldChar w:fldCharType="begin"/>
      </w:r>
      <w:r>
        <w:rPr>
          <w:noProof/>
        </w:rPr>
        <w:instrText xml:space="preserve"> PAGEREF _Toc156190980 \h </w:instrText>
      </w:r>
      <w:r w:rsidR="00870760">
        <w:rPr>
          <w:noProof/>
        </w:rPr>
      </w:r>
      <w:r w:rsidR="003C613B">
        <w:rPr>
          <w:noProof/>
        </w:rPr>
        <w:fldChar w:fldCharType="separate"/>
      </w:r>
      <w:r w:rsidR="00A315B6">
        <w:rPr>
          <w:noProof/>
        </w:rPr>
        <w:t>16</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Figure 5: User use cases</w:t>
      </w:r>
      <w:r>
        <w:rPr>
          <w:noProof/>
        </w:rPr>
        <w:tab/>
      </w:r>
      <w:r w:rsidR="003C613B">
        <w:rPr>
          <w:noProof/>
        </w:rPr>
        <w:fldChar w:fldCharType="begin"/>
      </w:r>
      <w:r>
        <w:rPr>
          <w:noProof/>
        </w:rPr>
        <w:instrText xml:space="preserve"> PAGEREF _Toc156190981 \h </w:instrText>
      </w:r>
      <w:r w:rsidR="00870760">
        <w:rPr>
          <w:noProof/>
        </w:rPr>
      </w:r>
      <w:r w:rsidR="003C613B">
        <w:rPr>
          <w:noProof/>
        </w:rPr>
        <w:fldChar w:fldCharType="separate"/>
      </w:r>
      <w:r w:rsidR="00A315B6">
        <w:rPr>
          <w:noProof/>
        </w:rPr>
        <w:t>17</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Figure 6: IPT software architecture</w:t>
      </w:r>
      <w:r>
        <w:rPr>
          <w:noProof/>
        </w:rPr>
        <w:tab/>
      </w:r>
      <w:r w:rsidR="003C613B">
        <w:rPr>
          <w:noProof/>
        </w:rPr>
        <w:fldChar w:fldCharType="begin"/>
      </w:r>
      <w:r>
        <w:rPr>
          <w:noProof/>
        </w:rPr>
        <w:instrText xml:space="preserve"> PAGEREF _Toc156190982 \h </w:instrText>
      </w:r>
      <w:r w:rsidR="00870760">
        <w:rPr>
          <w:noProof/>
        </w:rPr>
      </w:r>
      <w:r w:rsidR="003C613B">
        <w:rPr>
          <w:noProof/>
        </w:rPr>
        <w:fldChar w:fldCharType="separate"/>
      </w:r>
      <w:r w:rsidR="00A315B6">
        <w:rPr>
          <w:noProof/>
        </w:rPr>
        <w:t>36</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Figure 7: REGISTRY view of IPT with 2 resources</w:t>
      </w:r>
      <w:r>
        <w:rPr>
          <w:noProof/>
        </w:rPr>
        <w:tab/>
      </w:r>
      <w:r w:rsidR="003C613B">
        <w:rPr>
          <w:noProof/>
        </w:rPr>
        <w:fldChar w:fldCharType="begin"/>
      </w:r>
      <w:r>
        <w:rPr>
          <w:noProof/>
        </w:rPr>
        <w:instrText xml:space="preserve"> PAGEREF _Toc156190983 \h </w:instrText>
      </w:r>
      <w:r w:rsidR="00870760">
        <w:rPr>
          <w:noProof/>
        </w:rPr>
      </w:r>
      <w:r w:rsidR="003C613B">
        <w:rPr>
          <w:noProof/>
        </w:rPr>
        <w:fldChar w:fldCharType="separate"/>
      </w:r>
      <w:r w:rsidR="00A315B6">
        <w:rPr>
          <w:noProof/>
        </w:rPr>
        <w:t>48</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Figure 8: REGISTRY view of IPT in shared data hosting scenario</w:t>
      </w:r>
      <w:r>
        <w:rPr>
          <w:noProof/>
        </w:rPr>
        <w:tab/>
      </w:r>
      <w:r w:rsidR="003C613B">
        <w:rPr>
          <w:noProof/>
        </w:rPr>
        <w:fldChar w:fldCharType="begin"/>
      </w:r>
      <w:r>
        <w:rPr>
          <w:noProof/>
        </w:rPr>
        <w:instrText xml:space="preserve"> PAGEREF _Toc156190984 \h </w:instrText>
      </w:r>
      <w:r w:rsidR="00870760">
        <w:rPr>
          <w:noProof/>
        </w:rPr>
      </w:r>
      <w:r w:rsidR="003C613B">
        <w:rPr>
          <w:noProof/>
        </w:rPr>
        <w:fldChar w:fldCharType="separate"/>
      </w:r>
      <w:r w:rsidR="00A315B6">
        <w:rPr>
          <w:noProof/>
        </w:rPr>
        <w:t>49</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Figure 9: Deployment view of the IPT Application</w:t>
      </w:r>
      <w:r>
        <w:rPr>
          <w:noProof/>
        </w:rPr>
        <w:tab/>
      </w:r>
      <w:r w:rsidR="003C613B">
        <w:rPr>
          <w:noProof/>
        </w:rPr>
        <w:fldChar w:fldCharType="begin"/>
      </w:r>
      <w:r>
        <w:rPr>
          <w:noProof/>
        </w:rPr>
        <w:instrText xml:space="preserve"> PAGEREF _Toc156190985 \h </w:instrText>
      </w:r>
      <w:r w:rsidR="00870760">
        <w:rPr>
          <w:noProof/>
        </w:rPr>
      </w:r>
      <w:r w:rsidR="003C613B">
        <w:rPr>
          <w:noProof/>
        </w:rPr>
        <w:fldChar w:fldCharType="separate"/>
      </w:r>
      <w:r w:rsidR="00A315B6">
        <w:rPr>
          <w:noProof/>
        </w:rPr>
        <w:t>50</w:t>
      </w:r>
      <w:r w:rsidR="003C613B">
        <w:rPr>
          <w:noProof/>
        </w:rPr>
        <w:fldChar w:fldCharType="end"/>
      </w:r>
    </w:p>
    <w:p w:rsidR="00ED730C" w:rsidRPr="00566B71" w:rsidRDefault="003C613B" w:rsidP="00C746DD">
      <w:pPr>
        <w:pStyle w:val="Preheader"/>
      </w:pPr>
      <w:r w:rsidRPr="00566B71">
        <w:fldChar w:fldCharType="end"/>
      </w:r>
      <w:bookmarkStart w:id="3" w:name="_Toc156019351"/>
      <w:r w:rsidR="00ED730C" w:rsidRPr="00566B71">
        <w:t>Index of tables</w:t>
      </w:r>
      <w:bookmarkEnd w:id="3"/>
    </w:p>
    <w:p w:rsidR="00826762" w:rsidRDefault="003C613B">
      <w:pPr>
        <w:pStyle w:val="TableofFigures"/>
        <w:tabs>
          <w:tab w:val="right" w:leader="dot" w:pos="8290"/>
        </w:tabs>
        <w:rPr>
          <w:rFonts w:asciiTheme="minorHAnsi" w:eastAsiaTheme="minorEastAsia" w:hAnsiTheme="minorHAnsi"/>
          <w:noProof/>
        </w:rPr>
      </w:pPr>
      <w:r w:rsidRPr="003C613B">
        <w:rPr>
          <w:lang w:val="en-GB"/>
        </w:rPr>
        <w:fldChar w:fldCharType="begin"/>
      </w:r>
      <w:r w:rsidR="00ED730C" w:rsidRPr="00566B71">
        <w:rPr>
          <w:lang w:val="en-GB"/>
        </w:rPr>
        <w:instrText xml:space="preserve"> TOC \c "Table" </w:instrText>
      </w:r>
      <w:r w:rsidRPr="003C613B">
        <w:rPr>
          <w:lang w:val="en-GB"/>
        </w:rPr>
        <w:fldChar w:fldCharType="separate"/>
      </w:r>
      <w:r w:rsidR="00826762">
        <w:rPr>
          <w:noProof/>
        </w:rPr>
        <w:t>Table 1: 4+1 View model description</w:t>
      </w:r>
      <w:r w:rsidR="00826762">
        <w:rPr>
          <w:noProof/>
        </w:rPr>
        <w:tab/>
      </w:r>
      <w:r>
        <w:rPr>
          <w:noProof/>
        </w:rPr>
        <w:fldChar w:fldCharType="begin"/>
      </w:r>
      <w:r w:rsidR="00826762">
        <w:rPr>
          <w:noProof/>
        </w:rPr>
        <w:instrText xml:space="preserve"> PAGEREF _Toc156190986 \h </w:instrText>
      </w:r>
      <w:r w:rsidR="00870760">
        <w:rPr>
          <w:noProof/>
        </w:rPr>
      </w:r>
      <w:r>
        <w:rPr>
          <w:noProof/>
        </w:rPr>
        <w:fldChar w:fldCharType="separate"/>
      </w:r>
      <w:r w:rsidR="00A315B6">
        <w:rPr>
          <w:noProof/>
        </w:rPr>
        <w:t>4</w:t>
      </w:r>
      <w:r>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Table 2: User roles and permissions</w:t>
      </w:r>
      <w:r>
        <w:rPr>
          <w:noProof/>
        </w:rPr>
        <w:tab/>
      </w:r>
      <w:r w:rsidR="003C613B">
        <w:rPr>
          <w:noProof/>
        </w:rPr>
        <w:fldChar w:fldCharType="begin"/>
      </w:r>
      <w:r>
        <w:rPr>
          <w:noProof/>
        </w:rPr>
        <w:instrText xml:space="preserve"> PAGEREF _Toc156190987 \h </w:instrText>
      </w:r>
      <w:r w:rsidR="00870760">
        <w:rPr>
          <w:noProof/>
        </w:rPr>
      </w:r>
      <w:r w:rsidR="003C613B">
        <w:rPr>
          <w:noProof/>
        </w:rPr>
        <w:fldChar w:fldCharType="separate"/>
      </w:r>
      <w:r w:rsidR="00A315B6">
        <w:rPr>
          <w:noProof/>
        </w:rPr>
        <w:t>20</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Table 3: Summary of metadata fields supported in the IPT</w:t>
      </w:r>
      <w:r>
        <w:rPr>
          <w:noProof/>
        </w:rPr>
        <w:tab/>
      </w:r>
      <w:r w:rsidR="003C613B">
        <w:rPr>
          <w:noProof/>
        </w:rPr>
        <w:fldChar w:fldCharType="begin"/>
      </w:r>
      <w:r>
        <w:rPr>
          <w:noProof/>
        </w:rPr>
        <w:instrText xml:space="preserve"> PAGEREF _Toc156190988 \h </w:instrText>
      </w:r>
      <w:r w:rsidR="00870760">
        <w:rPr>
          <w:noProof/>
        </w:rPr>
      </w:r>
      <w:r w:rsidR="003C613B">
        <w:rPr>
          <w:noProof/>
        </w:rPr>
        <w:fldChar w:fldCharType="separate"/>
      </w:r>
      <w:r w:rsidR="00A315B6">
        <w:rPr>
          <w:noProof/>
        </w:rPr>
        <w:t>30</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Table 4: Delimited text configuration options</w:t>
      </w:r>
      <w:r>
        <w:rPr>
          <w:noProof/>
        </w:rPr>
        <w:tab/>
      </w:r>
      <w:r w:rsidR="003C613B">
        <w:rPr>
          <w:noProof/>
        </w:rPr>
        <w:fldChar w:fldCharType="begin"/>
      </w:r>
      <w:r>
        <w:rPr>
          <w:noProof/>
        </w:rPr>
        <w:instrText xml:space="preserve"> PAGEREF _Toc156190989 \h </w:instrText>
      </w:r>
      <w:r w:rsidR="00870760">
        <w:rPr>
          <w:noProof/>
        </w:rPr>
      </w:r>
      <w:r w:rsidR="003C613B">
        <w:rPr>
          <w:noProof/>
        </w:rPr>
        <w:fldChar w:fldCharType="separate"/>
      </w:r>
      <w:r w:rsidR="00A315B6">
        <w:rPr>
          <w:noProof/>
        </w:rPr>
        <w:t>31</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Table 5: Relational database configuration options</w:t>
      </w:r>
      <w:r>
        <w:rPr>
          <w:noProof/>
        </w:rPr>
        <w:tab/>
      </w:r>
      <w:r w:rsidR="003C613B">
        <w:rPr>
          <w:noProof/>
        </w:rPr>
        <w:fldChar w:fldCharType="begin"/>
      </w:r>
      <w:r>
        <w:rPr>
          <w:noProof/>
        </w:rPr>
        <w:instrText xml:space="preserve"> PAGEREF _Toc156190990 \h </w:instrText>
      </w:r>
      <w:r w:rsidR="00870760">
        <w:rPr>
          <w:noProof/>
        </w:rPr>
      </w:r>
      <w:r w:rsidR="003C613B">
        <w:rPr>
          <w:noProof/>
        </w:rPr>
        <w:fldChar w:fldCharType="separate"/>
      </w:r>
      <w:r w:rsidR="00A315B6">
        <w:rPr>
          <w:noProof/>
        </w:rPr>
        <w:t>32</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Table 6: Core record definition locations</w:t>
      </w:r>
      <w:r>
        <w:rPr>
          <w:noProof/>
        </w:rPr>
        <w:tab/>
      </w:r>
      <w:r w:rsidR="003C613B">
        <w:rPr>
          <w:noProof/>
        </w:rPr>
        <w:fldChar w:fldCharType="begin"/>
      </w:r>
      <w:r>
        <w:rPr>
          <w:noProof/>
        </w:rPr>
        <w:instrText xml:space="preserve"> PAGEREF _Toc156190991 \h </w:instrText>
      </w:r>
      <w:r w:rsidR="00870760">
        <w:rPr>
          <w:noProof/>
        </w:rPr>
      </w:r>
      <w:r w:rsidR="003C613B">
        <w:rPr>
          <w:noProof/>
        </w:rPr>
        <w:fldChar w:fldCharType="separate"/>
      </w:r>
      <w:r w:rsidR="00A315B6">
        <w:rPr>
          <w:noProof/>
        </w:rPr>
        <w:t>32</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Table 7: Identifier assignment during mapping</w:t>
      </w:r>
      <w:r>
        <w:rPr>
          <w:noProof/>
        </w:rPr>
        <w:tab/>
      </w:r>
      <w:r w:rsidR="003C613B">
        <w:rPr>
          <w:noProof/>
        </w:rPr>
        <w:fldChar w:fldCharType="begin"/>
      </w:r>
      <w:r>
        <w:rPr>
          <w:noProof/>
        </w:rPr>
        <w:instrText xml:space="preserve"> PAGEREF _Toc156190992 \h </w:instrText>
      </w:r>
      <w:r w:rsidR="00870760">
        <w:rPr>
          <w:noProof/>
        </w:rPr>
      </w:r>
      <w:r w:rsidR="003C613B">
        <w:rPr>
          <w:noProof/>
        </w:rPr>
        <w:fldChar w:fldCharType="separate"/>
      </w:r>
      <w:r w:rsidR="00A315B6">
        <w:rPr>
          <w:noProof/>
        </w:rPr>
        <w:t>33</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Table 8: Supported filter predicate types</w:t>
      </w:r>
      <w:r>
        <w:rPr>
          <w:noProof/>
        </w:rPr>
        <w:tab/>
      </w:r>
      <w:r w:rsidR="003C613B">
        <w:rPr>
          <w:noProof/>
        </w:rPr>
        <w:fldChar w:fldCharType="begin"/>
      </w:r>
      <w:r>
        <w:rPr>
          <w:noProof/>
        </w:rPr>
        <w:instrText xml:space="preserve"> PAGEREF _Toc156190993 \h </w:instrText>
      </w:r>
      <w:r w:rsidR="00870760">
        <w:rPr>
          <w:noProof/>
        </w:rPr>
      </w:r>
      <w:r w:rsidR="003C613B">
        <w:rPr>
          <w:noProof/>
        </w:rPr>
        <w:fldChar w:fldCharType="separate"/>
      </w:r>
      <w:r w:rsidR="00A315B6">
        <w:rPr>
          <w:noProof/>
        </w:rPr>
        <w:t>33</w:t>
      </w:r>
      <w:r w:rsidR="003C613B">
        <w:rPr>
          <w:noProof/>
        </w:rPr>
        <w:fldChar w:fldCharType="end"/>
      </w:r>
    </w:p>
    <w:p w:rsidR="00826762" w:rsidRDefault="00826762">
      <w:pPr>
        <w:pStyle w:val="TableofFigures"/>
        <w:tabs>
          <w:tab w:val="right" w:leader="dot" w:pos="8290"/>
        </w:tabs>
        <w:rPr>
          <w:rFonts w:asciiTheme="minorHAnsi" w:eastAsiaTheme="minorEastAsia" w:hAnsiTheme="minorHAnsi"/>
          <w:noProof/>
        </w:rPr>
      </w:pPr>
      <w:r>
        <w:rPr>
          <w:noProof/>
        </w:rPr>
        <w:t>Table 9: RESOURCE state transitions</w:t>
      </w:r>
      <w:r>
        <w:rPr>
          <w:noProof/>
        </w:rPr>
        <w:tab/>
      </w:r>
      <w:r w:rsidR="003C613B">
        <w:rPr>
          <w:noProof/>
        </w:rPr>
        <w:fldChar w:fldCharType="begin"/>
      </w:r>
      <w:r>
        <w:rPr>
          <w:noProof/>
        </w:rPr>
        <w:instrText xml:space="preserve"> PAGEREF _Toc156190994 \h </w:instrText>
      </w:r>
      <w:r w:rsidR="00870760">
        <w:rPr>
          <w:noProof/>
        </w:rPr>
      </w:r>
      <w:r w:rsidR="003C613B">
        <w:rPr>
          <w:noProof/>
        </w:rPr>
        <w:fldChar w:fldCharType="separate"/>
      </w:r>
      <w:r w:rsidR="00A315B6">
        <w:rPr>
          <w:noProof/>
        </w:rPr>
        <w:t>34</w:t>
      </w:r>
      <w:r w:rsidR="003C613B">
        <w:rPr>
          <w:noProof/>
        </w:rPr>
        <w:fldChar w:fldCharType="end"/>
      </w:r>
    </w:p>
    <w:p w:rsidR="00E45C1F" w:rsidRDefault="003C613B" w:rsidP="00E45C1F">
      <w:pPr>
        <w:pStyle w:val="Preheader"/>
      </w:pPr>
      <w:r w:rsidRPr="00566B71">
        <w:fldChar w:fldCharType="end"/>
      </w:r>
      <w:bookmarkStart w:id="4" w:name="_Toc156019352"/>
    </w:p>
    <w:p w:rsidR="00ED730C" w:rsidRPr="00566B71" w:rsidRDefault="00E45C1F" w:rsidP="00E45C1F">
      <w:pPr>
        <w:pStyle w:val="Preheader"/>
      </w:pPr>
      <w:r>
        <w:br w:type="page"/>
      </w:r>
      <w:r w:rsidR="00ED730C" w:rsidRPr="00566B71">
        <w:t>Glossary of terms</w:t>
      </w:r>
      <w:bookmarkEnd w:id="4"/>
    </w:p>
    <w:tbl>
      <w:tblPr>
        <w:tblStyle w:val="TableGrid"/>
        <w:tblW w:w="0" w:type="auto"/>
        <w:tblLook w:val="00BF"/>
      </w:tblPr>
      <w:tblGrid>
        <w:gridCol w:w="1951"/>
        <w:gridCol w:w="6565"/>
      </w:tblGrid>
      <w:tr w:rsidR="00ED730C" w:rsidRPr="00566B71">
        <w:tc>
          <w:tcPr>
            <w:tcW w:w="1951" w:type="dxa"/>
            <w:shd w:val="clear" w:color="auto" w:fill="E4E4E4"/>
          </w:tcPr>
          <w:p w:rsidR="00ED730C" w:rsidRPr="00566B71" w:rsidRDefault="00ED730C" w:rsidP="000A1E5F">
            <w:pPr>
              <w:spacing w:before="0" w:after="0"/>
              <w:rPr>
                <w:i/>
                <w:lang w:val="en-GB"/>
              </w:rPr>
            </w:pPr>
            <w:r w:rsidRPr="00566B71">
              <w:rPr>
                <w:i/>
                <w:lang w:val="en-GB"/>
              </w:rPr>
              <w:t>Term</w:t>
            </w:r>
          </w:p>
        </w:tc>
        <w:tc>
          <w:tcPr>
            <w:tcW w:w="6565" w:type="dxa"/>
            <w:shd w:val="clear" w:color="auto" w:fill="E4E4E4"/>
          </w:tcPr>
          <w:p w:rsidR="00ED730C" w:rsidRPr="00566B71" w:rsidRDefault="000C7EA9" w:rsidP="000A1E5F">
            <w:pPr>
              <w:spacing w:before="0" w:after="0"/>
              <w:rPr>
                <w:i/>
                <w:lang w:val="en-GB"/>
              </w:rPr>
            </w:pPr>
            <w:r>
              <w:rPr>
                <w:i/>
                <w:lang w:val="en-GB"/>
              </w:rPr>
              <w:t>Defin</w:t>
            </w:r>
            <w:r w:rsidR="00ED730C" w:rsidRPr="00566B71">
              <w:rPr>
                <w:i/>
                <w:lang w:val="en-GB"/>
              </w:rPr>
              <w:t>ition</w:t>
            </w:r>
          </w:p>
        </w:tc>
      </w:tr>
      <w:tr w:rsidR="000A1E5F" w:rsidRPr="00566B71">
        <w:tc>
          <w:tcPr>
            <w:tcW w:w="1951" w:type="dxa"/>
          </w:tcPr>
          <w:p w:rsidR="000A1E5F" w:rsidRPr="000A1E5F" w:rsidRDefault="000A1E5F" w:rsidP="00BE2C7B">
            <w:pPr>
              <w:spacing w:before="0" w:after="0"/>
              <w:rPr>
                <w:lang w:val="en-GB"/>
              </w:rPr>
            </w:pPr>
            <w:r w:rsidRPr="000A1E5F">
              <w:rPr>
                <w:lang w:val="en-GB"/>
              </w:rPr>
              <w:t>Administrator (Admin)</w:t>
            </w:r>
          </w:p>
        </w:tc>
        <w:tc>
          <w:tcPr>
            <w:tcW w:w="6565" w:type="dxa"/>
          </w:tcPr>
          <w:p w:rsidR="000A1E5F" w:rsidRPr="000A1E5F" w:rsidRDefault="000A1E5F" w:rsidP="00BE2C7B">
            <w:pPr>
              <w:spacing w:before="0" w:after="0"/>
              <w:rPr>
                <w:lang w:val="en-GB"/>
              </w:rPr>
            </w:pPr>
            <w:r w:rsidRPr="000A1E5F">
              <w:rPr>
                <w:lang w:val="en-GB"/>
              </w:rPr>
              <w:t xml:space="preserve">A user of the IPT who is considered to have administrative permissions.  An IPT will always have at least one user with this </w:t>
            </w:r>
            <w:r w:rsidR="00B534F1">
              <w:rPr>
                <w:lang w:val="en-GB"/>
              </w:rPr>
              <w:t xml:space="preserve">level of </w:t>
            </w:r>
            <w:r w:rsidRPr="000A1E5F">
              <w:rPr>
                <w:lang w:val="en-GB"/>
              </w:rPr>
              <w:t>authority</w:t>
            </w:r>
            <w:r w:rsidR="006A63A2">
              <w:rPr>
                <w:lang w:val="en-GB"/>
              </w:rPr>
              <w:t>.</w:t>
            </w:r>
          </w:p>
        </w:tc>
      </w:tr>
      <w:tr w:rsidR="00810E42" w:rsidRPr="00566B71">
        <w:tc>
          <w:tcPr>
            <w:tcW w:w="1951" w:type="dxa"/>
          </w:tcPr>
          <w:p w:rsidR="00810E42" w:rsidRPr="000A1E5F" w:rsidRDefault="00810E42" w:rsidP="00BE2C7B">
            <w:pPr>
              <w:spacing w:before="0" w:after="0"/>
              <w:rPr>
                <w:lang w:val="en-GB"/>
              </w:rPr>
            </w:pPr>
            <w:r w:rsidRPr="00810E42">
              <w:rPr>
                <w:lang w:val="en-GB"/>
              </w:rPr>
              <w:t>Checklist resource</w:t>
            </w:r>
          </w:p>
        </w:tc>
        <w:tc>
          <w:tcPr>
            <w:tcW w:w="6565" w:type="dxa"/>
          </w:tcPr>
          <w:p w:rsidR="00810E42" w:rsidRPr="000A1E5F" w:rsidRDefault="00810E42" w:rsidP="00810E42">
            <w:pPr>
              <w:spacing w:before="0" w:after="0"/>
              <w:rPr>
                <w:lang w:val="en-GB"/>
              </w:rPr>
            </w:pPr>
            <w:r w:rsidRPr="00810E42">
              <w:rPr>
                <w:lang w:val="en-GB"/>
              </w:rPr>
              <w:t xml:space="preserve"> A resource having information about one of many types of taxon-related lists.</w:t>
            </w:r>
          </w:p>
        </w:tc>
      </w:tr>
      <w:tr w:rsidR="00810E42" w:rsidRPr="00566B71">
        <w:tc>
          <w:tcPr>
            <w:tcW w:w="1951" w:type="dxa"/>
          </w:tcPr>
          <w:p w:rsidR="00810E42" w:rsidRPr="000A1E5F" w:rsidRDefault="00810E42" w:rsidP="00BE2C7B">
            <w:pPr>
              <w:spacing w:before="0" w:after="0"/>
              <w:rPr>
                <w:lang w:val="en-GB"/>
              </w:rPr>
            </w:pPr>
            <w:r w:rsidRPr="00810E42">
              <w:rPr>
                <w:lang w:val="en-GB"/>
              </w:rPr>
              <w:t>Core extension</w:t>
            </w:r>
          </w:p>
        </w:tc>
        <w:tc>
          <w:tcPr>
            <w:tcW w:w="6565" w:type="dxa"/>
          </w:tcPr>
          <w:p w:rsidR="00810E42" w:rsidRPr="000A1E5F" w:rsidRDefault="00810E42" w:rsidP="00BE2C7B">
            <w:pPr>
              <w:spacing w:before="0" w:after="0"/>
              <w:rPr>
                <w:lang w:val="en-GB"/>
              </w:rPr>
            </w:pPr>
            <w:r w:rsidRPr="00810E42">
              <w:rPr>
                <w:lang w:val="en-GB"/>
              </w:rPr>
              <w:t>One of two types of Darwin Core extensions (Taxon and Occurrence) used as the basis of a resource. Additional extensions might be linked to these extensions when mapping data in the IPT.</w:t>
            </w:r>
          </w:p>
        </w:tc>
      </w:tr>
      <w:tr w:rsidR="000A1E5F" w:rsidRPr="00566B71">
        <w:tc>
          <w:tcPr>
            <w:tcW w:w="1951" w:type="dxa"/>
          </w:tcPr>
          <w:p w:rsidR="000A1E5F" w:rsidRPr="000A1E5F" w:rsidRDefault="000A1E5F" w:rsidP="00BE2C7B">
            <w:pPr>
              <w:spacing w:before="0" w:after="0"/>
              <w:rPr>
                <w:lang w:val="en-GB"/>
              </w:rPr>
            </w:pPr>
            <w:r w:rsidRPr="000A1E5F">
              <w:rPr>
                <w:lang w:val="en-GB"/>
              </w:rPr>
              <w:t>CSV File</w:t>
            </w:r>
          </w:p>
        </w:tc>
        <w:tc>
          <w:tcPr>
            <w:tcW w:w="6565" w:type="dxa"/>
          </w:tcPr>
          <w:p w:rsidR="000A1E5F" w:rsidRPr="000A1E5F" w:rsidRDefault="000A1E5F" w:rsidP="00BE2C7B">
            <w:pPr>
              <w:spacing w:before="0" w:after="0"/>
              <w:rPr>
                <w:lang w:val="en-GB"/>
              </w:rPr>
            </w:pPr>
            <w:r w:rsidRPr="000A1E5F">
              <w:rPr>
                <w:lang w:val="en-GB"/>
              </w:rPr>
              <w:t>A file t</w:t>
            </w:r>
            <w:r w:rsidR="00B534F1">
              <w:rPr>
                <w:lang w:val="en-GB"/>
              </w:rPr>
              <w:t>hat contains data in the Comma-S</w:t>
            </w:r>
            <w:r w:rsidRPr="000A1E5F">
              <w:rPr>
                <w:lang w:val="en-GB"/>
              </w:rPr>
              <w:t>eparated Value format.</w:t>
            </w:r>
          </w:p>
        </w:tc>
      </w:tr>
      <w:tr w:rsidR="000A1E5F" w:rsidRPr="00566B71">
        <w:tc>
          <w:tcPr>
            <w:tcW w:w="1951" w:type="dxa"/>
          </w:tcPr>
          <w:p w:rsidR="000A1E5F" w:rsidRPr="000A1E5F" w:rsidRDefault="000A1E5F" w:rsidP="00BE2C7B">
            <w:pPr>
              <w:spacing w:before="0" w:after="0"/>
              <w:rPr>
                <w:lang w:val="en-GB"/>
              </w:rPr>
            </w:pPr>
            <w:r w:rsidRPr="000A1E5F">
              <w:rPr>
                <w:lang w:val="en-GB"/>
              </w:rPr>
              <w:t>Data directory</w:t>
            </w:r>
          </w:p>
        </w:tc>
        <w:tc>
          <w:tcPr>
            <w:tcW w:w="6565" w:type="dxa"/>
          </w:tcPr>
          <w:p w:rsidR="000A1E5F" w:rsidRPr="000A1E5F" w:rsidRDefault="000A1E5F" w:rsidP="00BE2C7B">
            <w:pPr>
              <w:spacing w:before="0" w:after="0"/>
              <w:rPr>
                <w:lang w:val="en-GB"/>
              </w:rPr>
            </w:pPr>
            <w:r w:rsidRPr="000A1E5F">
              <w:rPr>
                <w:lang w:val="en-GB"/>
              </w:rPr>
              <w:t>The directory used by the IPT to keep all data and configuration</w:t>
            </w:r>
            <w:r w:rsidR="006A63A2">
              <w:rPr>
                <w:lang w:val="en-GB"/>
              </w:rPr>
              <w:t>.</w:t>
            </w:r>
          </w:p>
        </w:tc>
      </w:tr>
      <w:tr w:rsidR="00413DC1" w:rsidRPr="00566B71">
        <w:tc>
          <w:tcPr>
            <w:tcW w:w="1951" w:type="dxa"/>
          </w:tcPr>
          <w:p w:rsidR="00413DC1" w:rsidRPr="000A1E5F" w:rsidRDefault="00413DC1" w:rsidP="00BE2C7B">
            <w:pPr>
              <w:spacing w:before="0" w:after="0"/>
              <w:rPr>
                <w:lang w:val="en-GB"/>
              </w:rPr>
            </w:pPr>
            <w:r>
              <w:rPr>
                <w:lang w:val="en-GB"/>
              </w:rPr>
              <w:t>Dublin Core</w:t>
            </w:r>
          </w:p>
        </w:tc>
        <w:tc>
          <w:tcPr>
            <w:tcW w:w="6565" w:type="dxa"/>
          </w:tcPr>
          <w:p w:rsidR="00413DC1" w:rsidRPr="000A1E5F" w:rsidRDefault="00413DC1" w:rsidP="00BE2C7B">
            <w:pPr>
              <w:spacing w:before="0" w:after="0"/>
              <w:rPr>
                <w:lang w:val="en-GB"/>
              </w:rPr>
            </w:pPr>
            <w:r>
              <w:rPr>
                <w:lang w:val="en-GB"/>
              </w:rPr>
              <w:t>A standard consisting of generic metadata te</w:t>
            </w:r>
            <w:r w:rsidR="006A63A2">
              <w:rPr>
                <w:lang w:val="en-GB"/>
              </w:rPr>
              <w:t>r</w:t>
            </w:r>
            <w:r>
              <w:rPr>
                <w:lang w:val="en-GB"/>
              </w:rPr>
              <w:t>ms</w:t>
            </w:r>
            <w:r w:rsidR="006A63A2">
              <w:rPr>
                <w:lang w:val="en-GB"/>
              </w:rPr>
              <w:t>.</w:t>
            </w:r>
          </w:p>
        </w:tc>
      </w:tr>
      <w:tr w:rsidR="000A1E5F" w:rsidRPr="00566B71">
        <w:tc>
          <w:tcPr>
            <w:tcW w:w="1951" w:type="dxa"/>
          </w:tcPr>
          <w:p w:rsidR="000A1E5F" w:rsidRPr="000A1E5F" w:rsidRDefault="000A1E5F" w:rsidP="00BE2C7B">
            <w:pPr>
              <w:spacing w:before="0" w:after="0"/>
              <w:rPr>
                <w:lang w:val="en-GB"/>
              </w:rPr>
            </w:pPr>
            <w:r w:rsidRPr="000A1E5F">
              <w:rPr>
                <w:lang w:val="en-GB"/>
              </w:rPr>
              <w:t>Darwin</w:t>
            </w:r>
            <w:r w:rsidR="00413DC1">
              <w:rPr>
                <w:lang w:val="en-GB"/>
              </w:rPr>
              <w:t xml:space="preserve"> </w:t>
            </w:r>
            <w:r w:rsidRPr="000A1E5F">
              <w:rPr>
                <w:lang w:val="en-GB"/>
              </w:rPr>
              <w:t>Core</w:t>
            </w:r>
          </w:p>
        </w:tc>
        <w:tc>
          <w:tcPr>
            <w:tcW w:w="6565" w:type="dxa"/>
          </w:tcPr>
          <w:p w:rsidR="000A1E5F" w:rsidRPr="000A1E5F" w:rsidRDefault="000A1E5F" w:rsidP="00BE2C7B">
            <w:pPr>
              <w:spacing w:before="0" w:after="0"/>
              <w:rPr>
                <w:lang w:val="en-GB"/>
              </w:rPr>
            </w:pPr>
            <w:r w:rsidRPr="000A1E5F">
              <w:rPr>
                <w:lang w:val="en-GB"/>
              </w:rPr>
              <w:t>A standard consisting of terms and classes of terms used to share biodiversity data.</w:t>
            </w:r>
          </w:p>
        </w:tc>
      </w:tr>
      <w:tr w:rsidR="000A1E5F" w:rsidRPr="00566B71">
        <w:tc>
          <w:tcPr>
            <w:tcW w:w="1951" w:type="dxa"/>
          </w:tcPr>
          <w:p w:rsidR="000A1E5F" w:rsidRPr="000A1E5F" w:rsidRDefault="000A1E5F" w:rsidP="00BE2C7B">
            <w:pPr>
              <w:spacing w:before="0" w:after="0"/>
              <w:rPr>
                <w:lang w:val="en-GB"/>
              </w:rPr>
            </w:pPr>
            <w:r w:rsidRPr="000A1E5F">
              <w:rPr>
                <w:lang w:val="en-GB"/>
              </w:rPr>
              <w:t>Darwin</w:t>
            </w:r>
            <w:r w:rsidR="00413DC1">
              <w:rPr>
                <w:lang w:val="en-GB"/>
              </w:rPr>
              <w:t xml:space="preserve"> </w:t>
            </w:r>
            <w:r w:rsidRPr="000A1E5F">
              <w:rPr>
                <w:lang w:val="en-GB"/>
              </w:rPr>
              <w:t>Core Archive</w:t>
            </w:r>
          </w:p>
        </w:tc>
        <w:tc>
          <w:tcPr>
            <w:tcW w:w="6565" w:type="dxa"/>
          </w:tcPr>
          <w:p w:rsidR="000A1E5F" w:rsidRPr="000A1E5F" w:rsidRDefault="00BE2C7B" w:rsidP="00B534F1">
            <w:pPr>
              <w:spacing w:before="0" w:after="0"/>
              <w:rPr>
                <w:lang w:val="en-GB"/>
              </w:rPr>
            </w:pPr>
            <w:r>
              <w:rPr>
                <w:lang w:val="en-GB"/>
              </w:rPr>
              <w:t>A</w:t>
            </w:r>
            <w:r w:rsidR="000A1E5F" w:rsidRPr="000A1E5F">
              <w:rPr>
                <w:lang w:val="en-GB"/>
              </w:rPr>
              <w:t xml:space="preserve"> single zipped archive for a data set consisting of one or more text files of data, an XML file (meta.xml) describing the contents of the text files and how they relate to each other, and an XML file (eml.xml) containing the</w:t>
            </w:r>
            <w:r w:rsidR="006A63A2">
              <w:rPr>
                <w:lang w:val="en-GB"/>
              </w:rPr>
              <w:t xml:space="preserve"> </w:t>
            </w:r>
            <w:r w:rsidR="00B534F1">
              <w:rPr>
                <w:lang w:val="en-GB"/>
              </w:rPr>
              <w:t xml:space="preserve">dataset </w:t>
            </w:r>
            <w:r w:rsidR="006A63A2">
              <w:rPr>
                <w:lang w:val="en-GB"/>
              </w:rPr>
              <w:t xml:space="preserve">metadata in EML </w:t>
            </w:r>
            <w:r w:rsidR="00B534F1">
              <w:rPr>
                <w:lang w:val="en-GB"/>
              </w:rPr>
              <w:t>format</w:t>
            </w:r>
            <w:r w:rsidR="000A1E5F" w:rsidRPr="000A1E5F">
              <w:rPr>
                <w:lang w:val="en-GB"/>
              </w:rPr>
              <w:t>.</w:t>
            </w:r>
          </w:p>
        </w:tc>
      </w:tr>
      <w:tr w:rsidR="006A63A2" w:rsidRPr="00566B71">
        <w:tc>
          <w:tcPr>
            <w:tcW w:w="1951" w:type="dxa"/>
          </w:tcPr>
          <w:p w:rsidR="006A63A2" w:rsidRPr="000A1E5F" w:rsidRDefault="006A63A2" w:rsidP="00BE2C7B">
            <w:pPr>
              <w:spacing w:before="0" w:after="0"/>
              <w:rPr>
                <w:lang w:val="en-GB"/>
              </w:rPr>
            </w:pPr>
            <w:r>
              <w:rPr>
                <w:lang w:val="en-GB"/>
              </w:rPr>
              <w:t>DOI</w:t>
            </w:r>
          </w:p>
        </w:tc>
        <w:tc>
          <w:tcPr>
            <w:tcW w:w="6565" w:type="dxa"/>
          </w:tcPr>
          <w:p w:rsidR="006A63A2" w:rsidRDefault="006A63A2" w:rsidP="006A63A2">
            <w:pPr>
              <w:spacing w:before="0" w:after="0"/>
              <w:rPr>
                <w:lang w:val="en-GB"/>
              </w:rPr>
            </w:pPr>
            <w:r>
              <w:rPr>
                <w:lang w:val="en-GB"/>
              </w:rPr>
              <w:t>A Digital Object Identifier is a persistent, unique and actionable identifier that may be purchased and assigned for any digital resource that is available on the web.</w:t>
            </w:r>
          </w:p>
        </w:tc>
      </w:tr>
      <w:tr w:rsidR="000A1E5F" w:rsidRPr="00566B71">
        <w:tc>
          <w:tcPr>
            <w:tcW w:w="1951" w:type="dxa"/>
          </w:tcPr>
          <w:p w:rsidR="000A1E5F" w:rsidRPr="000A1E5F" w:rsidRDefault="000A1E5F" w:rsidP="00BE2C7B">
            <w:pPr>
              <w:spacing w:before="0" w:after="0"/>
              <w:rPr>
                <w:lang w:val="en-GB"/>
              </w:rPr>
            </w:pPr>
            <w:r w:rsidRPr="000A1E5F">
              <w:rPr>
                <w:lang w:val="en-GB"/>
              </w:rPr>
              <w:t>EML</w:t>
            </w:r>
          </w:p>
        </w:tc>
        <w:tc>
          <w:tcPr>
            <w:tcW w:w="6565" w:type="dxa"/>
          </w:tcPr>
          <w:p w:rsidR="000A1E5F" w:rsidRPr="000A1E5F" w:rsidRDefault="00BE2C7B" w:rsidP="00810E42">
            <w:pPr>
              <w:spacing w:before="0" w:after="0"/>
              <w:rPr>
                <w:lang w:val="en-GB"/>
              </w:rPr>
            </w:pPr>
            <w:r>
              <w:rPr>
                <w:lang w:val="en-GB"/>
              </w:rPr>
              <w:t>T</w:t>
            </w:r>
            <w:r w:rsidR="000A1E5F" w:rsidRPr="000A1E5F">
              <w:rPr>
                <w:lang w:val="en-GB"/>
              </w:rPr>
              <w:t xml:space="preserve">he Ecological </w:t>
            </w:r>
            <w:r w:rsidR="00810E42">
              <w:rPr>
                <w:lang w:val="en-GB"/>
              </w:rPr>
              <w:t>Metadata</w:t>
            </w:r>
            <w:r w:rsidR="000A1E5F" w:rsidRPr="000A1E5F">
              <w:rPr>
                <w:lang w:val="en-GB"/>
              </w:rPr>
              <w:t xml:space="preserve"> Language is a</w:t>
            </w:r>
            <w:r>
              <w:rPr>
                <w:lang w:val="en-GB"/>
              </w:rPr>
              <w:t>n</w:t>
            </w:r>
            <w:r w:rsidR="000A1E5F" w:rsidRPr="000A1E5F">
              <w:rPr>
                <w:lang w:val="en-GB"/>
              </w:rPr>
              <w:t xml:space="preserve"> XML-based profile used to encode metadata about a data set. </w:t>
            </w:r>
          </w:p>
        </w:tc>
      </w:tr>
      <w:tr w:rsidR="000A1E5F" w:rsidRPr="00566B71">
        <w:tc>
          <w:tcPr>
            <w:tcW w:w="1951" w:type="dxa"/>
          </w:tcPr>
          <w:p w:rsidR="000A1E5F" w:rsidRPr="000A1E5F" w:rsidRDefault="000A1E5F" w:rsidP="00BE2C7B">
            <w:pPr>
              <w:spacing w:before="0" w:after="0"/>
              <w:rPr>
                <w:lang w:val="en-GB"/>
              </w:rPr>
            </w:pPr>
            <w:r w:rsidRPr="000A1E5F">
              <w:rPr>
                <w:lang w:val="en-GB"/>
              </w:rPr>
              <w:t>Extension</w:t>
            </w:r>
          </w:p>
        </w:tc>
        <w:tc>
          <w:tcPr>
            <w:tcW w:w="6565" w:type="dxa"/>
          </w:tcPr>
          <w:p w:rsidR="000A1E5F" w:rsidRPr="000A1E5F" w:rsidRDefault="00BE2C7B" w:rsidP="00BE2C7B">
            <w:pPr>
              <w:spacing w:before="0" w:after="0"/>
              <w:rPr>
                <w:lang w:val="en-GB"/>
              </w:rPr>
            </w:pPr>
            <w:r>
              <w:rPr>
                <w:lang w:val="en-GB"/>
              </w:rPr>
              <w:t>I</w:t>
            </w:r>
            <w:r w:rsidR="000A1E5F" w:rsidRPr="000A1E5F">
              <w:rPr>
                <w:lang w:val="en-GB"/>
              </w:rPr>
              <w:t>n this User Manual, an extension is a set of terms corresponding to a specific class of data. An extension should be thought of as an extension of the capabilities of the IPT rather than as an extension of any particular standard. For example, the Darwin Core Occurrence extension is set of terms from the Darwin Core describing Occurrences. It is not an extension to the Darwin Core.</w:t>
            </w:r>
          </w:p>
        </w:tc>
      </w:tr>
      <w:tr w:rsidR="000A1E5F" w:rsidRPr="00566B71">
        <w:tc>
          <w:tcPr>
            <w:tcW w:w="1951" w:type="dxa"/>
          </w:tcPr>
          <w:p w:rsidR="000A1E5F" w:rsidRPr="000A1E5F" w:rsidRDefault="000A1E5F" w:rsidP="00BE2C7B">
            <w:pPr>
              <w:spacing w:before="0" w:after="0"/>
              <w:rPr>
                <w:lang w:val="en-GB"/>
              </w:rPr>
            </w:pPr>
            <w:r w:rsidRPr="000A1E5F">
              <w:rPr>
                <w:lang w:val="en-GB"/>
              </w:rPr>
              <w:t>GBIF Registry</w:t>
            </w:r>
          </w:p>
        </w:tc>
        <w:tc>
          <w:tcPr>
            <w:tcW w:w="6565" w:type="dxa"/>
          </w:tcPr>
          <w:p w:rsidR="000A1E5F" w:rsidRPr="000A1E5F" w:rsidRDefault="00BE2C7B" w:rsidP="00BE2C7B">
            <w:pPr>
              <w:spacing w:before="0" w:after="0"/>
              <w:rPr>
                <w:lang w:val="en-GB"/>
              </w:rPr>
            </w:pPr>
            <w:r>
              <w:rPr>
                <w:lang w:val="en-GB"/>
              </w:rPr>
              <w:t>T</w:t>
            </w:r>
            <w:r w:rsidR="000A1E5F" w:rsidRPr="000A1E5F">
              <w:rPr>
                <w:lang w:val="en-GB"/>
              </w:rPr>
              <w:t xml:space="preserve">he </w:t>
            </w:r>
            <w:r>
              <w:rPr>
                <w:lang w:val="en-GB"/>
              </w:rPr>
              <w:t xml:space="preserve">GBIF Registry </w:t>
            </w:r>
            <w:r w:rsidR="000A1E5F" w:rsidRPr="000A1E5F">
              <w:rPr>
                <w:lang w:val="en-GB"/>
              </w:rPr>
              <w:t>is an application that manages the nodes, organisations, resources, and IPT installations registered with GBIF, making them discoverable and interoperable.</w:t>
            </w:r>
          </w:p>
        </w:tc>
      </w:tr>
      <w:tr w:rsidR="000A1E5F" w:rsidRPr="00566B71">
        <w:tc>
          <w:tcPr>
            <w:tcW w:w="1951" w:type="dxa"/>
          </w:tcPr>
          <w:p w:rsidR="000A1E5F" w:rsidRPr="000A1E5F" w:rsidRDefault="000A1E5F" w:rsidP="00BE2C7B">
            <w:pPr>
              <w:spacing w:before="0" w:after="0"/>
              <w:rPr>
                <w:lang w:val="en-GB"/>
              </w:rPr>
            </w:pPr>
            <w:r w:rsidRPr="000A1E5F">
              <w:rPr>
                <w:lang w:val="en-GB"/>
              </w:rPr>
              <w:t>Manager</w:t>
            </w:r>
          </w:p>
        </w:tc>
        <w:tc>
          <w:tcPr>
            <w:tcW w:w="6565" w:type="dxa"/>
          </w:tcPr>
          <w:p w:rsidR="000A1E5F" w:rsidRPr="000A1E5F" w:rsidRDefault="000A1E5F" w:rsidP="00810E42">
            <w:pPr>
              <w:spacing w:before="0" w:after="0"/>
              <w:rPr>
                <w:lang w:val="en-GB"/>
              </w:rPr>
            </w:pPr>
            <w:r w:rsidRPr="000A1E5F">
              <w:rPr>
                <w:lang w:val="en-GB"/>
              </w:rPr>
              <w:t>A role assigned to an IPT user</w:t>
            </w:r>
            <w:r w:rsidR="00810E42">
              <w:rPr>
                <w:lang w:val="en-GB"/>
              </w:rPr>
              <w:t xml:space="preserve"> account</w:t>
            </w:r>
            <w:r w:rsidRPr="000A1E5F">
              <w:rPr>
                <w:lang w:val="en-GB"/>
              </w:rPr>
              <w:t xml:space="preserve"> allowing permissions to create edit and delete a resource</w:t>
            </w:r>
          </w:p>
        </w:tc>
      </w:tr>
      <w:tr w:rsidR="000A1E5F" w:rsidRPr="00566B71">
        <w:tc>
          <w:tcPr>
            <w:tcW w:w="1951" w:type="dxa"/>
          </w:tcPr>
          <w:p w:rsidR="000A1E5F" w:rsidRPr="000A1E5F" w:rsidRDefault="000A1E5F" w:rsidP="00BE2C7B">
            <w:pPr>
              <w:spacing w:before="0" w:after="0"/>
              <w:rPr>
                <w:lang w:val="en-GB"/>
              </w:rPr>
            </w:pPr>
            <w:r w:rsidRPr="000A1E5F">
              <w:rPr>
                <w:lang w:val="en-GB"/>
              </w:rPr>
              <w:t>Metadata</w:t>
            </w:r>
          </w:p>
        </w:tc>
        <w:tc>
          <w:tcPr>
            <w:tcW w:w="6565" w:type="dxa"/>
          </w:tcPr>
          <w:p w:rsidR="000A1E5F" w:rsidRPr="000A1E5F" w:rsidRDefault="00BE2C7B" w:rsidP="00BE2C7B">
            <w:pPr>
              <w:spacing w:before="0" w:after="0"/>
              <w:rPr>
                <w:lang w:val="en-GB"/>
              </w:rPr>
            </w:pPr>
            <w:r>
              <w:rPr>
                <w:lang w:val="en-GB"/>
              </w:rPr>
              <w:t>M</w:t>
            </w:r>
            <w:r w:rsidR="000A1E5F" w:rsidRPr="000A1E5F">
              <w:rPr>
                <w:lang w:val="en-GB"/>
              </w:rPr>
              <w:t xml:space="preserve">etadata refers to the </w:t>
            </w:r>
            <w:r>
              <w:rPr>
                <w:lang w:val="en-GB"/>
              </w:rPr>
              <w:t>higher-level information about a data</w:t>
            </w:r>
            <w:r w:rsidR="000A1E5F" w:rsidRPr="000A1E5F">
              <w:rPr>
                <w:lang w:val="en-GB"/>
              </w:rPr>
              <w:t>set as opposed the primary data in the data set.</w:t>
            </w:r>
          </w:p>
        </w:tc>
      </w:tr>
      <w:tr w:rsidR="000A1E5F" w:rsidRPr="00566B71">
        <w:tc>
          <w:tcPr>
            <w:tcW w:w="1951" w:type="dxa"/>
          </w:tcPr>
          <w:p w:rsidR="000A1E5F" w:rsidRPr="000A1E5F" w:rsidRDefault="000A1E5F" w:rsidP="00BE2C7B">
            <w:pPr>
              <w:spacing w:before="0" w:after="0"/>
              <w:rPr>
                <w:lang w:val="en-GB"/>
              </w:rPr>
            </w:pPr>
            <w:r w:rsidRPr="000A1E5F">
              <w:rPr>
                <w:lang w:val="en-GB"/>
              </w:rPr>
              <w:t>Metadata resource</w:t>
            </w:r>
          </w:p>
        </w:tc>
        <w:tc>
          <w:tcPr>
            <w:tcW w:w="6565" w:type="dxa"/>
          </w:tcPr>
          <w:p w:rsidR="000A1E5F" w:rsidRPr="000A1E5F" w:rsidRDefault="00BE2C7B" w:rsidP="00BE2C7B">
            <w:pPr>
              <w:spacing w:before="0" w:after="0"/>
              <w:rPr>
                <w:lang w:val="en-GB"/>
              </w:rPr>
            </w:pPr>
            <w:r>
              <w:rPr>
                <w:lang w:val="en-GB"/>
              </w:rPr>
              <w:t>A</w:t>
            </w:r>
            <w:r w:rsidR="000A1E5F" w:rsidRPr="000A1E5F">
              <w:rPr>
                <w:lang w:val="en-GB"/>
              </w:rPr>
              <w:t xml:space="preserve"> resource having information about </w:t>
            </w:r>
            <w:r>
              <w:rPr>
                <w:lang w:val="en-GB"/>
              </w:rPr>
              <w:t>a dataset</w:t>
            </w:r>
            <w:r w:rsidR="000A1E5F" w:rsidRPr="000A1E5F">
              <w:rPr>
                <w:lang w:val="en-GB"/>
              </w:rPr>
              <w:t>, but without having the actual primary data. A metadata resource might give information about a collection that has not yet been digitized, for example.</w:t>
            </w:r>
            <w:r w:rsidR="00810E42">
              <w:rPr>
                <w:lang w:val="en-GB"/>
              </w:rPr>
              <w:t xml:space="preserve">  Over time a metadata resource might become an occurrence resource or checklist resource with the addition of data.</w:t>
            </w:r>
          </w:p>
        </w:tc>
      </w:tr>
      <w:tr w:rsidR="00C8032F" w:rsidRPr="00566B71">
        <w:tc>
          <w:tcPr>
            <w:tcW w:w="1951" w:type="dxa"/>
          </w:tcPr>
          <w:p w:rsidR="00C8032F" w:rsidRPr="000A1E5F" w:rsidRDefault="00C8032F" w:rsidP="00BE2C7B">
            <w:pPr>
              <w:spacing w:before="0" w:after="0"/>
              <w:rPr>
                <w:lang w:val="en-GB"/>
              </w:rPr>
            </w:pPr>
            <w:r>
              <w:rPr>
                <w:lang w:val="en-GB"/>
              </w:rPr>
              <w:t>MVC</w:t>
            </w:r>
          </w:p>
        </w:tc>
        <w:tc>
          <w:tcPr>
            <w:tcW w:w="6565" w:type="dxa"/>
          </w:tcPr>
          <w:p w:rsidR="00C8032F" w:rsidRDefault="00810E42" w:rsidP="00734722">
            <w:pPr>
              <w:spacing w:before="0" w:after="0"/>
              <w:rPr>
                <w:lang w:val="en-GB"/>
              </w:rPr>
            </w:pPr>
            <w:r>
              <w:rPr>
                <w:lang w:val="en-GB"/>
              </w:rPr>
              <w:t>The Model View Controller is a software architecture</w:t>
            </w:r>
            <w:r w:rsidR="00C8032F">
              <w:rPr>
                <w:lang w:val="en-GB"/>
              </w:rPr>
              <w:t xml:space="preserve"> pattern used in web applications to separate the concerns of data modelling, </w:t>
            </w:r>
            <w:r w:rsidR="00734722">
              <w:rPr>
                <w:lang w:val="en-GB"/>
              </w:rPr>
              <w:t>the rendering of the model for client consumption and the logic for accessing the content.</w:t>
            </w:r>
          </w:p>
        </w:tc>
      </w:tr>
      <w:tr w:rsidR="000A1E5F" w:rsidRPr="00566B71">
        <w:tc>
          <w:tcPr>
            <w:tcW w:w="1951" w:type="dxa"/>
          </w:tcPr>
          <w:p w:rsidR="000A1E5F" w:rsidRPr="000A1E5F" w:rsidRDefault="000A1E5F" w:rsidP="00BE2C7B">
            <w:pPr>
              <w:spacing w:before="0" w:after="0"/>
              <w:rPr>
                <w:lang w:val="en-GB"/>
              </w:rPr>
            </w:pPr>
            <w:r w:rsidRPr="000A1E5F">
              <w:rPr>
                <w:lang w:val="en-GB"/>
              </w:rPr>
              <w:t>Occurrence resource</w:t>
            </w:r>
          </w:p>
        </w:tc>
        <w:tc>
          <w:tcPr>
            <w:tcW w:w="6565" w:type="dxa"/>
          </w:tcPr>
          <w:p w:rsidR="000A1E5F" w:rsidRPr="000A1E5F" w:rsidRDefault="00BE2C7B" w:rsidP="00BE2C7B">
            <w:pPr>
              <w:spacing w:before="0" w:after="0"/>
              <w:rPr>
                <w:lang w:val="en-GB"/>
              </w:rPr>
            </w:pPr>
            <w:r>
              <w:rPr>
                <w:lang w:val="en-GB"/>
              </w:rPr>
              <w:t>A</w:t>
            </w:r>
            <w:r w:rsidR="000A1E5F" w:rsidRPr="000A1E5F">
              <w:rPr>
                <w:lang w:val="en-GB"/>
              </w:rPr>
              <w:t xml:space="preserve"> resource having information about Occurrences as defined in the Darwin Core.</w:t>
            </w:r>
          </w:p>
        </w:tc>
      </w:tr>
      <w:tr w:rsidR="000A1E5F" w:rsidRPr="00566B71">
        <w:tc>
          <w:tcPr>
            <w:tcW w:w="1951" w:type="dxa"/>
          </w:tcPr>
          <w:p w:rsidR="000A1E5F" w:rsidRPr="000A1E5F" w:rsidRDefault="000A1E5F" w:rsidP="00BE2C7B">
            <w:pPr>
              <w:spacing w:before="0" w:after="0"/>
              <w:rPr>
                <w:lang w:val="en-GB"/>
              </w:rPr>
            </w:pPr>
            <w:r w:rsidRPr="000A1E5F">
              <w:rPr>
                <w:lang w:val="en-GB"/>
              </w:rPr>
              <w:t>Private</w:t>
            </w:r>
          </w:p>
        </w:tc>
        <w:tc>
          <w:tcPr>
            <w:tcW w:w="6565" w:type="dxa"/>
          </w:tcPr>
          <w:p w:rsidR="000A1E5F" w:rsidRPr="000A1E5F" w:rsidRDefault="00BE2C7B" w:rsidP="00BE2C7B">
            <w:pPr>
              <w:spacing w:before="0" w:after="0"/>
              <w:rPr>
                <w:lang w:val="en-GB"/>
              </w:rPr>
            </w:pPr>
            <w:r>
              <w:rPr>
                <w:lang w:val="en-GB"/>
              </w:rPr>
              <w:t>A</w:t>
            </w:r>
            <w:r w:rsidR="000A1E5F" w:rsidRPr="000A1E5F">
              <w:rPr>
                <w:lang w:val="en-GB"/>
              </w:rPr>
              <w:t xml:space="preserve"> state of a resource in which only the creator, invited managers, and IPT administrators can view it.</w:t>
            </w:r>
          </w:p>
        </w:tc>
      </w:tr>
      <w:tr w:rsidR="000A1E5F" w:rsidRPr="00566B71">
        <w:tc>
          <w:tcPr>
            <w:tcW w:w="1951" w:type="dxa"/>
          </w:tcPr>
          <w:p w:rsidR="000A1E5F" w:rsidRPr="000A1E5F" w:rsidRDefault="000A1E5F" w:rsidP="00BE2C7B">
            <w:pPr>
              <w:spacing w:before="0" w:after="0"/>
              <w:rPr>
                <w:lang w:val="en-GB"/>
              </w:rPr>
            </w:pPr>
            <w:r w:rsidRPr="000A1E5F">
              <w:rPr>
                <w:lang w:val="en-GB"/>
              </w:rPr>
              <w:t>Public</w:t>
            </w:r>
          </w:p>
        </w:tc>
        <w:tc>
          <w:tcPr>
            <w:tcW w:w="6565" w:type="dxa"/>
          </w:tcPr>
          <w:p w:rsidR="000A1E5F" w:rsidRPr="000A1E5F" w:rsidRDefault="00BE2C7B" w:rsidP="00BE2C7B">
            <w:pPr>
              <w:spacing w:before="0" w:after="0"/>
              <w:rPr>
                <w:lang w:val="en-GB"/>
              </w:rPr>
            </w:pPr>
            <w:r>
              <w:rPr>
                <w:lang w:val="en-GB"/>
              </w:rPr>
              <w:t xml:space="preserve">A </w:t>
            </w:r>
            <w:r w:rsidR="000A1E5F" w:rsidRPr="000A1E5F">
              <w:rPr>
                <w:lang w:val="en-GB"/>
              </w:rPr>
              <w:t>state of a resource in which anyone can view it.</w:t>
            </w:r>
          </w:p>
        </w:tc>
      </w:tr>
      <w:tr w:rsidR="000A1E5F" w:rsidRPr="00566B71">
        <w:tc>
          <w:tcPr>
            <w:tcW w:w="1951" w:type="dxa"/>
          </w:tcPr>
          <w:p w:rsidR="000A1E5F" w:rsidRPr="000A1E5F" w:rsidRDefault="000A1E5F" w:rsidP="00BE2C7B">
            <w:pPr>
              <w:spacing w:before="0" w:after="0"/>
              <w:rPr>
                <w:lang w:val="en-GB"/>
              </w:rPr>
            </w:pPr>
            <w:r w:rsidRPr="000A1E5F">
              <w:rPr>
                <w:lang w:val="en-GB"/>
              </w:rPr>
              <w:t>Published Resource</w:t>
            </w:r>
          </w:p>
        </w:tc>
        <w:tc>
          <w:tcPr>
            <w:tcW w:w="6565" w:type="dxa"/>
          </w:tcPr>
          <w:p w:rsidR="000A1E5F" w:rsidRPr="000A1E5F" w:rsidRDefault="00BE2C7B" w:rsidP="00BE2C7B">
            <w:pPr>
              <w:spacing w:before="0" w:after="0"/>
              <w:rPr>
                <w:lang w:val="en-GB"/>
              </w:rPr>
            </w:pPr>
            <w:r>
              <w:rPr>
                <w:lang w:val="en-GB"/>
              </w:rPr>
              <w:t>T</w:t>
            </w:r>
            <w:r w:rsidR="000A1E5F" w:rsidRPr="000A1E5F">
              <w:rPr>
                <w:lang w:val="en-GB"/>
              </w:rPr>
              <w:t>he latest version of the Darwin Core Archive produced for a resource in the IPT and registered in the GBIF Registry.</w:t>
            </w:r>
          </w:p>
        </w:tc>
      </w:tr>
      <w:tr w:rsidR="000A1E5F" w:rsidRPr="00566B71">
        <w:tc>
          <w:tcPr>
            <w:tcW w:w="1951" w:type="dxa"/>
          </w:tcPr>
          <w:p w:rsidR="000A1E5F" w:rsidRPr="000A1E5F" w:rsidRDefault="000A1E5F" w:rsidP="00BE2C7B">
            <w:pPr>
              <w:spacing w:before="0" w:after="0"/>
              <w:rPr>
                <w:lang w:val="en-GB"/>
              </w:rPr>
            </w:pPr>
            <w:r w:rsidRPr="000A1E5F">
              <w:rPr>
                <w:lang w:val="en-GB"/>
              </w:rPr>
              <w:t>Registered</w:t>
            </w:r>
          </w:p>
        </w:tc>
        <w:tc>
          <w:tcPr>
            <w:tcW w:w="6565" w:type="dxa"/>
          </w:tcPr>
          <w:p w:rsidR="000A1E5F" w:rsidRPr="000A1E5F" w:rsidRDefault="00BE2C7B" w:rsidP="00BE2C7B">
            <w:pPr>
              <w:spacing w:before="0" w:after="0"/>
              <w:rPr>
                <w:lang w:val="en-GB"/>
              </w:rPr>
            </w:pPr>
            <w:r>
              <w:rPr>
                <w:lang w:val="en-GB"/>
              </w:rPr>
              <w:t>A</w:t>
            </w:r>
            <w:r w:rsidR="000A1E5F" w:rsidRPr="000A1E5F">
              <w:rPr>
                <w:lang w:val="en-GB"/>
              </w:rPr>
              <w:t xml:space="preserve"> state of a public resource or of an IPT instance in which anyone can discover it through the GBIF Registry.</w:t>
            </w:r>
          </w:p>
        </w:tc>
      </w:tr>
      <w:tr w:rsidR="000A1E5F" w:rsidRPr="00566B71">
        <w:tc>
          <w:tcPr>
            <w:tcW w:w="1951" w:type="dxa"/>
          </w:tcPr>
          <w:p w:rsidR="000A1E5F" w:rsidRPr="000A1E5F" w:rsidRDefault="000A1E5F" w:rsidP="00BE2C7B">
            <w:pPr>
              <w:spacing w:before="0" w:after="0"/>
              <w:rPr>
                <w:lang w:val="en-GB"/>
              </w:rPr>
            </w:pPr>
            <w:r w:rsidRPr="000A1E5F">
              <w:rPr>
                <w:lang w:val="en-GB"/>
              </w:rPr>
              <w:t>Resource</w:t>
            </w:r>
          </w:p>
        </w:tc>
        <w:tc>
          <w:tcPr>
            <w:tcW w:w="6565" w:type="dxa"/>
          </w:tcPr>
          <w:p w:rsidR="000A1E5F" w:rsidRPr="000A1E5F" w:rsidRDefault="00BE2C7B" w:rsidP="00BE2C7B">
            <w:pPr>
              <w:spacing w:before="0" w:after="0"/>
              <w:rPr>
                <w:lang w:val="en-GB"/>
              </w:rPr>
            </w:pPr>
            <w:r>
              <w:rPr>
                <w:lang w:val="en-GB"/>
              </w:rPr>
              <w:t>In this document</w:t>
            </w:r>
            <w:r w:rsidR="00F56E2E">
              <w:rPr>
                <w:lang w:val="en-GB"/>
              </w:rPr>
              <w:t>,</w:t>
            </w:r>
            <w:r>
              <w:rPr>
                <w:lang w:val="en-GB"/>
              </w:rPr>
              <w:t xml:space="preserve"> r</w:t>
            </w:r>
            <w:r w:rsidR="000A1E5F" w:rsidRPr="000A1E5F">
              <w:rPr>
                <w:lang w:val="en-GB"/>
              </w:rPr>
              <w:t>esource refers to a dat</w:t>
            </w:r>
            <w:r w:rsidR="00810E42">
              <w:rPr>
                <w:lang w:val="en-GB"/>
              </w:rPr>
              <w:t>a</w:t>
            </w:r>
            <w:r>
              <w:rPr>
                <w:lang w:val="en-GB"/>
              </w:rPr>
              <w:t>set and the metadata about it</w:t>
            </w:r>
            <w:r w:rsidR="006A63A2">
              <w:rPr>
                <w:lang w:val="en-GB"/>
              </w:rPr>
              <w:t>.</w:t>
            </w:r>
          </w:p>
        </w:tc>
      </w:tr>
      <w:tr w:rsidR="006A63A2" w:rsidRPr="00566B71">
        <w:tc>
          <w:tcPr>
            <w:tcW w:w="1951" w:type="dxa"/>
          </w:tcPr>
          <w:p w:rsidR="006A63A2" w:rsidRPr="000A1E5F" w:rsidRDefault="006A63A2" w:rsidP="00BE2C7B">
            <w:pPr>
              <w:spacing w:before="0" w:after="0"/>
              <w:rPr>
                <w:lang w:val="en-GB"/>
              </w:rPr>
            </w:pPr>
            <w:r>
              <w:rPr>
                <w:lang w:val="en-GB"/>
              </w:rPr>
              <w:t>RSS</w:t>
            </w:r>
          </w:p>
        </w:tc>
        <w:tc>
          <w:tcPr>
            <w:tcW w:w="6565" w:type="dxa"/>
          </w:tcPr>
          <w:p w:rsidR="006A63A2" w:rsidRPr="006A63A2" w:rsidRDefault="006A63A2" w:rsidP="00BE2C7B">
            <w:pPr>
              <w:spacing w:before="0" w:after="0"/>
              <w:rPr>
                <w:lang w:val="en-GB"/>
              </w:rPr>
            </w:pPr>
            <w:r w:rsidRPr="006A63A2">
              <w:rPr>
                <w:lang w:val="en-GB"/>
              </w:rPr>
              <w:t>Really Simple Syndication, a type of subscription format for tracking changes to a web site</w:t>
            </w:r>
            <w:r>
              <w:rPr>
                <w:lang w:val="en-GB"/>
              </w:rPr>
              <w:t>.</w:t>
            </w:r>
          </w:p>
        </w:tc>
      </w:tr>
      <w:tr w:rsidR="000A1E5F" w:rsidRPr="00566B71">
        <w:tc>
          <w:tcPr>
            <w:tcW w:w="1951" w:type="dxa"/>
          </w:tcPr>
          <w:p w:rsidR="000A1E5F" w:rsidRPr="000A1E5F" w:rsidRDefault="000A1E5F" w:rsidP="00BE2C7B">
            <w:pPr>
              <w:spacing w:before="0" w:after="0"/>
              <w:rPr>
                <w:lang w:val="en-GB"/>
              </w:rPr>
            </w:pPr>
            <w:r w:rsidRPr="000A1E5F">
              <w:rPr>
                <w:lang w:val="en-GB"/>
              </w:rPr>
              <w:t>Manager</w:t>
            </w:r>
          </w:p>
        </w:tc>
        <w:tc>
          <w:tcPr>
            <w:tcW w:w="6565" w:type="dxa"/>
          </w:tcPr>
          <w:p w:rsidR="000A1E5F" w:rsidRPr="000A1E5F" w:rsidRDefault="00BE2C7B" w:rsidP="00BE2C7B">
            <w:pPr>
              <w:spacing w:before="0" w:after="0"/>
              <w:rPr>
                <w:lang w:val="en-GB"/>
              </w:rPr>
            </w:pPr>
            <w:r>
              <w:rPr>
                <w:lang w:val="en-GB"/>
              </w:rPr>
              <w:t xml:space="preserve">A role assigned to user accounts </w:t>
            </w:r>
            <w:r w:rsidR="000A1E5F" w:rsidRPr="000A1E5F">
              <w:rPr>
                <w:lang w:val="en-GB"/>
              </w:rPr>
              <w:t xml:space="preserve">that allows </w:t>
            </w:r>
            <w:r>
              <w:rPr>
                <w:lang w:val="en-GB"/>
              </w:rPr>
              <w:t xml:space="preserve">permissions </w:t>
            </w:r>
            <w:r w:rsidR="000A1E5F" w:rsidRPr="000A1E5F">
              <w:rPr>
                <w:lang w:val="en-GB"/>
              </w:rPr>
              <w:t>to create, change, and remove resources.</w:t>
            </w:r>
          </w:p>
        </w:tc>
      </w:tr>
      <w:tr w:rsidR="000A1E5F" w:rsidRPr="00566B71">
        <w:tc>
          <w:tcPr>
            <w:tcW w:w="1951" w:type="dxa"/>
          </w:tcPr>
          <w:p w:rsidR="000A1E5F" w:rsidRPr="000A1E5F" w:rsidRDefault="000A1E5F" w:rsidP="00BE2C7B">
            <w:pPr>
              <w:spacing w:before="0" w:after="0"/>
              <w:rPr>
                <w:lang w:val="en-GB"/>
              </w:rPr>
            </w:pPr>
            <w:r w:rsidRPr="000A1E5F">
              <w:rPr>
                <w:lang w:val="en-GB"/>
              </w:rPr>
              <w:t>Shortname</w:t>
            </w:r>
          </w:p>
        </w:tc>
        <w:tc>
          <w:tcPr>
            <w:tcW w:w="6565" w:type="dxa"/>
          </w:tcPr>
          <w:p w:rsidR="000A1E5F" w:rsidRPr="000A1E5F" w:rsidRDefault="00BE2C7B" w:rsidP="00BE2C7B">
            <w:pPr>
              <w:spacing w:before="0" w:after="0"/>
              <w:rPr>
                <w:lang w:val="en-GB"/>
              </w:rPr>
            </w:pPr>
            <w:r>
              <w:rPr>
                <w:lang w:val="en-GB"/>
              </w:rPr>
              <w:t>A</w:t>
            </w:r>
            <w:r w:rsidR="000A1E5F" w:rsidRPr="000A1E5F">
              <w:rPr>
                <w:lang w:val="en-GB"/>
              </w:rPr>
              <w:t xml:space="preserve"> short unique name used for resource identification within the IPT and services that access the IPT.</w:t>
            </w:r>
          </w:p>
        </w:tc>
      </w:tr>
      <w:tr w:rsidR="000A1E5F" w:rsidRPr="00566B71">
        <w:tc>
          <w:tcPr>
            <w:tcW w:w="1951" w:type="dxa"/>
          </w:tcPr>
          <w:p w:rsidR="000A1E5F" w:rsidRPr="000A1E5F" w:rsidRDefault="000A1E5F" w:rsidP="00BE2C7B">
            <w:pPr>
              <w:spacing w:before="0" w:after="0"/>
              <w:rPr>
                <w:lang w:val="en-GB"/>
              </w:rPr>
            </w:pPr>
            <w:r w:rsidRPr="000A1E5F">
              <w:rPr>
                <w:lang w:val="en-GB"/>
              </w:rPr>
              <w:t>Source data</w:t>
            </w:r>
          </w:p>
        </w:tc>
        <w:tc>
          <w:tcPr>
            <w:tcW w:w="6565" w:type="dxa"/>
          </w:tcPr>
          <w:p w:rsidR="000A1E5F" w:rsidRPr="000A1E5F" w:rsidRDefault="00BE2C7B" w:rsidP="00BE2C7B">
            <w:pPr>
              <w:spacing w:before="0" w:after="0"/>
              <w:rPr>
                <w:lang w:val="en-GB"/>
              </w:rPr>
            </w:pPr>
            <w:r>
              <w:rPr>
                <w:lang w:val="en-GB"/>
              </w:rPr>
              <w:t>I</w:t>
            </w:r>
            <w:r w:rsidR="000A1E5F" w:rsidRPr="000A1E5F">
              <w:rPr>
                <w:lang w:val="en-GB"/>
              </w:rPr>
              <w:t xml:space="preserve">n this </w:t>
            </w:r>
            <w:r>
              <w:rPr>
                <w:lang w:val="en-GB"/>
              </w:rPr>
              <w:t xml:space="preserve">document </w:t>
            </w:r>
            <w:r w:rsidR="000A1E5F" w:rsidRPr="000A1E5F">
              <w:rPr>
                <w:lang w:val="en-GB"/>
              </w:rPr>
              <w:t>the source data are the data that are mapped to extensions within a resource and may consist of text files or a database.</w:t>
            </w:r>
          </w:p>
        </w:tc>
      </w:tr>
      <w:tr w:rsidR="009F1197" w:rsidRPr="00566B71">
        <w:tc>
          <w:tcPr>
            <w:tcW w:w="1951" w:type="dxa"/>
          </w:tcPr>
          <w:p w:rsidR="009F1197" w:rsidRPr="000A1E5F" w:rsidRDefault="009F1197" w:rsidP="00BE2C7B">
            <w:pPr>
              <w:spacing w:before="0" w:after="0"/>
              <w:rPr>
                <w:lang w:val="en-GB"/>
              </w:rPr>
            </w:pPr>
            <w:r>
              <w:rPr>
                <w:lang w:val="en-GB"/>
              </w:rPr>
              <w:t xml:space="preserve">UML </w:t>
            </w:r>
          </w:p>
        </w:tc>
        <w:tc>
          <w:tcPr>
            <w:tcW w:w="6565" w:type="dxa"/>
          </w:tcPr>
          <w:p w:rsidR="009F1197" w:rsidRPr="009F1197" w:rsidRDefault="009F1197" w:rsidP="009F1197">
            <w:pPr>
              <w:spacing w:before="0" w:after="0"/>
              <w:rPr>
                <w:lang w:val="en-GB"/>
              </w:rPr>
            </w:pPr>
            <w:r>
              <w:rPr>
                <w:lang w:val="en-GB"/>
              </w:rPr>
              <w:t xml:space="preserve">The </w:t>
            </w:r>
            <w:r w:rsidRPr="009F1197">
              <w:rPr>
                <w:lang w:val="en-GB"/>
              </w:rPr>
              <w:t xml:space="preserve">Unified Modeling Language </w:t>
            </w:r>
            <w:r>
              <w:rPr>
                <w:lang w:val="en-GB"/>
              </w:rPr>
              <w:t>is a standardis</w:t>
            </w:r>
            <w:r w:rsidRPr="009F1197">
              <w:rPr>
                <w:lang w:val="en-GB"/>
              </w:rPr>
              <w:t>ed general-purpose mode</w:t>
            </w:r>
            <w:r>
              <w:rPr>
                <w:lang w:val="en-GB"/>
              </w:rPr>
              <w:t>l</w:t>
            </w:r>
            <w:r w:rsidRPr="009F1197">
              <w:rPr>
                <w:lang w:val="en-GB"/>
              </w:rPr>
              <w:t>ling language in the field of software engineering</w:t>
            </w:r>
          </w:p>
        </w:tc>
      </w:tr>
      <w:tr w:rsidR="000A1E5F" w:rsidRPr="00566B71">
        <w:tc>
          <w:tcPr>
            <w:tcW w:w="1951" w:type="dxa"/>
          </w:tcPr>
          <w:p w:rsidR="000A1E5F" w:rsidRPr="000A1E5F" w:rsidRDefault="000A1E5F" w:rsidP="00BE2C7B">
            <w:pPr>
              <w:spacing w:before="0" w:after="0"/>
              <w:rPr>
                <w:lang w:val="en-GB"/>
              </w:rPr>
            </w:pPr>
            <w:r w:rsidRPr="000A1E5F">
              <w:rPr>
                <w:lang w:val="en-GB"/>
              </w:rPr>
              <w:t>Visibility</w:t>
            </w:r>
          </w:p>
        </w:tc>
        <w:tc>
          <w:tcPr>
            <w:tcW w:w="6565" w:type="dxa"/>
          </w:tcPr>
          <w:p w:rsidR="000A1E5F" w:rsidRPr="000A1E5F" w:rsidRDefault="00BE2C7B" w:rsidP="00BE2C7B">
            <w:pPr>
              <w:spacing w:before="0" w:after="0"/>
              <w:rPr>
                <w:lang w:val="en-GB"/>
              </w:rPr>
            </w:pPr>
            <w:r>
              <w:rPr>
                <w:lang w:val="en-GB"/>
              </w:rPr>
              <w:t>A</w:t>
            </w:r>
            <w:r w:rsidR="000A1E5F" w:rsidRPr="000A1E5F">
              <w:rPr>
                <w:lang w:val="en-GB"/>
              </w:rPr>
              <w:t xml:space="preserve"> term describing how a resource may be viewed (private, public, or registered).</w:t>
            </w:r>
          </w:p>
        </w:tc>
      </w:tr>
    </w:tbl>
    <w:p w:rsidR="00A771C9" w:rsidRDefault="00A771C9" w:rsidP="00413DC1">
      <w:pPr>
        <w:pStyle w:val="Heading1"/>
        <w:numPr>
          <w:ilvl w:val="0"/>
          <w:numId w:val="0"/>
        </w:numPr>
        <w:ind w:left="432"/>
        <w:rPr>
          <w:lang w:val="en-GB"/>
        </w:rPr>
        <w:sectPr w:rsidR="00A771C9">
          <w:headerReference w:type="default" r:id="rId6"/>
          <w:footerReference w:type="even" r:id="rId7"/>
          <w:footerReference w:type="default" r:id="rId8"/>
          <w:headerReference w:type="first" r:id="rId9"/>
          <w:footerReference w:type="first" r:id="rId10"/>
          <w:pgSz w:w="11900" w:h="16840"/>
          <w:pgMar w:top="1440" w:right="1800" w:bottom="1440" w:left="1800" w:header="708" w:footer="708" w:gutter="0"/>
          <w:pgNumType w:start="1"/>
          <w:cols w:space="708"/>
          <w:titlePg/>
        </w:sectPr>
      </w:pPr>
      <w:bookmarkStart w:id="5" w:name="_Toc156019353"/>
    </w:p>
    <w:p w:rsidR="006D0520" w:rsidRPr="00566B71" w:rsidRDefault="006D0520" w:rsidP="006D0520">
      <w:pPr>
        <w:pStyle w:val="Heading1"/>
        <w:rPr>
          <w:lang w:val="en-GB"/>
        </w:rPr>
      </w:pPr>
      <w:bookmarkStart w:id="6" w:name="_Toc164828613"/>
      <w:bookmarkStart w:id="7" w:name="_Toc156019354"/>
      <w:bookmarkEnd w:id="5"/>
      <w:r w:rsidRPr="00566B71">
        <w:rPr>
          <w:lang w:val="en-GB"/>
        </w:rPr>
        <w:t>Introduction</w:t>
      </w:r>
      <w:bookmarkEnd w:id="6"/>
    </w:p>
    <w:p w:rsidR="006D0520" w:rsidRDefault="006D0520" w:rsidP="006D0520">
      <w:pPr>
        <w:rPr>
          <w:lang w:val="en-GB"/>
        </w:rPr>
      </w:pPr>
      <w:r w:rsidRPr="00566B71">
        <w:rPr>
          <w:lang w:val="en-GB"/>
        </w:rPr>
        <w:t>The Integrated Publishing Toolkit (IPT) is a deployable web-based tool that allows users to serve onto the Internet (or Intranet)</w:t>
      </w:r>
      <w:r>
        <w:rPr>
          <w:lang w:val="en-GB"/>
        </w:rPr>
        <w:t>:</w:t>
      </w:r>
    </w:p>
    <w:p w:rsidR="006D0520" w:rsidRPr="009138E5" w:rsidRDefault="006D0520" w:rsidP="006D0520">
      <w:pPr>
        <w:pStyle w:val="ListParagraph"/>
        <w:numPr>
          <w:ilvl w:val="0"/>
          <w:numId w:val="27"/>
        </w:numPr>
      </w:pPr>
      <w:r>
        <w:t>P</w:t>
      </w:r>
      <w:r w:rsidRPr="009138E5">
        <w:t>rimary biodiversity occurrence data</w:t>
      </w:r>
      <w:r>
        <w:t xml:space="preserve"> residing</w:t>
      </w:r>
      <w:r w:rsidR="00F56E2E">
        <w:t xml:space="preserve"> in</w:t>
      </w:r>
      <w:r>
        <w:t xml:space="preserve"> databases or in text files, such as comma separated value files.  Such data are typically individual specimen records, or observations of individuals of a species.  This content type can be used where the occurrence of an individual of a species is considered the core conceptual unit of a dataset.</w:t>
      </w:r>
    </w:p>
    <w:p w:rsidR="006D0520" w:rsidRDefault="006D0520" w:rsidP="006D0520">
      <w:pPr>
        <w:pStyle w:val="ListParagraph"/>
        <w:numPr>
          <w:ilvl w:val="0"/>
          <w:numId w:val="27"/>
        </w:numPr>
      </w:pPr>
      <w:r>
        <w:t>T</w:t>
      </w:r>
      <w:r w:rsidRPr="009138E5">
        <w:t>axonomic checklist data</w:t>
      </w:r>
      <w:r>
        <w:t xml:space="preserve"> residing in databases or in text files, and any associated information such as geographic coverage or vernacular names for example.  This content type can be used to expose a dataset where the </w:t>
      </w:r>
      <w:r w:rsidR="00F56E2E">
        <w:t xml:space="preserve">core </w:t>
      </w:r>
      <w:r>
        <w:t>conceptual object is considered a species.</w:t>
      </w:r>
    </w:p>
    <w:p w:rsidR="006D0520" w:rsidRDefault="006D0520" w:rsidP="006D0520">
      <w:pPr>
        <w:pStyle w:val="ListParagraph"/>
        <w:numPr>
          <w:ilvl w:val="0"/>
          <w:numId w:val="27"/>
        </w:numPr>
      </w:pPr>
      <w:r>
        <w:t>H</w:t>
      </w:r>
      <w:r w:rsidRPr="009138E5">
        <w:t>igher-level dataset descriptive data (metadata</w:t>
      </w:r>
      <w:r>
        <w:t>), which is authored through the IPT web interface, to describe the dataset as a whole, including taxonomic, geographic, temporal scopes, how it was assembled and the citation requirements among others.</w:t>
      </w:r>
    </w:p>
    <w:p w:rsidR="006D0520" w:rsidRDefault="006D0520" w:rsidP="006D0520">
      <w:pPr>
        <w:ind w:left="60"/>
        <w:rPr>
          <w:lang w:val="en-GB"/>
        </w:rPr>
      </w:pPr>
      <w:r>
        <w:t>Occurrence and taxonomic data are published to the Darwin</w:t>
      </w:r>
      <w:r w:rsidR="00A941EA">
        <w:t xml:space="preserve"> </w:t>
      </w:r>
      <w:r>
        <w:t>Core standard</w:t>
      </w:r>
      <w:r w:rsidRPr="00566B71">
        <w:rPr>
          <w:rStyle w:val="FootnoteReference"/>
          <w:lang w:val="en-GB"/>
        </w:rPr>
        <w:footnoteReference w:id="0"/>
      </w:r>
      <w:r>
        <w:t>, which provides a glossary of well-defined terms</w:t>
      </w:r>
      <w:r>
        <w:rPr>
          <w:lang w:val="en-GB"/>
        </w:rPr>
        <w:t xml:space="preserve"> to describe taxa, their occurrence in nature as documented by observations, specimens and samples and related information.  The IPT uses the </w:t>
      </w:r>
      <w:r w:rsidR="00A941EA">
        <w:rPr>
          <w:lang w:val="en-GB"/>
        </w:rPr>
        <w:t xml:space="preserve">Darwin Core </w:t>
      </w:r>
      <w:r>
        <w:rPr>
          <w:lang w:val="en-GB"/>
        </w:rPr>
        <w:t>Archive format as the output format,</w:t>
      </w:r>
      <w:r w:rsidR="00F56E2E">
        <w:rPr>
          <w:lang w:val="en-GB"/>
        </w:rPr>
        <w:t xml:space="preserve"> which is</w:t>
      </w:r>
      <w:r>
        <w:rPr>
          <w:lang w:val="en-GB"/>
        </w:rPr>
        <w:t xml:space="preserve"> a compressed text-file based data format.  </w:t>
      </w:r>
    </w:p>
    <w:p w:rsidR="006D0520" w:rsidRDefault="00F56E2E" w:rsidP="006D0520">
      <w:pPr>
        <w:ind w:left="60"/>
        <w:rPr>
          <w:lang w:val="en-GB"/>
        </w:rPr>
      </w:pPr>
      <w:r>
        <w:rPr>
          <w:lang w:val="en-GB"/>
        </w:rPr>
        <w:t>The m</w:t>
      </w:r>
      <w:r w:rsidR="006D0520">
        <w:rPr>
          <w:lang w:val="en-GB"/>
        </w:rPr>
        <w:t xml:space="preserve">etadata </w:t>
      </w:r>
      <w:r>
        <w:rPr>
          <w:lang w:val="en-GB"/>
        </w:rPr>
        <w:t xml:space="preserve">format used by the IPT </w:t>
      </w:r>
      <w:r w:rsidR="006D0520">
        <w:rPr>
          <w:lang w:val="en-GB"/>
        </w:rPr>
        <w:t xml:space="preserve">is in accord with the </w:t>
      </w:r>
      <w:r w:rsidR="006D0520" w:rsidRPr="00566B71">
        <w:rPr>
          <w:lang w:val="en-GB"/>
        </w:rPr>
        <w:t>GBIF Metadata Profile, a profile built upon the Ecological Metadata Language</w:t>
      </w:r>
      <w:r w:rsidR="006D0520" w:rsidRPr="00566B71">
        <w:rPr>
          <w:rStyle w:val="FootnoteReference"/>
          <w:lang w:val="en-GB"/>
        </w:rPr>
        <w:footnoteReference w:id="1"/>
      </w:r>
      <w:r w:rsidR="006D0520">
        <w:rPr>
          <w:lang w:val="en-GB"/>
        </w:rPr>
        <w:t xml:space="preserve"> version 2.1.0</w:t>
      </w:r>
      <w:r w:rsidR="006D0520" w:rsidRPr="00566B71">
        <w:rPr>
          <w:lang w:val="en-GB"/>
        </w:rPr>
        <w:t>.</w:t>
      </w:r>
      <w:r w:rsidR="006D0520">
        <w:rPr>
          <w:lang w:val="en-GB"/>
        </w:rPr>
        <w:t xml:space="preserve">  </w:t>
      </w:r>
    </w:p>
    <w:p w:rsidR="006D0520" w:rsidRPr="002A150C" w:rsidRDefault="006D0520" w:rsidP="006D0520">
      <w:pPr>
        <w:ind w:left="60"/>
        <w:rPr>
          <w:lang w:val="en-GB"/>
        </w:rPr>
      </w:pPr>
      <w:r>
        <w:rPr>
          <w:lang w:val="en-GB"/>
        </w:rPr>
        <w:t xml:space="preserve">To </w:t>
      </w:r>
      <w:r w:rsidR="008E06A8">
        <w:rPr>
          <w:lang w:val="en-GB"/>
        </w:rPr>
        <w:t>PUBLISH</w:t>
      </w:r>
      <w:r>
        <w:rPr>
          <w:lang w:val="en-GB"/>
        </w:rPr>
        <w:t xml:space="preserve"> data, a </w:t>
      </w:r>
      <w:r w:rsidR="008223B8">
        <w:rPr>
          <w:lang w:val="en-GB"/>
        </w:rPr>
        <w:t>RESOURCE</w:t>
      </w:r>
      <w:r>
        <w:rPr>
          <w:lang w:val="en-GB"/>
        </w:rPr>
        <w:t xml:space="preserve"> is created, the source data</w:t>
      </w:r>
      <w:r w:rsidR="00F56E2E">
        <w:rPr>
          <w:lang w:val="en-GB"/>
        </w:rPr>
        <w:t xml:space="preserve"> are</w:t>
      </w:r>
      <w:r>
        <w:rPr>
          <w:lang w:val="en-GB"/>
        </w:rPr>
        <w:t xml:space="preserve"> identified either through the uploading of files, or the configuration of a database connection, and a user defined </w:t>
      </w:r>
      <w:r w:rsidRPr="002A150C">
        <w:rPr>
          <w:i/>
          <w:lang w:val="en-GB"/>
        </w:rPr>
        <w:t xml:space="preserve">data mapping </w:t>
      </w:r>
      <w:r w:rsidR="00F56E2E">
        <w:rPr>
          <w:lang w:val="en-GB"/>
        </w:rPr>
        <w:t xml:space="preserve">is </w:t>
      </w:r>
      <w:r>
        <w:rPr>
          <w:lang w:val="en-GB"/>
        </w:rPr>
        <w:t xml:space="preserve">created to transform the input data into the terms found in the </w:t>
      </w:r>
      <w:r w:rsidR="00A941EA">
        <w:rPr>
          <w:lang w:val="en-GB"/>
        </w:rPr>
        <w:t xml:space="preserve">Darwin Core </w:t>
      </w:r>
      <w:r w:rsidR="00F56E2E">
        <w:rPr>
          <w:lang w:val="en-GB"/>
        </w:rPr>
        <w:t>and the IPT extension definitions</w:t>
      </w:r>
      <w:r>
        <w:rPr>
          <w:lang w:val="en-GB"/>
        </w:rPr>
        <w:t xml:space="preserve">.  This holds many similarities to </w:t>
      </w:r>
      <w:r w:rsidRPr="009D0400">
        <w:rPr>
          <w:i/>
          <w:lang w:val="en-GB"/>
        </w:rPr>
        <w:t>Extract Transform Load</w:t>
      </w:r>
      <w:r w:rsidRPr="009D0400">
        <w:rPr>
          <w:lang w:val="en-GB"/>
        </w:rPr>
        <w:t xml:space="preserve"> </w:t>
      </w:r>
      <w:r>
        <w:rPr>
          <w:lang w:val="en-GB"/>
        </w:rPr>
        <w:t>tools</w:t>
      </w:r>
      <w:r w:rsidR="00921BED">
        <w:rPr>
          <w:rStyle w:val="FootnoteReference"/>
          <w:lang w:val="en-GB"/>
        </w:rPr>
        <w:footnoteReference w:id="2"/>
      </w:r>
      <w:r>
        <w:rPr>
          <w:lang w:val="en-GB"/>
        </w:rPr>
        <w:t xml:space="preserve">.  </w:t>
      </w:r>
    </w:p>
    <w:p w:rsidR="006D0520" w:rsidRDefault="006D0520" w:rsidP="006D0520">
      <w:pPr>
        <w:ind w:left="60"/>
        <w:rPr>
          <w:lang w:val="en-GB"/>
        </w:rPr>
      </w:pPr>
      <w:r w:rsidRPr="00566B71">
        <w:rPr>
          <w:lang w:val="en-GB"/>
        </w:rPr>
        <w:t>The IPT communicates with the GBIF REGISTRY, to allow</w:t>
      </w:r>
      <w:r>
        <w:rPr>
          <w:lang w:val="en-GB"/>
        </w:rPr>
        <w:t xml:space="preserve"> the</w:t>
      </w:r>
      <w:r w:rsidRPr="00566B71">
        <w:rPr>
          <w:lang w:val="en-GB"/>
        </w:rPr>
        <w:t xml:space="preserve"> easy publishing </w:t>
      </w:r>
      <w:r>
        <w:rPr>
          <w:lang w:val="en-GB"/>
        </w:rPr>
        <w:t xml:space="preserve">and sharing of data </w:t>
      </w:r>
      <w:r w:rsidRPr="00566B71">
        <w:rPr>
          <w:lang w:val="en-GB"/>
        </w:rPr>
        <w:t>through the GBIF network</w:t>
      </w:r>
      <w:r>
        <w:rPr>
          <w:lang w:val="en-GB"/>
        </w:rPr>
        <w:t xml:space="preserve">, and </w:t>
      </w:r>
      <w:r w:rsidRPr="00566B71">
        <w:rPr>
          <w:lang w:val="en-GB"/>
        </w:rPr>
        <w:t>the relating of data</w:t>
      </w:r>
      <w:r>
        <w:rPr>
          <w:lang w:val="en-GB"/>
        </w:rPr>
        <w:t>sets to associated Institutions.  The IPT supports co-hosting scenarios, where one IPT installation may be used to register datasets on behalf of external institutions while still preserving the relationship of the dataset to the external institution.</w:t>
      </w:r>
    </w:p>
    <w:p w:rsidR="006D0520" w:rsidRDefault="006D0520" w:rsidP="006D0520">
      <w:pPr>
        <w:ind w:left="60"/>
        <w:rPr>
          <w:lang w:val="en-GB"/>
        </w:rPr>
      </w:pPr>
      <w:r w:rsidRPr="00566B71">
        <w:rPr>
          <w:lang w:val="en-GB"/>
        </w:rPr>
        <w:t xml:space="preserve">The IPT communicates with the GBIF </w:t>
      </w:r>
      <w:r w:rsidR="008E06A8">
        <w:rPr>
          <w:lang w:val="en-GB"/>
        </w:rPr>
        <w:t>REGISTRY</w:t>
      </w:r>
      <w:r w:rsidRPr="00566B71">
        <w:rPr>
          <w:lang w:val="en-GB"/>
        </w:rPr>
        <w:t xml:space="preserve"> to discover </w:t>
      </w:r>
      <w:r w:rsidR="00810E42">
        <w:rPr>
          <w:lang w:val="en-GB"/>
        </w:rPr>
        <w:t>IPT extensions</w:t>
      </w:r>
      <w:r w:rsidRPr="00566B71">
        <w:rPr>
          <w:lang w:val="en-GB"/>
        </w:rPr>
        <w:t>, and</w:t>
      </w:r>
      <w:r>
        <w:rPr>
          <w:lang w:val="en-GB"/>
        </w:rPr>
        <w:t xml:space="preserve"> any referenced</w:t>
      </w:r>
      <w:r w:rsidRPr="00566B71">
        <w:rPr>
          <w:lang w:val="en-GB"/>
        </w:rPr>
        <w:t xml:space="preserve"> controlled vocabularies</w:t>
      </w:r>
      <w:r>
        <w:rPr>
          <w:lang w:val="en-GB"/>
        </w:rPr>
        <w:t>,</w:t>
      </w:r>
      <w:r w:rsidRPr="00566B71">
        <w:rPr>
          <w:lang w:val="en-GB"/>
        </w:rPr>
        <w:t xml:space="preserve"> which may be used in the mapping of arbitrary d</w:t>
      </w:r>
      <w:r>
        <w:rPr>
          <w:lang w:val="en-GB"/>
        </w:rPr>
        <w:t>ata.</w:t>
      </w:r>
      <w:r w:rsidR="00810E42">
        <w:rPr>
          <w:lang w:val="en-GB"/>
        </w:rPr>
        <w:t xml:space="preserve">  The IPT extension mechanism provides the flexibility to define custom data formats that may be defined and registered centrally, and then used to exchange information in a common format.  </w:t>
      </w:r>
      <w:r>
        <w:rPr>
          <w:lang w:val="en-GB"/>
        </w:rPr>
        <w:t xml:space="preserve">An example could be the definition of a set of controlled terms to describe the invasive status of a species in a geographic area.  Once created and registered, </w:t>
      </w:r>
      <w:r w:rsidR="00810E42">
        <w:rPr>
          <w:lang w:val="en-GB"/>
        </w:rPr>
        <w:t xml:space="preserve">all </w:t>
      </w:r>
      <w:r>
        <w:rPr>
          <w:lang w:val="en-GB"/>
        </w:rPr>
        <w:t>IPT users would be able to map data to this well-defined extension, enabling communities to exchange data in common, yet flexible data formats.</w:t>
      </w:r>
    </w:p>
    <w:p w:rsidR="00EB2E10" w:rsidRDefault="006D0520" w:rsidP="006D0520">
      <w:pPr>
        <w:ind w:left="60"/>
        <w:rPr>
          <w:lang w:val="en-GB"/>
        </w:rPr>
      </w:pPr>
      <w:r>
        <w:rPr>
          <w:lang w:val="en-GB"/>
        </w:rPr>
        <w:t xml:space="preserve">The IPT supports multiple users, with a permission based authentication model.  </w:t>
      </w:r>
      <w:r w:rsidRPr="00566B71">
        <w:rPr>
          <w:lang w:val="en-GB"/>
        </w:rPr>
        <w:t xml:space="preserve">User management functionality is provided </w:t>
      </w:r>
      <w:r>
        <w:rPr>
          <w:lang w:val="en-GB"/>
        </w:rPr>
        <w:t xml:space="preserve">to </w:t>
      </w:r>
      <w:r w:rsidR="00EB2E10">
        <w:rPr>
          <w:lang w:val="en-GB"/>
        </w:rPr>
        <w:t>create and edit users, and assign one of the following roles to the user:</w:t>
      </w:r>
    </w:p>
    <w:p w:rsidR="00EB2E10" w:rsidRPr="00EB2E10" w:rsidRDefault="00EB2E10" w:rsidP="00EB2E10">
      <w:pPr>
        <w:pStyle w:val="ListParagraph"/>
        <w:numPr>
          <w:ilvl w:val="0"/>
          <w:numId w:val="27"/>
        </w:numPr>
      </w:pPr>
      <w:r w:rsidRPr="00EB2E10">
        <w:t>ADMINISTRATOR</w:t>
      </w:r>
      <w:r>
        <w:t>: Full permissions to configure the IPT setting</w:t>
      </w:r>
      <w:r w:rsidR="00921BED">
        <w:t>s</w:t>
      </w:r>
      <w:r>
        <w:t>, user accounts and all data RESOURCES configured in the IPT</w:t>
      </w:r>
      <w:r w:rsidR="00921BED">
        <w:t>.</w:t>
      </w:r>
    </w:p>
    <w:p w:rsidR="00EB2E10" w:rsidRDefault="006D0520" w:rsidP="00EB2E10">
      <w:pPr>
        <w:pStyle w:val="ListParagraph"/>
        <w:numPr>
          <w:ilvl w:val="0"/>
          <w:numId w:val="27"/>
        </w:numPr>
      </w:pPr>
      <w:r w:rsidRPr="00EB2E10">
        <w:t>MANAGERIAL</w:t>
      </w:r>
      <w:r w:rsidR="00EB2E10">
        <w:t xml:space="preserve">: </w:t>
      </w:r>
      <w:r w:rsidRPr="00EB2E10">
        <w:t xml:space="preserve"> </w:t>
      </w:r>
      <w:r w:rsidR="00EB2E10">
        <w:t xml:space="preserve">Permission to </w:t>
      </w:r>
      <w:r w:rsidR="00921BED">
        <w:t>create, configure and delete</w:t>
      </w:r>
      <w:r w:rsidR="00EB2E10">
        <w:t xml:space="preserve"> data RESOURCES.  A MANAGER may or may not be given permission to REGISTER the RESOURCE with the GBIF REGISTRY</w:t>
      </w:r>
      <w:r w:rsidRPr="00EB2E10">
        <w:t>.</w:t>
      </w:r>
    </w:p>
    <w:p w:rsidR="006D0520" w:rsidRPr="00EB2E10" w:rsidRDefault="00EB2E10" w:rsidP="00EB2E10">
      <w:pPr>
        <w:pStyle w:val="ListParagraph"/>
        <w:numPr>
          <w:ilvl w:val="0"/>
          <w:numId w:val="27"/>
        </w:numPr>
      </w:pPr>
      <w:r>
        <w:t>USER: No permissions beyon</w:t>
      </w:r>
      <w:r w:rsidR="00921BED">
        <w:t>d an un</w:t>
      </w:r>
      <w:r>
        <w:t>authenticated user.  This role exists as a placeholder to allow a user account to remain in existence, but without any permission to configure content.  This is particularly useful should a user no longer work at an INSTITUTION</w:t>
      </w:r>
      <w:r w:rsidR="008361BC">
        <w:t>.</w:t>
      </w:r>
      <w:r>
        <w:t xml:space="preserve">  </w:t>
      </w:r>
    </w:p>
    <w:p w:rsidR="006D0520" w:rsidRDefault="006D0520" w:rsidP="006D0520">
      <w:pPr>
        <w:ind w:left="60"/>
        <w:rPr>
          <w:lang w:val="en-GB"/>
        </w:rPr>
      </w:pPr>
      <w:r w:rsidRPr="00566B71">
        <w:rPr>
          <w:lang w:val="en-GB"/>
        </w:rPr>
        <w:t xml:space="preserve">The tool is </w:t>
      </w:r>
      <w:r>
        <w:rPr>
          <w:lang w:val="en-GB"/>
        </w:rPr>
        <w:t xml:space="preserve">intended for Institutional deployment rather than deployment </w:t>
      </w:r>
      <w:r w:rsidRPr="00566B71">
        <w:rPr>
          <w:lang w:val="en-GB"/>
        </w:rPr>
        <w:t>by a</w:t>
      </w:r>
      <w:r w:rsidR="008361BC">
        <w:rPr>
          <w:lang w:val="en-GB"/>
        </w:rPr>
        <w:t>n</w:t>
      </w:r>
      <w:r w:rsidRPr="00566B71">
        <w:rPr>
          <w:lang w:val="en-GB"/>
        </w:rPr>
        <w:t xml:space="preserve"> </w:t>
      </w:r>
      <w:r>
        <w:rPr>
          <w:lang w:val="en-GB"/>
        </w:rPr>
        <w:t xml:space="preserve">individual </w:t>
      </w:r>
      <w:r w:rsidRPr="00566B71">
        <w:rPr>
          <w:lang w:val="en-GB"/>
        </w:rPr>
        <w:t>bench scientist, or for those with changing IP a</w:t>
      </w:r>
      <w:r>
        <w:rPr>
          <w:lang w:val="en-GB"/>
        </w:rPr>
        <w:t xml:space="preserve">ddresses such as a laptop user.  However, </w:t>
      </w:r>
      <w:r w:rsidRPr="00566B71">
        <w:rPr>
          <w:lang w:val="en-GB"/>
        </w:rPr>
        <w:t xml:space="preserve">it may be useful </w:t>
      </w:r>
      <w:r w:rsidR="00921BED">
        <w:rPr>
          <w:lang w:val="en-GB"/>
        </w:rPr>
        <w:t xml:space="preserve">by those types of user </w:t>
      </w:r>
      <w:r w:rsidRPr="00566B71">
        <w:rPr>
          <w:lang w:val="en-GB"/>
        </w:rPr>
        <w:t xml:space="preserve">for certain </w:t>
      </w:r>
      <w:r>
        <w:rPr>
          <w:lang w:val="en-GB"/>
        </w:rPr>
        <w:t xml:space="preserve">data transformation </w:t>
      </w:r>
      <w:r w:rsidRPr="00566B71">
        <w:rPr>
          <w:lang w:val="en-GB"/>
        </w:rPr>
        <w:t>scenarios.</w:t>
      </w:r>
    </w:p>
    <w:p w:rsidR="0044095F" w:rsidRPr="00F20376" w:rsidRDefault="006D0520" w:rsidP="006D0520">
      <w:pPr>
        <w:pStyle w:val="Heading1"/>
        <w:rPr>
          <w:lang w:val="en-GB"/>
        </w:rPr>
      </w:pPr>
      <w:r>
        <w:rPr>
          <w:highlight w:val="lightGray"/>
          <w:lang w:val="en-GB"/>
        </w:rPr>
        <w:br w:type="page"/>
      </w:r>
      <w:bookmarkStart w:id="8" w:name="_Toc164828614"/>
      <w:r w:rsidR="0044095F" w:rsidRPr="00F20376">
        <w:rPr>
          <w:lang w:val="en-GB"/>
        </w:rPr>
        <w:t>About this document</w:t>
      </w:r>
      <w:bookmarkEnd w:id="7"/>
      <w:bookmarkEnd w:id="8"/>
    </w:p>
    <w:p w:rsidR="0044095F" w:rsidRPr="00566B71" w:rsidRDefault="0044095F" w:rsidP="0099550F">
      <w:pPr>
        <w:pStyle w:val="Heading2"/>
        <w:rPr>
          <w:lang w:val="en-GB"/>
        </w:rPr>
      </w:pPr>
      <w:bookmarkStart w:id="9" w:name="_Toc156019355"/>
      <w:bookmarkStart w:id="10" w:name="_Toc164828615"/>
      <w:r w:rsidRPr="00566B71">
        <w:rPr>
          <w:lang w:val="en-GB"/>
        </w:rPr>
        <w:t>Intended audience</w:t>
      </w:r>
      <w:bookmarkEnd w:id="9"/>
      <w:bookmarkEnd w:id="10"/>
    </w:p>
    <w:p w:rsidR="00D948B0" w:rsidRPr="00566B71" w:rsidRDefault="0044095F" w:rsidP="006701FC">
      <w:pPr>
        <w:rPr>
          <w:lang w:val="en-GB"/>
        </w:rPr>
      </w:pPr>
      <w:r w:rsidRPr="00566B71">
        <w:rPr>
          <w:lang w:val="en-GB"/>
        </w:rPr>
        <w:t xml:space="preserve">The intended audiences for this document </w:t>
      </w:r>
      <w:r w:rsidR="00B86D1C" w:rsidRPr="00566B71">
        <w:rPr>
          <w:lang w:val="en-GB"/>
        </w:rPr>
        <w:t>are</w:t>
      </w:r>
      <w:r w:rsidRPr="00566B71">
        <w:rPr>
          <w:lang w:val="en-GB"/>
        </w:rPr>
        <w:t xml:space="preserve"> technical personal interested in </w:t>
      </w:r>
      <w:r w:rsidR="00B86D1C" w:rsidRPr="00566B71">
        <w:rPr>
          <w:lang w:val="en-GB"/>
        </w:rPr>
        <w:t xml:space="preserve">understanding the IPT architecture and </w:t>
      </w:r>
      <w:r w:rsidR="0043213D">
        <w:rPr>
          <w:lang w:val="en-GB"/>
        </w:rPr>
        <w:t>embedded business rules</w:t>
      </w:r>
      <w:r w:rsidRPr="00566B71">
        <w:rPr>
          <w:lang w:val="en-GB"/>
        </w:rPr>
        <w:t>, and developers joining the project.</w:t>
      </w:r>
      <w:r w:rsidR="00B86D1C" w:rsidRPr="00566B71">
        <w:rPr>
          <w:lang w:val="en-GB"/>
        </w:rPr>
        <w:t xml:space="preserve">  </w:t>
      </w:r>
      <w:r w:rsidR="007A6FDD">
        <w:rPr>
          <w:lang w:val="en-GB"/>
        </w:rPr>
        <w:t xml:space="preserve">In particular </w:t>
      </w:r>
      <w:r w:rsidR="0043213D">
        <w:rPr>
          <w:lang w:val="en-GB"/>
        </w:rPr>
        <w:t xml:space="preserve">this document is intended for </w:t>
      </w:r>
      <w:r w:rsidR="007A6FDD">
        <w:rPr>
          <w:lang w:val="en-GB"/>
        </w:rPr>
        <w:t xml:space="preserve">those who </w:t>
      </w:r>
      <w:r w:rsidR="0043213D">
        <w:rPr>
          <w:lang w:val="en-GB"/>
        </w:rPr>
        <w:t xml:space="preserve">might </w:t>
      </w:r>
      <w:r w:rsidR="007A6FDD">
        <w:rPr>
          <w:lang w:val="en-GB"/>
        </w:rPr>
        <w:t xml:space="preserve">consider </w:t>
      </w:r>
      <w:r w:rsidR="0043213D">
        <w:rPr>
          <w:lang w:val="en-GB"/>
        </w:rPr>
        <w:t xml:space="preserve">building upon or extending </w:t>
      </w:r>
      <w:r w:rsidR="007A6FDD">
        <w:rPr>
          <w:lang w:val="en-GB"/>
        </w:rPr>
        <w:t xml:space="preserve">the IPT </w:t>
      </w:r>
      <w:r w:rsidR="0043213D">
        <w:rPr>
          <w:lang w:val="en-GB"/>
        </w:rPr>
        <w:t>platform.</w:t>
      </w:r>
      <w:r w:rsidR="007A6FDD">
        <w:rPr>
          <w:lang w:val="en-GB"/>
        </w:rPr>
        <w:t xml:space="preserve">  </w:t>
      </w:r>
      <w:r w:rsidR="00B86D1C" w:rsidRPr="00566B71">
        <w:rPr>
          <w:lang w:val="en-GB"/>
        </w:rPr>
        <w:t xml:space="preserve">This document is expected to develop with the software, and provide the structure to </w:t>
      </w:r>
      <w:r w:rsidR="007A6FDD">
        <w:rPr>
          <w:lang w:val="en-GB"/>
        </w:rPr>
        <w:t xml:space="preserve">which further </w:t>
      </w:r>
      <w:r w:rsidR="00C746DD">
        <w:rPr>
          <w:lang w:val="en-GB"/>
        </w:rPr>
        <w:t xml:space="preserve">IPT </w:t>
      </w:r>
      <w:r w:rsidR="007A6FDD">
        <w:rPr>
          <w:lang w:val="en-GB"/>
        </w:rPr>
        <w:t xml:space="preserve">developments </w:t>
      </w:r>
      <w:r w:rsidR="00B86D1C" w:rsidRPr="00566B71">
        <w:rPr>
          <w:lang w:val="en-GB"/>
        </w:rPr>
        <w:t>be documented.</w:t>
      </w:r>
    </w:p>
    <w:p w:rsidR="0044095F" w:rsidRPr="00566B71" w:rsidRDefault="00D948B0" w:rsidP="00D948B0">
      <w:pPr>
        <w:rPr>
          <w:lang w:val="en-GB"/>
        </w:rPr>
      </w:pPr>
      <w:r w:rsidRPr="00566B71">
        <w:rPr>
          <w:lang w:val="en-GB"/>
        </w:rPr>
        <w:t>The IPT is an open s</w:t>
      </w:r>
      <w:r w:rsidR="007A6FDD">
        <w:rPr>
          <w:lang w:val="en-GB"/>
        </w:rPr>
        <w:t xml:space="preserve">ource project, and enhancements </w:t>
      </w:r>
      <w:r w:rsidRPr="00566B71">
        <w:rPr>
          <w:lang w:val="en-GB"/>
        </w:rPr>
        <w:t xml:space="preserve">to the IPT </w:t>
      </w:r>
      <w:r w:rsidR="00F20376">
        <w:rPr>
          <w:lang w:val="en-GB"/>
        </w:rPr>
        <w:t xml:space="preserve">codebase, </w:t>
      </w:r>
      <w:r w:rsidR="007A6FDD" w:rsidRPr="00566B71">
        <w:rPr>
          <w:lang w:val="en-GB"/>
        </w:rPr>
        <w:t>documentation</w:t>
      </w:r>
      <w:r w:rsidR="007A6FDD">
        <w:rPr>
          <w:lang w:val="en-GB"/>
        </w:rPr>
        <w:t>, functionality and project coordination</w:t>
      </w:r>
      <w:r w:rsidRPr="00566B71">
        <w:rPr>
          <w:lang w:val="en-GB"/>
        </w:rPr>
        <w:t xml:space="preserve"> are welcome.</w:t>
      </w:r>
    </w:p>
    <w:p w:rsidR="0044095F" w:rsidRPr="00566B71" w:rsidRDefault="0044095F" w:rsidP="0044095F">
      <w:pPr>
        <w:pStyle w:val="Heading2"/>
        <w:rPr>
          <w:lang w:val="en-GB"/>
        </w:rPr>
      </w:pPr>
      <w:bookmarkStart w:id="11" w:name="_Toc156019356"/>
      <w:bookmarkStart w:id="12" w:name="_Toc164828616"/>
      <w:r w:rsidRPr="00566B71">
        <w:rPr>
          <w:lang w:val="en-GB"/>
        </w:rPr>
        <w:t>Document structure</w:t>
      </w:r>
      <w:bookmarkEnd w:id="11"/>
      <w:bookmarkEnd w:id="12"/>
    </w:p>
    <w:p w:rsidR="00AA12BA" w:rsidRDefault="0044095F" w:rsidP="00ED730C">
      <w:pPr>
        <w:rPr>
          <w:lang w:val="en-GB"/>
        </w:rPr>
      </w:pPr>
      <w:r w:rsidRPr="00566B71">
        <w:rPr>
          <w:lang w:val="en-GB"/>
        </w:rPr>
        <w:t>This document follows the 4+1 view model designed by Philippe Kruchten.  The</w:t>
      </w:r>
      <w:r w:rsidR="00ED730C" w:rsidRPr="00566B71">
        <w:rPr>
          <w:lang w:val="en-GB"/>
        </w:rPr>
        <w:t xml:space="preserve"> 4+1 is a view model for </w:t>
      </w:r>
      <w:r w:rsidRPr="00566B71">
        <w:rPr>
          <w:lang w:val="en-GB"/>
        </w:rPr>
        <w:t>describing the architecture of software-intensive systems, based on the use o</w:t>
      </w:r>
      <w:r w:rsidR="00ED730C" w:rsidRPr="00566B71">
        <w:rPr>
          <w:lang w:val="en-GB"/>
        </w:rPr>
        <w:t>f multiple, concurrent views</w:t>
      </w:r>
      <w:r w:rsidRPr="00566B71">
        <w:rPr>
          <w:lang w:val="en-GB"/>
        </w:rPr>
        <w:t>. The views are used to describe the system from the viewpoint of different stakeholders, such as end-users, developers and project managers. The four views of the model are logical, development, process and physical view. In addition</w:t>
      </w:r>
      <w:r w:rsidR="007A6FDD">
        <w:rPr>
          <w:lang w:val="en-GB"/>
        </w:rPr>
        <w:t>,</w:t>
      </w:r>
      <w:r w:rsidRPr="00566B71">
        <w:rPr>
          <w:lang w:val="en-GB"/>
        </w:rPr>
        <w:t xml:space="preserve"> selected use cases </w:t>
      </w:r>
      <w:r w:rsidR="00ED1D9A" w:rsidRPr="00566B71">
        <w:rPr>
          <w:lang w:val="en-GB"/>
        </w:rPr>
        <w:t>are utilis</w:t>
      </w:r>
      <w:r w:rsidRPr="00566B71">
        <w:rPr>
          <w:lang w:val="en-GB"/>
        </w:rPr>
        <w:t>ed to illustrate the architecture serving as the 'plus one' view. Henc</w:t>
      </w:r>
      <w:r w:rsidR="00A10E38" w:rsidRPr="00566B71">
        <w:rPr>
          <w:lang w:val="en-GB"/>
        </w:rPr>
        <w:t>e the model contains 4+1 views.</w:t>
      </w:r>
      <w:r w:rsidR="00AA12BA">
        <w:rPr>
          <w:lang w:val="en-GB"/>
        </w:rPr>
        <w:t xml:space="preserve">  </w:t>
      </w:r>
    </w:p>
    <w:p w:rsidR="000C59A3" w:rsidRPr="00566B71" w:rsidRDefault="00AA12BA" w:rsidP="00ED730C">
      <w:pPr>
        <w:rPr>
          <w:lang w:val="en-GB"/>
        </w:rPr>
      </w:pPr>
      <w:r>
        <w:rPr>
          <w:lang w:val="en-GB"/>
        </w:rPr>
        <w:t>The document structure provides the framework by which engineering documentation for future IPT enhancements will be provided.  Therefore this d</w:t>
      </w:r>
      <w:r w:rsidR="007A6FDD">
        <w:rPr>
          <w:lang w:val="en-GB"/>
        </w:rPr>
        <w:t xml:space="preserve">ocument will undergo </w:t>
      </w:r>
      <w:r w:rsidR="004E5F6E">
        <w:rPr>
          <w:lang w:val="en-GB"/>
        </w:rPr>
        <w:t xml:space="preserve">distinct </w:t>
      </w:r>
      <w:r w:rsidR="007A6FDD">
        <w:rPr>
          <w:lang w:val="en-GB"/>
        </w:rPr>
        <w:t xml:space="preserve">versioning, </w:t>
      </w:r>
      <w:r w:rsidR="009F1197">
        <w:rPr>
          <w:lang w:val="en-GB"/>
        </w:rPr>
        <w:t xml:space="preserve">indicating the </w:t>
      </w:r>
      <w:r w:rsidR="007A6FDD">
        <w:rPr>
          <w:lang w:val="en-GB"/>
        </w:rPr>
        <w:t xml:space="preserve">IPT version </w:t>
      </w:r>
      <w:r w:rsidR="009F1197">
        <w:rPr>
          <w:lang w:val="en-GB"/>
        </w:rPr>
        <w:t xml:space="preserve">to which </w:t>
      </w:r>
      <w:r w:rsidR="007A6FDD">
        <w:rPr>
          <w:lang w:val="en-GB"/>
        </w:rPr>
        <w:t>the document relates.</w:t>
      </w:r>
    </w:p>
    <w:p w:rsidR="00493E5D" w:rsidRPr="00566B71" w:rsidRDefault="008F76A7" w:rsidP="00DF548F">
      <w:pPr>
        <w:jc w:val="center"/>
        <w:rPr>
          <w:lang w:val="en-GB"/>
        </w:rPr>
      </w:pPr>
      <w:r w:rsidRPr="00566B71">
        <w:rPr>
          <w:noProof/>
        </w:rPr>
        <w:drawing>
          <wp:inline distT="0" distB="0" distL="0" distR="0">
            <wp:extent cx="3627120" cy="2387600"/>
            <wp:effectExtent l="25400" t="0" r="5080" b="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ve:AlternateContent xmlns:ma="http://schemas.microsoft.com/office/mac/drawingml/2008/main">
                    <ve:Choice Requires="ma">
                      <pic:blipFill>
                        <a:blip r:embed="rId12"/>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3"/>
                        <a:srcRect/>
                        <a:stretch>
                          <a:fillRect/>
                        </a:stretch>
                      </pic:blipFill>
                    </ve:Fallback>
                  </ve:AlternateContent>
                  <pic:spPr bwMode="auto">
                    <a:xfrm>
                      <a:off x="0" y="0"/>
                      <a:ext cx="3627120" cy="2387600"/>
                    </a:xfrm>
                    <a:prstGeom prst="rect">
                      <a:avLst/>
                    </a:prstGeom>
                    <a:noFill/>
                    <a:ln w="9525">
                      <a:noFill/>
                      <a:miter lim="800000"/>
                      <a:headEnd/>
                      <a:tailEnd/>
                    </a:ln>
                  </pic:spPr>
                </pic:pic>
              </a:graphicData>
            </a:graphic>
          </wp:inline>
        </w:drawing>
      </w:r>
    </w:p>
    <w:p w:rsidR="0044095F" w:rsidRPr="00566B71" w:rsidRDefault="00493E5D" w:rsidP="00493E5D">
      <w:pPr>
        <w:pStyle w:val="Caption"/>
      </w:pPr>
      <w:bookmarkStart w:id="13" w:name="_Ref153415591"/>
      <w:bookmarkStart w:id="14" w:name="_Toc156190977"/>
      <w:r w:rsidRPr="00566B71">
        <w:t xml:space="preserve">Figure </w:t>
      </w:r>
      <w:fldSimple w:instr=" SEQ Figure \* ARABIC ">
        <w:r w:rsidR="00A315B6">
          <w:rPr>
            <w:noProof/>
          </w:rPr>
          <w:t>1</w:t>
        </w:r>
      </w:fldSimple>
      <w:bookmarkEnd w:id="13"/>
      <w:r w:rsidRPr="00566B71">
        <w:t>: 4+1 Architectural view model</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235"/>
        <w:gridCol w:w="6281"/>
      </w:tblGrid>
      <w:tr w:rsidR="0044095F" w:rsidRPr="00566B71">
        <w:tc>
          <w:tcPr>
            <w:tcW w:w="2235" w:type="dxa"/>
          </w:tcPr>
          <w:p w:rsidR="0044095F" w:rsidRPr="00566B71" w:rsidRDefault="0044095F" w:rsidP="0044095F">
            <w:pPr>
              <w:rPr>
                <w:i/>
                <w:lang w:val="en-GB"/>
              </w:rPr>
            </w:pPr>
            <w:r w:rsidRPr="00566B71">
              <w:rPr>
                <w:i/>
                <w:lang w:val="en-GB"/>
              </w:rPr>
              <w:t>Logical view</w:t>
            </w:r>
          </w:p>
        </w:tc>
        <w:tc>
          <w:tcPr>
            <w:tcW w:w="6281" w:type="dxa"/>
          </w:tcPr>
          <w:p w:rsidR="0044095F" w:rsidRPr="00566B71" w:rsidRDefault="0044095F" w:rsidP="0044095F">
            <w:pPr>
              <w:rPr>
                <w:lang w:val="en-GB"/>
              </w:rPr>
            </w:pPr>
            <w:r w:rsidRPr="00566B71">
              <w:rPr>
                <w:lang w:val="en-GB"/>
              </w:rPr>
              <w:t xml:space="preserve">The logical view is concerned with the functionality that the system provides to end-users. </w:t>
            </w:r>
            <w:r w:rsidR="009F1197">
              <w:rPr>
                <w:lang w:val="en-GB"/>
              </w:rPr>
              <w:t xml:space="preserve"> </w:t>
            </w:r>
            <w:r w:rsidRPr="00566B71">
              <w:rPr>
                <w:lang w:val="en-GB"/>
              </w:rPr>
              <w:t xml:space="preserve">UML Diagrams used to represent the logical view </w:t>
            </w:r>
            <w:r w:rsidR="007A6FDD">
              <w:rPr>
                <w:lang w:val="en-GB"/>
              </w:rPr>
              <w:t xml:space="preserve">may </w:t>
            </w:r>
            <w:r w:rsidRPr="00566B71">
              <w:rPr>
                <w:lang w:val="en-GB"/>
              </w:rPr>
              <w:t>include</w:t>
            </w:r>
            <w:r w:rsidR="009F1197">
              <w:rPr>
                <w:lang w:val="en-GB"/>
              </w:rPr>
              <w:t xml:space="preserve"> the c</w:t>
            </w:r>
            <w:r w:rsidRPr="00566B71">
              <w:rPr>
                <w:lang w:val="en-GB"/>
              </w:rPr>
              <w:t xml:space="preserve">lass diagram, </w:t>
            </w:r>
            <w:r w:rsidR="009F1197">
              <w:rPr>
                <w:lang w:val="en-GB"/>
              </w:rPr>
              <w:t>c</w:t>
            </w:r>
            <w:r w:rsidRPr="00566B71">
              <w:rPr>
                <w:lang w:val="en-GB"/>
              </w:rPr>
              <w:t>om</w:t>
            </w:r>
            <w:r w:rsidR="009F1197">
              <w:rPr>
                <w:lang w:val="en-GB"/>
              </w:rPr>
              <w:t>munication diagram and s</w:t>
            </w:r>
            <w:r w:rsidR="009974A2" w:rsidRPr="00566B71">
              <w:rPr>
                <w:lang w:val="en-GB"/>
              </w:rPr>
              <w:t>equence dia</w:t>
            </w:r>
            <w:r w:rsidRPr="00566B71">
              <w:rPr>
                <w:lang w:val="en-GB"/>
              </w:rPr>
              <w:t>gram.</w:t>
            </w:r>
          </w:p>
        </w:tc>
      </w:tr>
      <w:tr w:rsidR="0044095F" w:rsidRPr="00566B71">
        <w:tc>
          <w:tcPr>
            <w:tcW w:w="2235" w:type="dxa"/>
          </w:tcPr>
          <w:p w:rsidR="0044095F" w:rsidRPr="00566B71" w:rsidRDefault="0044095F" w:rsidP="0044095F">
            <w:pPr>
              <w:rPr>
                <w:i/>
                <w:lang w:val="en-GB"/>
              </w:rPr>
            </w:pPr>
            <w:r w:rsidRPr="00566B71">
              <w:rPr>
                <w:i/>
                <w:lang w:val="en-GB"/>
              </w:rPr>
              <w:t>Development view</w:t>
            </w:r>
          </w:p>
        </w:tc>
        <w:tc>
          <w:tcPr>
            <w:tcW w:w="6281" w:type="dxa"/>
          </w:tcPr>
          <w:p w:rsidR="0044095F" w:rsidRPr="00566B71" w:rsidRDefault="0044095F" w:rsidP="009F1197">
            <w:pPr>
              <w:rPr>
                <w:lang w:val="en-GB"/>
              </w:rPr>
            </w:pPr>
            <w:r w:rsidRPr="00566B71">
              <w:rPr>
                <w:lang w:val="en-GB"/>
              </w:rPr>
              <w:t xml:space="preserve">The development view illustrates a system from a programmer's perspective and is concerned with software management. </w:t>
            </w:r>
            <w:r w:rsidR="009F1197">
              <w:rPr>
                <w:lang w:val="en-GB"/>
              </w:rPr>
              <w:t xml:space="preserve"> </w:t>
            </w:r>
            <w:r w:rsidRPr="00566B71">
              <w:rPr>
                <w:lang w:val="en-GB"/>
              </w:rPr>
              <w:t xml:space="preserve">This view is also known as the implementation view. </w:t>
            </w:r>
            <w:r w:rsidR="009F1197">
              <w:rPr>
                <w:lang w:val="en-GB"/>
              </w:rPr>
              <w:t xml:space="preserve"> It may use the UML c</w:t>
            </w:r>
            <w:r w:rsidRPr="00566B71">
              <w:rPr>
                <w:lang w:val="en-GB"/>
              </w:rPr>
              <w:t>omponent diagram</w:t>
            </w:r>
            <w:r w:rsidR="009F1197">
              <w:rPr>
                <w:lang w:val="en-GB"/>
              </w:rPr>
              <w:t xml:space="preserve"> to describe system components and </w:t>
            </w:r>
            <w:r w:rsidR="00983A87">
              <w:rPr>
                <w:lang w:val="en-GB"/>
              </w:rPr>
              <w:t>may include a UML p</w:t>
            </w:r>
            <w:r w:rsidR="009F1197">
              <w:rPr>
                <w:lang w:val="en-GB"/>
              </w:rPr>
              <w:t>ackage diagram</w:t>
            </w:r>
            <w:r w:rsidRPr="00566B71">
              <w:rPr>
                <w:lang w:val="en-GB"/>
              </w:rPr>
              <w:t>.</w:t>
            </w:r>
          </w:p>
        </w:tc>
      </w:tr>
      <w:tr w:rsidR="0044095F" w:rsidRPr="00566B71">
        <w:tc>
          <w:tcPr>
            <w:tcW w:w="2235" w:type="dxa"/>
          </w:tcPr>
          <w:p w:rsidR="0044095F" w:rsidRPr="00566B71" w:rsidRDefault="0044095F" w:rsidP="0044095F">
            <w:pPr>
              <w:rPr>
                <w:i/>
                <w:lang w:val="en-GB"/>
              </w:rPr>
            </w:pPr>
            <w:r w:rsidRPr="00566B71">
              <w:rPr>
                <w:i/>
                <w:lang w:val="en-GB"/>
              </w:rPr>
              <w:t>Process view</w:t>
            </w:r>
          </w:p>
        </w:tc>
        <w:tc>
          <w:tcPr>
            <w:tcW w:w="6281" w:type="dxa"/>
          </w:tcPr>
          <w:p w:rsidR="0044095F" w:rsidRPr="00566B71" w:rsidRDefault="0044095F" w:rsidP="0044095F">
            <w:pPr>
              <w:rPr>
                <w:lang w:val="en-GB"/>
              </w:rPr>
            </w:pPr>
            <w:r w:rsidRPr="00566B71">
              <w:rPr>
                <w:lang w:val="en-GB"/>
              </w:rPr>
              <w:t xml:space="preserve">The process view deals with the dynamic aspects of the system, explains the system processes and how they communicate, and focuses on the runtime </w:t>
            </w:r>
            <w:r w:rsidR="007A6FDD" w:rsidRPr="00566B71">
              <w:rPr>
                <w:lang w:val="en-GB"/>
              </w:rPr>
              <w:t>behaviour</w:t>
            </w:r>
            <w:r w:rsidRPr="00566B71">
              <w:rPr>
                <w:lang w:val="en-GB"/>
              </w:rPr>
              <w:t xml:space="preserve"> of the system. The process view addresses concurrency, distribution, integrators, performance, and scalability, etc.</w:t>
            </w:r>
          </w:p>
        </w:tc>
      </w:tr>
      <w:tr w:rsidR="0044095F" w:rsidRPr="00566B71">
        <w:tc>
          <w:tcPr>
            <w:tcW w:w="2235" w:type="dxa"/>
          </w:tcPr>
          <w:p w:rsidR="0044095F" w:rsidRPr="00566B71" w:rsidRDefault="0044095F" w:rsidP="0044095F">
            <w:pPr>
              <w:rPr>
                <w:i/>
                <w:lang w:val="en-GB"/>
              </w:rPr>
            </w:pPr>
            <w:r w:rsidRPr="00566B71">
              <w:rPr>
                <w:i/>
                <w:lang w:val="en-GB"/>
              </w:rPr>
              <w:t>Physical view</w:t>
            </w:r>
          </w:p>
        </w:tc>
        <w:tc>
          <w:tcPr>
            <w:tcW w:w="6281" w:type="dxa"/>
          </w:tcPr>
          <w:p w:rsidR="0044095F" w:rsidRPr="00566B71" w:rsidRDefault="0044095F" w:rsidP="0044095F">
            <w:pPr>
              <w:rPr>
                <w:lang w:val="en-GB"/>
              </w:rPr>
            </w:pPr>
            <w:r w:rsidRPr="00566B71">
              <w:rPr>
                <w:lang w:val="en-GB"/>
              </w:rPr>
              <w:t>The physical view depicts the system from a system engineer's point-of-view. It is concerned with the topology of software components on the physical layer, as well as communication between these components. This view is also kno</w:t>
            </w:r>
            <w:r w:rsidR="00983A87">
              <w:rPr>
                <w:lang w:val="en-GB"/>
              </w:rPr>
              <w:t>wn as the deployment view. UML d</w:t>
            </w:r>
            <w:r w:rsidRPr="00566B71">
              <w:rPr>
                <w:lang w:val="en-GB"/>
              </w:rPr>
              <w:t xml:space="preserve">iagrams used to represent physical view </w:t>
            </w:r>
            <w:r w:rsidR="007A6FDD">
              <w:rPr>
                <w:lang w:val="en-GB"/>
              </w:rPr>
              <w:t xml:space="preserve">may </w:t>
            </w:r>
            <w:r w:rsidR="00983A87">
              <w:rPr>
                <w:lang w:val="en-GB"/>
              </w:rPr>
              <w:t>include the d</w:t>
            </w:r>
            <w:r w:rsidRPr="00566B71">
              <w:rPr>
                <w:lang w:val="en-GB"/>
              </w:rPr>
              <w:t>eployment diagram.</w:t>
            </w:r>
          </w:p>
        </w:tc>
      </w:tr>
      <w:tr w:rsidR="0044095F" w:rsidRPr="00566B71">
        <w:tc>
          <w:tcPr>
            <w:tcW w:w="2235" w:type="dxa"/>
          </w:tcPr>
          <w:p w:rsidR="0044095F" w:rsidRPr="00566B71" w:rsidRDefault="00ED1D9A" w:rsidP="0044095F">
            <w:pPr>
              <w:rPr>
                <w:i/>
                <w:lang w:val="en-GB"/>
              </w:rPr>
            </w:pPr>
            <w:r w:rsidRPr="00566B71">
              <w:rPr>
                <w:i/>
                <w:lang w:val="en-GB"/>
              </w:rPr>
              <w:t>Use case view</w:t>
            </w:r>
          </w:p>
        </w:tc>
        <w:tc>
          <w:tcPr>
            <w:tcW w:w="6281" w:type="dxa"/>
          </w:tcPr>
          <w:p w:rsidR="0044095F" w:rsidRPr="00566B71" w:rsidRDefault="0044095F" w:rsidP="00DE25BB">
            <w:pPr>
              <w:rPr>
                <w:lang w:val="en-GB"/>
              </w:rPr>
            </w:pPr>
            <w:r w:rsidRPr="00566B71">
              <w:rPr>
                <w:lang w:val="en-GB"/>
              </w:rPr>
              <w:t xml:space="preserve">The description of </w:t>
            </w:r>
            <w:r w:rsidR="00DE25BB" w:rsidRPr="00566B71">
              <w:rPr>
                <w:lang w:val="en-GB"/>
              </w:rPr>
              <w:t>the</w:t>
            </w:r>
            <w:r w:rsidRPr="00566B71">
              <w:rPr>
                <w:lang w:val="en-GB"/>
              </w:rPr>
              <w:t xml:space="preserve"> architecture is illustrated using a small set of use cases, or </w:t>
            </w:r>
            <w:r w:rsidR="00ED730C" w:rsidRPr="00566B71">
              <w:rPr>
                <w:lang w:val="en-GB"/>
              </w:rPr>
              <w:t>scenarios, which</w:t>
            </w:r>
            <w:r w:rsidRPr="00566B71">
              <w:rPr>
                <w:lang w:val="en-GB"/>
              </w:rPr>
              <w:t xml:space="preserve"> become a fifth view. The scenarios describe sequences of interactions between objects, and between processes. They are used to identify architectural elements and to illustrate and validate the architecture design. They also serve as a starting point for tests of an architecture p</w:t>
            </w:r>
            <w:r w:rsidR="00983A87">
              <w:rPr>
                <w:lang w:val="en-GB"/>
              </w:rPr>
              <w:t>rototype. UML d</w:t>
            </w:r>
            <w:r w:rsidRPr="00566B71">
              <w:rPr>
                <w:lang w:val="en-GB"/>
              </w:rPr>
              <w:t>iagram(s) used to represent the scenario view</w:t>
            </w:r>
            <w:r w:rsidR="007A6FDD">
              <w:rPr>
                <w:lang w:val="en-GB"/>
              </w:rPr>
              <w:t xml:space="preserve"> will</w:t>
            </w:r>
            <w:r w:rsidR="00983A87">
              <w:rPr>
                <w:lang w:val="en-GB"/>
              </w:rPr>
              <w:t xml:space="preserve"> include the u</w:t>
            </w:r>
            <w:r w:rsidRPr="00566B71">
              <w:rPr>
                <w:lang w:val="en-GB"/>
              </w:rPr>
              <w:t>se case diagram.</w:t>
            </w:r>
          </w:p>
        </w:tc>
      </w:tr>
    </w:tbl>
    <w:p w:rsidR="00A10E38" w:rsidRPr="00566B71" w:rsidRDefault="008361BC" w:rsidP="008361BC">
      <w:pPr>
        <w:pStyle w:val="Caption"/>
      </w:pPr>
      <w:bookmarkStart w:id="15" w:name="_Toc156190986"/>
      <w:r>
        <w:t xml:space="preserve">Table </w:t>
      </w:r>
      <w:fldSimple w:instr=" SEQ Table \* ARABIC ">
        <w:r w:rsidR="00A315B6">
          <w:rPr>
            <w:noProof/>
          </w:rPr>
          <w:t>1</w:t>
        </w:r>
      </w:fldSimple>
      <w:r>
        <w:t>: 4+1 View model description</w:t>
      </w:r>
      <w:r>
        <w:rPr>
          <w:rStyle w:val="FootnoteReference"/>
        </w:rPr>
        <w:footnoteReference w:id="3"/>
      </w:r>
      <w:bookmarkEnd w:id="15"/>
    </w:p>
    <w:p w:rsidR="0044095F" w:rsidRPr="00566B71" w:rsidRDefault="0044095F" w:rsidP="0044095F">
      <w:pPr>
        <w:pStyle w:val="Heading2"/>
        <w:rPr>
          <w:lang w:val="en-GB"/>
        </w:rPr>
      </w:pPr>
      <w:bookmarkStart w:id="16" w:name="_Toc156019357"/>
      <w:bookmarkStart w:id="17" w:name="_Toc164828617"/>
      <w:r w:rsidRPr="00566B71">
        <w:rPr>
          <w:lang w:val="en-GB"/>
        </w:rPr>
        <w:t>Conventions</w:t>
      </w:r>
      <w:bookmarkEnd w:id="16"/>
      <w:bookmarkEnd w:id="17"/>
    </w:p>
    <w:p w:rsidR="0044095F" w:rsidRPr="00566B71" w:rsidRDefault="0044095F" w:rsidP="0099550F">
      <w:pPr>
        <w:pStyle w:val="Heading3"/>
        <w:rPr>
          <w:lang w:val="en-GB"/>
        </w:rPr>
      </w:pPr>
      <w:bookmarkStart w:id="18" w:name="_Toc156019358"/>
      <w:bookmarkStart w:id="19" w:name="_Toc164828618"/>
      <w:r w:rsidRPr="00566B71">
        <w:rPr>
          <w:lang w:val="en-GB"/>
        </w:rPr>
        <w:t>Significant actors</w:t>
      </w:r>
      <w:bookmarkEnd w:id="18"/>
      <w:bookmarkEnd w:id="19"/>
    </w:p>
    <w:p w:rsidR="0044095F" w:rsidRPr="00566B71" w:rsidRDefault="0044095F" w:rsidP="0044095F">
      <w:pPr>
        <w:rPr>
          <w:lang w:val="en-GB"/>
        </w:rPr>
      </w:pPr>
      <w:r w:rsidRPr="00566B71">
        <w:rPr>
          <w:lang w:val="en-GB"/>
        </w:rPr>
        <w:t>Within this document, terms in CAPITAL CASE are considered significant actors, operations or states, and the vocabulary used is of importance.  The terms ORGANISATION and INSTITUTION are used interchangeably and can be considered synonymous within the scope of this document; this means a GBIF PARTICIPANT NODE, a museum or a herbarium can be considered as an INSTITUTION or an ORGANISATION within the scope of this document.</w:t>
      </w:r>
    </w:p>
    <w:p w:rsidR="0044095F" w:rsidRPr="00566B71" w:rsidRDefault="0044095F" w:rsidP="0044095F">
      <w:pPr>
        <w:pStyle w:val="Heading3"/>
        <w:rPr>
          <w:lang w:val="en-GB"/>
        </w:rPr>
      </w:pPr>
      <w:bookmarkStart w:id="20" w:name="_Toc156019359"/>
      <w:bookmarkStart w:id="21" w:name="_Toc164828619"/>
      <w:r w:rsidRPr="00566B71">
        <w:rPr>
          <w:lang w:val="en-GB"/>
        </w:rPr>
        <w:t>Reasoning</w:t>
      </w:r>
      <w:bookmarkEnd w:id="20"/>
      <w:bookmarkEnd w:id="21"/>
    </w:p>
    <w:p w:rsidR="0044095F" w:rsidRPr="00566B71" w:rsidRDefault="0044095F" w:rsidP="0044095F">
      <w:pPr>
        <w:rPr>
          <w:lang w:val="en-GB"/>
        </w:rPr>
      </w:pPr>
      <w:r w:rsidRPr="00566B71">
        <w:rPr>
          <w:lang w:val="en-GB"/>
        </w:rPr>
        <w:t>Reasoning behind certain functionality is captured so that others may benefit from previous discussion outcomes and better understand the rationale for the design.</w:t>
      </w:r>
      <w:r w:rsidR="008361BC">
        <w:rPr>
          <w:lang w:val="en-GB"/>
        </w:rPr>
        <w:t xml:space="preserve">  When developing this document, use of this is encouraged</w:t>
      </w:r>
      <w:r w:rsidRPr="00566B71">
        <w:rPr>
          <w:lang w:val="en-GB"/>
        </w:rPr>
        <w:t xml:space="preserve"> </w:t>
      </w:r>
      <w:r w:rsidR="008361BC">
        <w:rPr>
          <w:lang w:val="en-GB"/>
        </w:rPr>
        <w:t>for areas where complex business rules apply.</w:t>
      </w:r>
    </w:p>
    <w:p w:rsidR="00A771C9" w:rsidRDefault="0044095F" w:rsidP="002A7BC3">
      <w:pPr>
        <w:pStyle w:val="decision-note"/>
        <w:shd w:val="clear" w:color="auto" w:fill="E4E4E4"/>
        <w:sectPr w:rsidR="00A771C9">
          <w:footerReference w:type="default" r:id="rId14"/>
          <w:headerReference w:type="first" r:id="rId15"/>
          <w:pgSz w:w="11900" w:h="16840"/>
          <w:pgMar w:top="1440" w:right="1800" w:bottom="1440" w:left="1800" w:header="708" w:footer="708" w:gutter="0"/>
          <w:pgNumType w:start="1"/>
          <w:cols w:space="708"/>
        </w:sectPr>
      </w:pPr>
      <w:r w:rsidRPr="00566B71">
        <w:t>The reasoning will be captured in boxes like this.</w:t>
      </w:r>
      <w:bookmarkStart w:id="22" w:name="_Toc156019360"/>
      <w:bookmarkStart w:id="23" w:name="_Toc141937171"/>
      <w:bookmarkEnd w:id="1"/>
    </w:p>
    <w:p w:rsidR="00EC20E8" w:rsidRPr="00566B71" w:rsidRDefault="00ED1D9A" w:rsidP="00ED730C">
      <w:pPr>
        <w:pStyle w:val="Heading1"/>
        <w:rPr>
          <w:lang w:val="en-GB"/>
        </w:rPr>
      </w:pPr>
      <w:bookmarkStart w:id="24" w:name="_Toc164828620"/>
      <w:r w:rsidRPr="00566B71">
        <w:rPr>
          <w:lang w:val="en-GB"/>
        </w:rPr>
        <w:t>Use cases</w:t>
      </w:r>
      <w:bookmarkEnd w:id="22"/>
      <w:bookmarkEnd w:id="24"/>
    </w:p>
    <w:p w:rsidR="00A5394E" w:rsidRPr="00566B71" w:rsidRDefault="00EC20E8" w:rsidP="00EC20E8">
      <w:pPr>
        <w:rPr>
          <w:i/>
          <w:lang w:val="en-GB"/>
        </w:rPr>
      </w:pPr>
      <w:r w:rsidRPr="00566B71">
        <w:rPr>
          <w:i/>
          <w:lang w:val="en-GB"/>
        </w:rPr>
        <w:t>[The architecture is illustrated using a small set of use cases, which describe sequences of interactions between objects, and between processes]</w:t>
      </w:r>
    </w:p>
    <w:p w:rsidR="00ED1D9A" w:rsidRPr="00566B71" w:rsidRDefault="00A5394E" w:rsidP="00A5394E">
      <w:pPr>
        <w:rPr>
          <w:lang w:val="en-GB"/>
        </w:rPr>
      </w:pPr>
      <w:r w:rsidRPr="00566B71">
        <w:rPr>
          <w:lang w:val="en-GB"/>
        </w:rPr>
        <w:t xml:space="preserve">This section does not </w:t>
      </w:r>
      <w:r w:rsidR="00720683" w:rsidRPr="00566B71">
        <w:rPr>
          <w:lang w:val="en-GB"/>
        </w:rPr>
        <w:t xml:space="preserve">exhaustively </w:t>
      </w:r>
      <w:r w:rsidRPr="00566B71">
        <w:rPr>
          <w:lang w:val="en-GB"/>
        </w:rPr>
        <w:t xml:space="preserve">document all </w:t>
      </w:r>
      <w:r w:rsidR="00F17755">
        <w:rPr>
          <w:lang w:val="en-GB"/>
        </w:rPr>
        <w:t xml:space="preserve">known </w:t>
      </w:r>
      <w:r w:rsidRPr="00566B71">
        <w:rPr>
          <w:lang w:val="en-GB"/>
        </w:rPr>
        <w:t xml:space="preserve">use cases for the IPT operation, but covers the primary scenarios necessary to understand the </w:t>
      </w:r>
      <w:r w:rsidR="00A931B9">
        <w:rPr>
          <w:lang w:val="en-GB"/>
        </w:rPr>
        <w:t>functionality</w:t>
      </w:r>
      <w:r w:rsidRPr="00566B71">
        <w:rPr>
          <w:lang w:val="en-GB"/>
        </w:rPr>
        <w:t xml:space="preserve"> and it’s relationship with </w:t>
      </w:r>
      <w:r w:rsidR="002D0199" w:rsidRPr="00566B71">
        <w:rPr>
          <w:lang w:val="en-GB"/>
        </w:rPr>
        <w:t xml:space="preserve">the external actors.  </w:t>
      </w:r>
    </w:p>
    <w:p w:rsidR="00ED1D9A" w:rsidRPr="00566B71" w:rsidRDefault="00ED1D9A" w:rsidP="00ED1D9A">
      <w:pPr>
        <w:pStyle w:val="Heading2"/>
        <w:rPr>
          <w:lang w:val="en-GB"/>
        </w:rPr>
      </w:pPr>
      <w:bookmarkStart w:id="25" w:name="_Toc156019361"/>
      <w:bookmarkStart w:id="26" w:name="_Toc164828621"/>
      <w:r w:rsidRPr="00566B71">
        <w:rPr>
          <w:lang w:val="en-GB"/>
        </w:rPr>
        <w:t>Administrative use cases</w:t>
      </w:r>
      <w:bookmarkEnd w:id="25"/>
      <w:bookmarkEnd w:id="26"/>
    </w:p>
    <w:p w:rsidR="00ED1D9A" w:rsidRPr="00566B71" w:rsidRDefault="003E2FE5" w:rsidP="00ED1D9A">
      <w:pPr>
        <w:rPr>
          <w:lang w:val="en-GB"/>
        </w:rPr>
      </w:pPr>
      <w:r w:rsidRPr="00566B71">
        <w:rPr>
          <w:lang w:val="en-GB"/>
        </w:rPr>
        <w:t>A user with ADMIN permissions is required to initiate the use cases in this section</w:t>
      </w:r>
      <w:r w:rsidR="00ED1D9A" w:rsidRPr="00566B71">
        <w:rPr>
          <w:lang w:val="en-GB"/>
        </w:rPr>
        <w:t>.</w:t>
      </w:r>
    </w:p>
    <w:p w:rsidR="00ED1D9A" w:rsidRPr="00566B71" w:rsidRDefault="00ED1D9A" w:rsidP="00ED1D9A">
      <w:pPr>
        <w:rPr>
          <w:lang w:val="en-GB"/>
        </w:rPr>
      </w:pPr>
    </w:p>
    <w:p w:rsidR="00ED1D9A" w:rsidRPr="00566B71" w:rsidRDefault="00626FD6" w:rsidP="00F858E7">
      <w:pPr>
        <w:jc w:val="center"/>
        <w:rPr>
          <w:lang w:val="en-GB"/>
        </w:rPr>
      </w:pPr>
      <w:r w:rsidRPr="00566B71">
        <w:rPr>
          <w:noProof/>
        </w:rPr>
        <w:drawing>
          <wp:inline distT="0" distB="0" distL="0" distR="0">
            <wp:extent cx="4654401" cy="3531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16"/>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7"/>
                        <a:srcRect/>
                        <a:stretch>
                          <a:fillRect/>
                        </a:stretch>
                      </pic:blipFill>
                    </ve:Fallback>
                  </ve:AlternateContent>
                  <pic:spPr bwMode="auto">
                    <a:xfrm>
                      <a:off x="0" y="0"/>
                      <a:ext cx="4662331" cy="3537790"/>
                    </a:xfrm>
                    <a:prstGeom prst="rect">
                      <a:avLst/>
                    </a:prstGeom>
                    <a:noFill/>
                    <a:ln w="9525">
                      <a:noFill/>
                      <a:miter lim="800000"/>
                      <a:headEnd/>
                      <a:tailEnd/>
                    </a:ln>
                  </pic:spPr>
                </pic:pic>
              </a:graphicData>
            </a:graphic>
          </wp:inline>
        </w:drawing>
      </w:r>
    </w:p>
    <w:p w:rsidR="00F858E7" w:rsidRPr="00566B71" w:rsidRDefault="00ED1D9A" w:rsidP="00ED1D9A">
      <w:pPr>
        <w:pStyle w:val="Caption"/>
      </w:pPr>
      <w:bookmarkStart w:id="27" w:name="_Toc156190978"/>
      <w:r w:rsidRPr="00566B71">
        <w:t xml:space="preserve">Figure </w:t>
      </w:r>
      <w:fldSimple w:instr=" SEQ Figure \* ARABIC ">
        <w:r w:rsidR="00A315B6">
          <w:rPr>
            <w:noProof/>
          </w:rPr>
          <w:t>2</w:t>
        </w:r>
      </w:fldSimple>
      <w:r w:rsidRPr="00566B71">
        <w:t>: Administrative use cases</w:t>
      </w:r>
      <w:bookmarkEnd w:id="27"/>
    </w:p>
    <w:p w:rsidR="00252430" w:rsidRPr="00566B71" w:rsidRDefault="00F858E7" w:rsidP="00F858E7">
      <w:pPr>
        <w:pStyle w:val="Heading3"/>
        <w:rPr>
          <w:lang w:val="en-GB"/>
        </w:rPr>
      </w:pPr>
      <w:bookmarkStart w:id="28" w:name="_Toc156019362"/>
      <w:bookmarkStart w:id="29" w:name="_Toc164828622"/>
      <w:r w:rsidRPr="00566B71">
        <w:rPr>
          <w:lang w:val="en-GB"/>
        </w:rPr>
        <w:t>Use case: Configure installation</w:t>
      </w:r>
      <w:bookmarkEnd w:id="28"/>
      <w:bookmarkEnd w:id="29"/>
    </w:p>
    <w:p w:rsidR="00F858E7" w:rsidRPr="00566B71" w:rsidRDefault="00252430" w:rsidP="00252430">
      <w:pPr>
        <w:rPr>
          <w:lang w:val="en-GB"/>
        </w:rPr>
      </w:pPr>
      <w:r w:rsidRPr="00566B71">
        <w:rPr>
          <w:lang w:val="en-GB"/>
        </w:rPr>
        <w:t>This use case captures the basic configuration of a newly installed IPT.</w:t>
      </w:r>
    </w:p>
    <w:tbl>
      <w:tblPr>
        <w:tblStyle w:val="TableGrid"/>
        <w:tblW w:w="0" w:type="auto"/>
        <w:tblLook w:val="00BF"/>
      </w:tblPr>
      <w:tblGrid>
        <w:gridCol w:w="817"/>
        <w:gridCol w:w="3544"/>
        <w:gridCol w:w="4155"/>
      </w:tblGrid>
      <w:tr w:rsidR="00413414" w:rsidRPr="00566B71">
        <w:tc>
          <w:tcPr>
            <w:tcW w:w="8516" w:type="dxa"/>
            <w:gridSpan w:val="3"/>
            <w:shd w:val="clear" w:color="auto" w:fill="E4E4E4"/>
          </w:tcPr>
          <w:p w:rsidR="00413414" w:rsidRPr="00566B71" w:rsidRDefault="00413414" w:rsidP="00F858E7">
            <w:pPr>
              <w:rPr>
                <w:i/>
                <w:lang w:val="en-GB"/>
              </w:rPr>
            </w:pPr>
            <w:r w:rsidRPr="00566B71">
              <w:rPr>
                <w:i/>
                <w:lang w:val="en-GB"/>
              </w:rPr>
              <w:t>Prerequisites</w:t>
            </w:r>
          </w:p>
        </w:tc>
      </w:tr>
      <w:tr w:rsidR="00413414" w:rsidRPr="00566B71">
        <w:tc>
          <w:tcPr>
            <w:tcW w:w="8516" w:type="dxa"/>
            <w:gridSpan w:val="3"/>
            <w:tcBorders>
              <w:bottom w:val="single" w:sz="4" w:space="0" w:color="auto"/>
            </w:tcBorders>
          </w:tcPr>
          <w:p w:rsidR="00413414" w:rsidRPr="00566B71" w:rsidRDefault="00413414" w:rsidP="00F858E7">
            <w:pPr>
              <w:rPr>
                <w:lang w:val="en-GB"/>
              </w:rPr>
            </w:pPr>
            <w:r w:rsidRPr="00566B71">
              <w:rPr>
                <w:lang w:val="en-GB"/>
              </w:rPr>
              <w:t>The IPT has been successfully deployed in the application server (e.g. Tomcat or Jetty), with any necessary firewalls, ports etc configured alon</w:t>
            </w:r>
            <w:r w:rsidR="00A931B9">
              <w:rPr>
                <w:lang w:val="en-GB"/>
              </w:rPr>
              <w:t>g with DNS and any virtual host definitions</w:t>
            </w:r>
            <w:r w:rsidRPr="00566B71">
              <w:rPr>
                <w:lang w:val="en-GB"/>
              </w:rPr>
              <w:t>, so that the IPT is addressable correctly on the desired URL.  This use case covers 2 scenarios with the following prerequisites:</w:t>
            </w:r>
          </w:p>
          <w:p w:rsidR="00413414" w:rsidRPr="00566B71" w:rsidRDefault="00413414" w:rsidP="00413414">
            <w:pPr>
              <w:pStyle w:val="ListParagraph"/>
              <w:numPr>
                <w:ilvl w:val="0"/>
                <w:numId w:val="12"/>
              </w:numPr>
              <w:rPr>
                <w:rFonts w:eastAsia="Times New Roman"/>
              </w:rPr>
            </w:pPr>
            <w:r w:rsidRPr="00566B71">
              <w:rPr>
                <w:rFonts w:eastAsia="Times New Roman"/>
              </w:rPr>
              <w:t xml:space="preserve">Basic flow: A directory has been created to hold the IPT content, and the permissions on the directory allow read/write access to the IPT </w:t>
            </w:r>
          </w:p>
          <w:p w:rsidR="00413414" w:rsidRPr="00566B71" w:rsidRDefault="00413414" w:rsidP="00413414">
            <w:pPr>
              <w:pStyle w:val="ListParagraph"/>
              <w:numPr>
                <w:ilvl w:val="0"/>
                <w:numId w:val="12"/>
              </w:numPr>
              <w:rPr>
                <w:rFonts w:eastAsia="Times New Roman"/>
              </w:rPr>
            </w:pPr>
            <w:r w:rsidRPr="00566B71">
              <w:rPr>
                <w:rFonts w:eastAsia="Times New Roman"/>
              </w:rPr>
              <w:t>Alternative flow</w:t>
            </w:r>
            <w:r w:rsidR="00F006E8" w:rsidRPr="00566B71">
              <w:rPr>
                <w:rFonts w:eastAsia="Times New Roman"/>
              </w:rPr>
              <w:t xml:space="preserve"> 1</w:t>
            </w:r>
            <w:r w:rsidRPr="00566B71">
              <w:rPr>
                <w:rFonts w:eastAsia="Times New Roman"/>
              </w:rPr>
              <w:t>: An existing IPT directory exists</w:t>
            </w:r>
            <w:r w:rsidR="008361BC">
              <w:rPr>
                <w:rFonts w:eastAsia="Times New Roman"/>
              </w:rPr>
              <w:t xml:space="preserve"> (e.g. from a previous installation)</w:t>
            </w:r>
          </w:p>
        </w:tc>
      </w:tr>
      <w:tr w:rsidR="00F858E7" w:rsidRPr="00566B71">
        <w:tc>
          <w:tcPr>
            <w:tcW w:w="8516" w:type="dxa"/>
            <w:gridSpan w:val="3"/>
            <w:shd w:val="clear" w:color="auto" w:fill="E4E4E4"/>
          </w:tcPr>
          <w:p w:rsidR="00F858E7" w:rsidRPr="00566B71" w:rsidRDefault="00F858E7" w:rsidP="00F858E7">
            <w:pPr>
              <w:rPr>
                <w:i/>
                <w:lang w:val="en-GB"/>
              </w:rPr>
            </w:pPr>
            <w:r w:rsidRPr="00566B71">
              <w:rPr>
                <w:i/>
                <w:lang w:val="en-GB"/>
              </w:rPr>
              <w:t>Basic flow</w:t>
            </w:r>
          </w:p>
        </w:tc>
      </w:tr>
      <w:tr w:rsidR="00F858E7" w:rsidRPr="00566B71">
        <w:tc>
          <w:tcPr>
            <w:tcW w:w="817" w:type="dxa"/>
            <w:shd w:val="clear" w:color="auto" w:fill="E4E4E4"/>
          </w:tcPr>
          <w:p w:rsidR="00F858E7" w:rsidRPr="00566B71" w:rsidRDefault="00F858E7" w:rsidP="00F858E7">
            <w:pPr>
              <w:rPr>
                <w:i/>
                <w:lang w:val="en-GB"/>
              </w:rPr>
            </w:pPr>
            <w:r w:rsidRPr="00566B71">
              <w:rPr>
                <w:i/>
                <w:lang w:val="en-GB"/>
              </w:rPr>
              <w:t>Step</w:t>
            </w:r>
          </w:p>
        </w:tc>
        <w:tc>
          <w:tcPr>
            <w:tcW w:w="3544" w:type="dxa"/>
            <w:shd w:val="clear" w:color="auto" w:fill="E4E4E4"/>
          </w:tcPr>
          <w:p w:rsidR="00F858E7" w:rsidRPr="00566B71" w:rsidRDefault="00F858E7" w:rsidP="00F858E7">
            <w:pPr>
              <w:rPr>
                <w:i/>
                <w:lang w:val="en-GB"/>
              </w:rPr>
            </w:pPr>
            <w:r w:rsidRPr="00566B71">
              <w:rPr>
                <w:i/>
                <w:lang w:val="en-GB"/>
              </w:rPr>
              <w:t>Actor action</w:t>
            </w:r>
          </w:p>
        </w:tc>
        <w:tc>
          <w:tcPr>
            <w:tcW w:w="4155" w:type="dxa"/>
            <w:shd w:val="clear" w:color="auto" w:fill="E4E4E4"/>
          </w:tcPr>
          <w:p w:rsidR="00F858E7" w:rsidRPr="00566B71" w:rsidRDefault="00F858E7" w:rsidP="00F858E7">
            <w:pPr>
              <w:rPr>
                <w:i/>
                <w:lang w:val="en-GB"/>
              </w:rPr>
            </w:pPr>
            <w:r w:rsidRPr="00566B71">
              <w:rPr>
                <w:i/>
                <w:lang w:val="en-GB"/>
              </w:rPr>
              <w:t>System action</w:t>
            </w:r>
          </w:p>
        </w:tc>
      </w:tr>
      <w:tr w:rsidR="00F858E7" w:rsidRPr="00566B71">
        <w:tc>
          <w:tcPr>
            <w:tcW w:w="817" w:type="dxa"/>
          </w:tcPr>
          <w:p w:rsidR="00F858E7" w:rsidRPr="00566B71" w:rsidRDefault="00F858E7" w:rsidP="00F858E7">
            <w:pPr>
              <w:rPr>
                <w:lang w:val="en-GB"/>
              </w:rPr>
            </w:pPr>
            <w:r w:rsidRPr="00566B71">
              <w:rPr>
                <w:lang w:val="en-GB"/>
              </w:rPr>
              <w:t>1</w:t>
            </w:r>
          </w:p>
        </w:tc>
        <w:tc>
          <w:tcPr>
            <w:tcW w:w="3544" w:type="dxa"/>
          </w:tcPr>
          <w:p w:rsidR="00F858E7" w:rsidRPr="00566B71" w:rsidRDefault="00626FD6" w:rsidP="00413414">
            <w:pPr>
              <w:rPr>
                <w:lang w:val="en-GB"/>
              </w:rPr>
            </w:pPr>
            <w:r w:rsidRPr="00566B71">
              <w:rPr>
                <w:lang w:val="en-GB"/>
              </w:rPr>
              <w:t>T</w:t>
            </w:r>
            <w:r w:rsidR="00413414" w:rsidRPr="00566B71">
              <w:rPr>
                <w:lang w:val="en-GB"/>
              </w:rPr>
              <w:t xml:space="preserve">he </w:t>
            </w:r>
            <w:r w:rsidRPr="00566B71">
              <w:rPr>
                <w:lang w:val="en-GB"/>
              </w:rPr>
              <w:t xml:space="preserve">user enters the </w:t>
            </w:r>
            <w:r w:rsidR="00413414" w:rsidRPr="00566B71">
              <w:rPr>
                <w:lang w:val="en-GB"/>
              </w:rPr>
              <w:t>server directory path where the IPT will store data</w:t>
            </w:r>
          </w:p>
        </w:tc>
        <w:tc>
          <w:tcPr>
            <w:tcW w:w="4155" w:type="dxa"/>
          </w:tcPr>
          <w:p w:rsidR="00F858E7" w:rsidRPr="00566B71" w:rsidRDefault="00413414" w:rsidP="00B86F8C">
            <w:pPr>
              <w:rPr>
                <w:lang w:val="en-GB"/>
              </w:rPr>
            </w:pPr>
            <w:r w:rsidRPr="00566B71">
              <w:rPr>
                <w:lang w:val="en-GB"/>
              </w:rPr>
              <w:t xml:space="preserve">The IPT inspects the directory to determine if it holds existing configuration.  If the directory does hold </w:t>
            </w:r>
            <w:r w:rsidR="001929A2" w:rsidRPr="00566B71">
              <w:rPr>
                <w:lang w:val="en-GB"/>
              </w:rPr>
              <w:t xml:space="preserve">an </w:t>
            </w:r>
            <w:r w:rsidRPr="00566B71">
              <w:rPr>
                <w:lang w:val="en-GB"/>
              </w:rPr>
              <w:t xml:space="preserve">IPT configuration, go to alternative flow </w:t>
            </w:r>
            <w:r w:rsidR="00626FD6" w:rsidRPr="00566B71">
              <w:rPr>
                <w:lang w:val="en-GB"/>
              </w:rPr>
              <w:t xml:space="preserve">1, </w:t>
            </w:r>
            <w:r w:rsidRPr="00566B71">
              <w:rPr>
                <w:lang w:val="en-GB"/>
              </w:rPr>
              <w:t>step 2</w:t>
            </w:r>
            <w:r w:rsidR="001929A2" w:rsidRPr="00566B71">
              <w:rPr>
                <w:lang w:val="en-GB"/>
              </w:rPr>
              <w:t>. If the directory does not yet exist, create a new one. If it</w:t>
            </w:r>
            <w:r w:rsidR="00B86F8C" w:rsidRPr="00566B71">
              <w:rPr>
                <w:lang w:val="en-GB"/>
              </w:rPr>
              <w:t xml:space="preserve"> does</w:t>
            </w:r>
            <w:r w:rsidR="001929A2" w:rsidRPr="00566B71">
              <w:rPr>
                <w:lang w:val="en-GB"/>
              </w:rPr>
              <w:t xml:space="preserve"> exist, but </w:t>
            </w:r>
            <w:r w:rsidR="00B86F8C" w:rsidRPr="00566B71">
              <w:rPr>
                <w:lang w:val="en-GB"/>
              </w:rPr>
              <w:t xml:space="preserve">is </w:t>
            </w:r>
            <w:r w:rsidR="001929A2" w:rsidRPr="00566B71">
              <w:rPr>
                <w:lang w:val="en-GB"/>
              </w:rPr>
              <w:t>not empty, raise error and prompt for another path.</w:t>
            </w:r>
          </w:p>
        </w:tc>
      </w:tr>
      <w:tr w:rsidR="00F858E7" w:rsidRPr="00566B71">
        <w:tc>
          <w:tcPr>
            <w:tcW w:w="817" w:type="dxa"/>
            <w:tcBorders>
              <w:bottom w:val="single" w:sz="4" w:space="0" w:color="auto"/>
            </w:tcBorders>
          </w:tcPr>
          <w:p w:rsidR="00F858E7" w:rsidRPr="00566B71" w:rsidRDefault="00F858E7" w:rsidP="00F858E7">
            <w:pPr>
              <w:rPr>
                <w:lang w:val="en-GB"/>
              </w:rPr>
            </w:pPr>
            <w:r w:rsidRPr="00566B71">
              <w:rPr>
                <w:lang w:val="en-GB"/>
              </w:rPr>
              <w:t>2</w:t>
            </w:r>
          </w:p>
        </w:tc>
        <w:tc>
          <w:tcPr>
            <w:tcW w:w="3544" w:type="dxa"/>
            <w:tcBorders>
              <w:bottom w:val="single" w:sz="4" w:space="0" w:color="auto"/>
            </w:tcBorders>
          </w:tcPr>
          <w:p w:rsidR="00F858E7" w:rsidRPr="00566B71" w:rsidRDefault="00413414" w:rsidP="00413414">
            <w:pPr>
              <w:rPr>
                <w:lang w:val="en-GB"/>
              </w:rPr>
            </w:pPr>
            <w:r w:rsidRPr="00566B71">
              <w:rPr>
                <w:lang w:val="en-GB"/>
              </w:rPr>
              <w:t>User enters the ADMIN account details, the URL that the IPT is addressable on, and any HTTP proxy information required for the IPT to open external connections to the Internet</w:t>
            </w:r>
          </w:p>
        </w:tc>
        <w:tc>
          <w:tcPr>
            <w:tcW w:w="4155" w:type="dxa"/>
            <w:tcBorders>
              <w:bottom w:val="single" w:sz="4" w:space="0" w:color="auto"/>
            </w:tcBorders>
          </w:tcPr>
          <w:p w:rsidR="00F858E7" w:rsidRPr="00566B71" w:rsidRDefault="00413414" w:rsidP="00B86F8C">
            <w:pPr>
              <w:rPr>
                <w:lang w:val="en-GB"/>
              </w:rPr>
            </w:pPr>
            <w:r w:rsidRPr="00566B71">
              <w:rPr>
                <w:lang w:val="en-GB"/>
              </w:rPr>
              <w:t xml:space="preserve">The IPT </w:t>
            </w:r>
            <w:r w:rsidR="00B86F8C" w:rsidRPr="00566B71">
              <w:rPr>
                <w:lang w:val="en-GB"/>
              </w:rPr>
              <w:t xml:space="preserve">validates the URL is accessible, and </w:t>
            </w:r>
            <w:r w:rsidRPr="00566B71">
              <w:rPr>
                <w:lang w:val="en-GB"/>
              </w:rPr>
              <w:t>stores this configuration in the files and creates the ADMIN user account</w:t>
            </w:r>
            <w:r w:rsidR="004036B1" w:rsidRPr="00566B71">
              <w:rPr>
                <w:lang w:val="en-GB"/>
              </w:rPr>
              <w:t>.</w:t>
            </w:r>
          </w:p>
        </w:tc>
      </w:tr>
      <w:tr w:rsidR="00413414" w:rsidRPr="00566B71">
        <w:tc>
          <w:tcPr>
            <w:tcW w:w="8516" w:type="dxa"/>
            <w:gridSpan w:val="3"/>
            <w:shd w:val="clear" w:color="auto" w:fill="E4E4E4"/>
          </w:tcPr>
          <w:p w:rsidR="00413414" w:rsidRPr="00566B71" w:rsidRDefault="00626FD6" w:rsidP="00F858E7">
            <w:pPr>
              <w:rPr>
                <w:i/>
                <w:lang w:val="en-GB"/>
              </w:rPr>
            </w:pPr>
            <w:r w:rsidRPr="00566B71">
              <w:rPr>
                <w:i/>
                <w:lang w:val="en-GB"/>
              </w:rPr>
              <w:t>Alternative</w:t>
            </w:r>
            <w:r w:rsidR="00413414" w:rsidRPr="00566B71">
              <w:rPr>
                <w:i/>
                <w:lang w:val="en-GB"/>
              </w:rPr>
              <w:t xml:space="preserve"> flow</w:t>
            </w:r>
            <w:r w:rsidRPr="00566B71">
              <w:rPr>
                <w:i/>
                <w:lang w:val="en-GB"/>
              </w:rPr>
              <w:t xml:space="preserve"> 1</w:t>
            </w:r>
          </w:p>
        </w:tc>
      </w:tr>
      <w:tr w:rsidR="00413414" w:rsidRPr="00566B71">
        <w:tc>
          <w:tcPr>
            <w:tcW w:w="817" w:type="dxa"/>
            <w:shd w:val="clear" w:color="auto" w:fill="E4E4E4"/>
          </w:tcPr>
          <w:p w:rsidR="00413414" w:rsidRPr="00566B71" w:rsidRDefault="00413414" w:rsidP="00F858E7">
            <w:pPr>
              <w:rPr>
                <w:i/>
                <w:lang w:val="en-GB"/>
              </w:rPr>
            </w:pPr>
            <w:r w:rsidRPr="00566B71">
              <w:rPr>
                <w:i/>
                <w:lang w:val="en-GB"/>
              </w:rPr>
              <w:t>Step</w:t>
            </w:r>
          </w:p>
        </w:tc>
        <w:tc>
          <w:tcPr>
            <w:tcW w:w="3544" w:type="dxa"/>
            <w:shd w:val="clear" w:color="auto" w:fill="E4E4E4"/>
          </w:tcPr>
          <w:p w:rsidR="00413414" w:rsidRPr="00566B71" w:rsidRDefault="00413414" w:rsidP="00F858E7">
            <w:pPr>
              <w:rPr>
                <w:i/>
                <w:lang w:val="en-GB"/>
              </w:rPr>
            </w:pPr>
            <w:r w:rsidRPr="00566B71">
              <w:rPr>
                <w:i/>
                <w:lang w:val="en-GB"/>
              </w:rPr>
              <w:t>Actor action</w:t>
            </w:r>
          </w:p>
        </w:tc>
        <w:tc>
          <w:tcPr>
            <w:tcW w:w="4155" w:type="dxa"/>
            <w:shd w:val="clear" w:color="auto" w:fill="E4E4E4"/>
          </w:tcPr>
          <w:p w:rsidR="00413414" w:rsidRPr="00566B71" w:rsidRDefault="00413414" w:rsidP="00F858E7">
            <w:pPr>
              <w:rPr>
                <w:i/>
                <w:lang w:val="en-GB"/>
              </w:rPr>
            </w:pPr>
            <w:r w:rsidRPr="00566B71">
              <w:rPr>
                <w:i/>
                <w:lang w:val="en-GB"/>
              </w:rPr>
              <w:t>System action</w:t>
            </w:r>
          </w:p>
        </w:tc>
      </w:tr>
      <w:tr w:rsidR="00413414" w:rsidRPr="00566B71">
        <w:tc>
          <w:tcPr>
            <w:tcW w:w="817" w:type="dxa"/>
          </w:tcPr>
          <w:p w:rsidR="00413414" w:rsidRPr="00566B71" w:rsidRDefault="00413414" w:rsidP="00F858E7">
            <w:pPr>
              <w:rPr>
                <w:lang w:val="en-GB"/>
              </w:rPr>
            </w:pPr>
            <w:r w:rsidRPr="00566B71">
              <w:rPr>
                <w:lang w:val="en-GB"/>
              </w:rPr>
              <w:t>2</w:t>
            </w:r>
          </w:p>
        </w:tc>
        <w:tc>
          <w:tcPr>
            <w:tcW w:w="3544" w:type="dxa"/>
          </w:tcPr>
          <w:p w:rsidR="00413414" w:rsidRPr="00566B71" w:rsidRDefault="00413414" w:rsidP="00F858E7">
            <w:pPr>
              <w:rPr>
                <w:lang w:val="en-GB"/>
              </w:rPr>
            </w:pPr>
          </w:p>
        </w:tc>
        <w:tc>
          <w:tcPr>
            <w:tcW w:w="4155" w:type="dxa"/>
          </w:tcPr>
          <w:p w:rsidR="00413414" w:rsidRPr="00566B71" w:rsidRDefault="00413414" w:rsidP="008361BC">
            <w:pPr>
              <w:rPr>
                <w:lang w:val="en-GB"/>
              </w:rPr>
            </w:pPr>
            <w:r w:rsidRPr="00566B71">
              <w:rPr>
                <w:lang w:val="en-GB"/>
              </w:rPr>
              <w:t xml:space="preserve">The IPT reads </w:t>
            </w:r>
            <w:r w:rsidR="008361BC">
              <w:rPr>
                <w:lang w:val="en-GB"/>
              </w:rPr>
              <w:t>and validates the configuration for the IPT setup (including users, extensions, installation type etc), and the RESOURCES (including source data, metadata, mapping configuration, user associations etc)</w:t>
            </w:r>
          </w:p>
        </w:tc>
      </w:tr>
    </w:tbl>
    <w:p w:rsidR="00252430" w:rsidRPr="00566B71" w:rsidRDefault="00626FD6" w:rsidP="00626FD6">
      <w:pPr>
        <w:pStyle w:val="Heading3"/>
        <w:rPr>
          <w:lang w:val="en-GB"/>
        </w:rPr>
      </w:pPr>
      <w:bookmarkStart w:id="30" w:name="_Toc156019363"/>
      <w:bookmarkStart w:id="31" w:name="_Toc164828623"/>
      <w:r w:rsidRPr="00566B71">
        <w:rPr>
          <w:lang w:val="en-GB"/>
        </w:rPr>
        <w:t xml:space="preserve">Use case: </w:t>
      </w:r>
      <w:r w:rsidR="00B85CE3">
        <w:rPr>
          <w:lang w:val="en-GB"/>
        </w:rPr>
        <w:t>REGISTER</w:t>
      </w:r>
      <w:r w:rsidRPr="00566B71">
        <w:rPr>
          <w:lang w:val="en-GB"/>
        </w:rPr>
        <w:t xml:space="preserve"> IPT</w:t>
      </w:r>
      <w:bookmarkEnd w:id="30"/>
      <w:bookmarkEnd w:id="31"/>
    </w:p>
    <w:p w:rsidR="00626FD6" w:rsidRPr="00566B71" w:rsidRDefault="00252430" w:rsidP="00252430">
      <w:pPr>
        <w:rPr>
          <w:lang w:val="en-GB"/>
        </w:rPr>
      </w:pPr>
      <w:r w:rsidRPr="00566B71">
        <w:rPr>
          <w:lang w:val="en-GB"/>
        </w:rPr>
        <w:t>This use case captures the registration of an IPT to the GBIF network.</w:t>
      </w:r>
    </w:p>
    <w:tbl>
      <w:tblPr>
        <w:tblStyle w:val="TableGrid"/>
        <w:tblW w:w="0" w:type="auto"/>
        <w:tblLook w:val="00BF"/>
      </w:tblPr>
      <w:tblGrid>
        <w:gridCol w:w="817"/>
        <w:gridCol w:w="3544"/>
        <w:gridCol w:w="4155"/>
      </w:tblGrid>
      <w:tr w:rsidR="00626FD6" w:rsidRPr="00566B71">
        <w:tc>
          <w:tcPr>
            <w:tcW w:w="8516" w:type="dxa"/>
            <w:gridSpan w:val="3"/>
            <w:shd w:val="clear" w:color="auto" w:fill="E4E4E4"/>
          </w:tcPr>
          <w:p w:rsidR="00626FD6" w:rsidRPr="00566B71" w:rsidRDefault="00626FD6" w:rsidP="00F858E7">
            <w:pPr>
              <w:rPr>
                <w:i/>
                <w:lang w:val="en-GB"/>
              </w:rPr>
            </w:pPr>
            <w:r w:rsidRPr="00566B71">
              <w:rPr>
                <w:i/>
                <w:lang w:val="en-GB"/>
              </w:rPr>
              <w:t>Prerequisites</w:t>
            </w:r>
          </w:p>
        </w:tc>
      </w:tr>
      <w:tr w:rsidR="00626FD6" w:rsidRPr="00566B71">
        <w:tc>
          <w:tcPr>
            <w:tcW w:w="8516" w:type="dxa"/>
            <w:gridSpan w:val="3"/>
            <w:tcBorders>
              <w:bottom w:val="single" w:sz="4" w:space="0" w:color="auto"/>
            </w:tcBorders>
          </w:tcPr>
          <w:p w:rsidR="00626FD6" w:rsidRPr="00566B71" w:rsidRDefault="00626FD6" w:rsidP="00413414">
            <w:pPr>
              <w:rPr>
                <w:lang w:val="en-GB"/>
              </w:rPr>
            </w:pPr>
            <w:r w:rsidRPr="00566B71">
              <w:rPr>
                <w:lang w:val="en-GB"/>
              </w:rPr>
              <w:t>The IPT is installed and configured and the ADMIN user is logged in to the IPT.  The URL of the IPT is addressable on the Public internet.  This use case captures the following scenarios:</w:t>
            </w:r>
          </w:p>
          <w:p w:rsidR="00626FD6" w:rsidRPr="00566B71" w:rsidRDefault="00626FD6" w:rsidP="00626FD6">
            <w:pPr>
              <w:pStyle w:val="ListParagraph"/>
              <w:numPr>
                <w:ilvl w:val="0"/>
                <w:numId w:val="12"/>
              </w:numPr>
              <w:rPr>
                <w:rFonts w:eastAsia="Times New Roman"/>
              </w:rPr>
            </w:pPr>
            <w:r w:rsidRPr="00566B71">
              <w:rPr>
                <w:rFonts w:eastAsia="Times New Roman"/>
              </w:rPr>
              <w:t xml:space="preserve">The </w:t>
            </w:r>
            <w:r w:rsidR="00B85CE3">
              <w:rPr>
                <w:rFonts w:eastAsia="Times New Roman"/>
              </w:rPr>
              <w:t>INSTITUTION</w:t>
            </w:r>
            <w:r w:rsidRPr="00566B71">
              <w:rPr>
                <w:rFonts w:eastAsia="Times New Roman"/>
              </w:rPr>
              <w:t xml:space="preserve"> to which the IPT is associated is already known to GBIF and has been created in the GBIF </w:t>
            </w:r>
            <w:r w:rsidR="008E06A8">
              <w:rPr>
                <w:rFonts w:eastAsia="Times New Roman"/>
              </w:rPr>
              <w:t>REGISTRY</w:t>
            </w:r>
          </w:p>
          <w:p w:rsidR="00626FD6" w:rsidRPr="00566B71" w:rsidRDefault="00626FD6" w:rsidP="00626FD6">
            <w:pPr>
              <w:pStyle w:val="ListParagraph"/>
              <w:numPr>
                <w:ilvl w:val="0"/>
                <w:numId w:val="12"/>
              </w:numPr>
              <w:rPr>
                <w:rFonts w:eastAsia="Times New Roman"/>
              </w:rPr>
            </w:pPr>
            <w:r w:rsidRPr="00566B71">
              <w:rPr>
                <w:rFonts w:eastAsia="Times New Roman"/>
              </w:rPr>
              <w:t>The institution is not known to GBIF</w:t>
            </w:r>
          </w:p>
        </w:tc>
      </w:tr>
      <w:tr w:rsidR="00626FD6" w:rsidRPr="00566B71">
        <w:tc>
          <w:tcPr>
            <w:tcW w:w="8516" w:type="dxa"/>
            <w:gridSpan w:val="3"/>
            <w:shd w:val="clear" w:color="auto" w:fill="E4E4E4"/>
          </w:tcPr>
          <w:p w:rsidR="00626FD6" w:rsidRPr="00566B71" w:rsidRDefault="00626FD6" w:rsidP="00F858E7">
            <w:pPr>
              <w:rPr>
                <w:i/>
                <w:lang w:val="en-GB"/>
              </w:rPr>
            </w:pPr>
            <w:r w:rsidRPr="00566B71">
              <w:rPr>
                <w:i/>
                <w:lang w:val="en-GB"/>
              </w:rPr>
              <w:t>Basic flow</w:t>
            </w:r>
          </w:p>
        </w:tc>
      </w:tr>
      <w:tr w:rsidR="00626FD6" w:rsidRPr="00566B71">
        <w:tc>
          <w:tcPr>
            <w:tcW w:w="817" w:type="dxa"/>
            <w:shd w:val="clear" w:color="auto" w:fill="E4E4E4"/>
          </w:tcPr>
          <w:p w:rsidR="00626FD6" w:rsidRPr="00566B71" w:rsidRDefault="00626FD6" w:rsidP="00F858E7">
            <w:pPr>
              <w:rPr>
                <w:i/>
                <w:lang w:val="en-GB"/>
              </w:rPr>
            </w:pPr>
            <w:r w:rsidRPr="00566B71">
              <w:rPr>
                <w:i/>
                <w:lang w:val="en-GB"/>
              </w:rPr>
              <w:t>Step</w:t>
            </w:r>
          </w:p>
        </w:tc>
        <w:tc>
          <w:tcPr>
            <w:tcW w:w="3544" w:type="dxa"/>
            <w:shd w:val="clear" w:color="auto" w:fill="E4E4E4"/>
          </w:tcPr>
          <w:p w:rsidR="00626FD6" w:rsidRPr="00566B71" w:rsidRDefault="00626FD6" w:rsidP="00F858E7">
            <w:pPr>
              <w:rPr>
                <w:i/>
                <w:lang w:val="en-GB"/>
              </w:rPr>
            </w:pPr>
            <w:r w:rsidRPr="00566B71">
              <w:rPr>
                <w:i/>
                <w:lang w:val="en-GB"/>
              </w:rPr>
              <w:t>Actor action</w:t>
            </w:r>
          </w:p>
        </w:tc>
        <w:tc>
          <w:tcPr>
            <w:tcW w:w="4155" w:type="dxa"/>
            <w:shd w:val="clear" w:color="auto" w:fill="E4E4E4"/>
          </w:tcPr>
          <w:p w:rsidR="00626FD6" w:rsidRPr="00566B71" w:rsidRDefault="00626FD6" w:rsidP="00F858E7">
            <w:pPr>
              <w:rPr>
                <w:i/>
                <w:lang w:val="en-GB"/>
              </w:rPr>
            </w:pPr>
            <w:r w:rsidRPr="00566B71">
              <w:rPr>
                <w:i/>
                <w:lang w:val="en-GB"/>
              </w:rPr>
              <w:t>System action</w:t>
            </w:r>
          </w:p>
        </w:tc>
      </w:tr>
      <w:tr w:rsidR="00626FD6" w:rsidRPr="00566B71">
        <w:tc>
          <w:tcPr>
            <w:tcW w:w="817" w:type="dxa"/>
          </w:tcPr>
          <w:p w:rsidR="00626FD6" w:rsidRPr="00566B71" w:rsidRDefault="00626FD6" w:rsidP="00F858E7">
            <w:pPr>
              <w:rPr>
                <w:lang w:val="en-GB"/>
              </w:rPr>
            </w:pPr>
            <w:r w:rsidRPr="00566B71">
              <w:rPr>
                <w:lang w:val="en-GB"/>
              </w:rPr>
              <w:t>1</w:t>
            </w:r>
          </w:p>
        </w:tc>
        <w:tc>
          <w:tcPr>
            <w:tcW w:w="3544" w:type="dxa"/>
          </w:tcPr>
          <w:p w:rsidR="00626FD6" w:rsidRPr="00566B71" w:rsidRDefault="00626FD6" w:rsidP="00626FD6">
            <w:pPr>
              <w:rPr>
                <w:lang w:val="en-GB"/>
              </w:rPr>
            </w:pPr>
            <w:r w:rsidRPr="00566B71">
              <w:rPr>
                <w:lang w:val="en-GB"/>
              </w:rPr>
              <w:t>From the administration console, the user chooses to register the IPT</w:t>
            </w:r>
            <w:r w:rsidR="00252430" w:rsidRPr="00566B71">
              <w:rPr>
                <w:lang w:val="en-GB"/>
              </w:rPr>
              <w:t>.</w:t>
            </w:r>
          </w:p>
        </w:tc>
        <w:tc>
          <w:tcPr>
            <w:tcW w:w="4155" w:type="dxa"/>
          </w:tcPr>
          <w:p w:rsidR="00626FD6" w:rsidRPr="00566B71" w:rsidRDefault="00252430" w:rsidP="00252430">
            <w:pPr>
              <w:rPr>
                <w:lang w:val="en-GB"/>
              </w:rPr>
            </w:pPr>
            <w:r w:rsidRPr="00566B71">
              <w:rPr>
                <w:lang w:val="en-GB"/>
              </w:rPr>
              <w:t>The user is prompted to validate the URL at which the IPT is addressable on the Internet.</w:t>
            </w:r>
          </w:p>
        </w:tc>
      </w:tr>
      <w:tr w:rsidR="00626FD6" w:rsidRPr="00566B71">
        <w:tc>
          <w:tcPr>
            <w:tcW w:w="817" w:type="dxa"/>
            <w:tcBorders>
              <w:bottom w:val="single" w:sz="4" w:space="0" w:color="auto"/>
            </w:tcBorders>
          </w:tcPr>
          <w:p w:rsidR="00626FD6" w:rsidRPr="00566B71" w:rsidRDefault="00626FD6" w:rsidP="00F858E7">
            <w:pPr>
              <w:rPr>
                <w:lang w:val="en-GB"/>
              </w:rPr>
            </w:pPr>
            <w:r w:rsidRPr="00566B71">
              <w:rPr>
                <w:lang w:val="en-GB"/>
              </w:rPr>
              <w:t>2</w:t>
            </w:r>
          </w:p>
        </w:tc>
        <w:tc>
          <w:tcPr>
            <w:tcW w:w="3544" w:type="dxa"/>
            <w:tcBorders>
              <w:bottom w:val="single" w:sz="4" w:space="0" w:color="auto"/>
            </w:tcBorders>
          </w:tcPr>
          <w:p w:rsidR="00626FD6" w:rsidRPr="00566B71" w:rsidRDefault="00252430" w:rsidP="00413414">
            <w:pPr>
              <w:rPr>
                <w:lang w:val="en-GB"/>
              </w:rPr>
            </w:pPr>
            <w:r w:rsidRPr="00566B71">
              <w:rPr>
                <w:lang w:val="en-GB"/>
              </w:rPr>
              <w:t>User initiates a validation of the URL.</w:t>
            </w:r>
          </w:p>
        </w:tc>
        <w:tc>
          <w:tcPr>
            <w:tcW w:w="4155" w:type="dxa"/>
            <w:tcBorders>
              <w:bottom w:val="single" w:sz="4" w:space="0" w:color="auto"/>
            </w:tcBorders>
          </w:tcPr>
          <w:p w:rsidR="00626FD6" w:rsidRPr="00566B71" w:rsidRDefault="00252430" w:rsidP="00252430">
            <w:pPr>
              <w:rPr>
                <w:lang w:val="en-GB"/>
              </w:rPr>
            </w:pPr>
            <w:r w:rsidRPr="00566B71">
              <w:rPr>
                <w:lang w:val="en-GB"/>
              </w:rPr>
              <w:t xml:space="preserve">The IPT instructs the GBIF </w:t>
            </w:r>
            <w:r w:rsidR="008E06A8">
              <w:rPr>
                <w:lang w:val="en-GB"/>
              </w:rPr>
              <w:t>REGISTRY</w:t>
            </w:r>
            <w:r w:rsidRPr="00566B71">
              <w:rPr>
                <w:lang w:val="en-GB"/>
              </w:rPr>
              <w:t xml:space="preserve"> to verify that the URL is addressable.  </w:t>
            </w:r>
          </w:p>
        </w:tc>
      </w:tr>
      <w:tr w:rsidR="00252430" w:rsidRPr="00566B71">
        <w:tc>
          <w:tcPr>
            <w:tcW w:w="817" w:type="dxa"/>
            <w:tcBorders>
              <w:bottom w:val="single" w:sz="4" w:space="0" w:color="auto"/>
            </w:tcBorders>
          </w:tcPr>
          <w:p w:rsidR="00252430" w:rsidRPr="00566B71" w:rsidRDefault="00252430" w:rsidP="00F858E7">
            <w:pPr>
              <w:rPr>
                <w:lang w:val="en-GB"/>
              </w:rPr>
            </w:pPr>
            <w:r w:rsidRPr="00566B71">
              <w:rPr>
                <w:lang w:val="en-GB"/>
              </w:rPr>
              <w:t>3</w:t>
            </w:r>
          </w:p>
        </w:tc>
        <w:tc>
          <w:tcPr>
            <w:tcW w:w="3544" w:type="dxa"/>
            <w:tcBorders>
              <w:bottom w:val="single" w:sz="4" w:space="0" w:color="auto"/>
            </w:tcBorders>
          </w:tcPr>
          <w:p w:rsidR="00252430" w:rsidRPr="00566B71" w:rsidRDefault="00252430" w:rsidP="00252430">
            <w:pPr>
              <w:rPr>
                <w:lang w:val="en-GB"/>
              </w:rPr>
            </w:pPr>
            <w:r w:rsidRPr="00566B71">
              <w:rPr>
                <w:lang w:val="en-GB"/>
              </w:rPr>
              <w:t xml:space="preserve">The GBIF </w:t>
            </w:r>
            <w:r w:rsidR="008E06A8">
              <w:rPr>
                <w:lang w:val="en-GB"/>
              </w:rPr>
              <w:t>REGISTRY</w:t>
            </w:r>
            <w:r w:rsidRPr="00566B71">
              <w:rPr>
                <w:lang w:val="en-GB"/>
              </w:rPr>
              <w:t xml:space="preserve"> performs a check that the URL is addressable, and reports to the IPT whether the test has succeeded or not.</w:t>
            </w:r>
          </w:p>
        </w:tc>
        <w:tc>
          <w:tcPr>
            <w:tcW w:w="4155" w:type="dxa"/>
            <w:tcBorders>
              <w:bottom w:val="single" w:sz="4" w:space="0" w:color="auto"/>
            </w:tcBorders>
          </w:tcPr>
          <w:p w:rsidR="00252430" w:rsidRPr="00566B71" w:rsidRDefault="00252430" w:rsidP="00252430">
            <w:pPr>
              <w:rPr>
                <w:lang w:val="en-GB"/>
              </w:rPr>
            </w:pPr>
            <w:r w:rsidRPr="00566B71">
              <w:rPr>
                <w:lang w:val="en-GB"/>
              </w:rPr>
              <w:t>If the test was unsuccessful, this use case terminates with a warning to the user.</w:t>
            </w:r>
          </w:p>
          <w:p w:rsidR="00252430" w:rsidRPr="00566B71" w:rsidRDefault="00252430" w:rsidP="00252430">
            <w:pPr>
              <w:rPr>
                <w:lang w:val="en-GB"/>
              </w:rPr>
            </w:pPr>
            <w:r w:rsidRPr="00566B71">
              <w:rPr>
                <w:lang w:val="en-GB"/>
              </w:rPr>
              <w:t xml:space="preserve">If the test was successful, the IPT requests the institution list from the GBIF </w:t>
            </w:r>
            <w:r w:rsidR="008E06A8">
              <w:rPr>
                <w:lang w:val="en-GB"/>
              </w:rPr>
              <w:t>REGISTRY</w:t>
            </w:r>
          </w:p>
        </w:tc>
      </w:tr>
      <w:tr w:rsidR="00252430" w:rsidRPr="00566B71">
        <w:tc>
          <w:tcPr>
            <w:tcW w:w="817" w:type="dxa"/>
            <w:tcBorders>
              <w:bottom w:val="single" w:sz="4" w:space="0" w:color="auto"/>
            </w:tcBorders>
          </w:tcPr>
          <w:p w:rsidR="00252430" w:rsidRPr="00566B71" w:rsidRDefault="00252430" w:rsidP="00F858E7">
            <w:pPr>
              <w:rPr>
                <w:lang w:val="en-GB"/>
              </w:rPr>
            </w:pPr>
            <w:r w:rsidRPr="00566B71">
              <w:rPr>
                <w:lang w:val="en-GB"/>
              </w:rPr>
              <w:t>4</w:t>
            </w:r>
          </w:p>
        </w:tc>
        <w:tc>
          <w:tcPr>
            <w:tcW w:w="3544" w:type="dxa"/>
            <w:tcBorders>
              <w:bottom w:val="single" w:sz="4" w:space="0" w:color="auto"/>
            </w:tcBorders>
          </w:tcPr>
          <w:p w:rsidR="00252430" w:rsidRPr="00566B71" w:rsidRDefault="00252430" w:rsidP="00252430">
            <w:pPr>
              <w:rPr>
                <w:lang w:val="en-GB"/>
              </w:rPr>
            </w:pPr>
            <w:r w:rsidRPr="00566B71">
              <w:rPr>
                <w:lang w:val="en-GB"/>
              </w:rPr>
              <w:t xml:space="preserve">The GBIF </w:t>
            </w:r>
            <w:r w:rsidR="008E06A8">
              <w:rPr>
                <w:lang w:val="en-GB"/>
              </w:rPr>
              <w:t>REGISTRY</w:t>
            </w:r>
            <w:r w:rsidRPr="00566B71">
              <w:rPr>
                <w:lang w:val="en-GB"/>
              </w:rPr>
              <w:t xml:space="preserve"> provides the list of available institutions</w:t>
            </w:r>
          </w:p>
        </w:tc>
        <w:tc>
          <w:tcPr>
            <w:tcW w:w="4155" w:type="dxa"/>
            <w:tcBorders>
              <w:bottom w:val="single" w:sz="4" w:space="0" w:color="auto"/>
            </w:tcBorders>
          </w:tcPr>
          <w:p w:rsidR="00252430" w:rsidRPr="00566B71" w:rsidRDefault="00252430" w:rsidP="00252430">
            <w:pPr>
              <w:rPr>
                <w:lang w:val="en-GB"/>
              </w:rPr>
            </w:pPr>
            <w:r w:rsidRPr="00566B71">
              <w:rPr>
                <w:lang w:val="en-GB"/>
              </w:rPr>
              <w:t>The IPT provides this list to the user to choose from.  If the desired institution is not available, the user is prompted to contact the GBIF Helpdesk.  Otherwise the user is prompted to fill the necessary information (password, alias, description contact information etc) appropriate for the IPT</w:t>
            </w:r>
          </w:p>
        </w:tc>
      </w:tr>
      <w:tr w:rsidR="00252430" w:rsidRPr="00566B71">
        <w:tc>
          <w:tcPr>
            <w:tcW w:w="817" w:type="dxa"/>
            <w:tcBorders>
              <w:bottom w:val="single" w:sz="4" w:space="0" w:color="auto"/>
            </w:tcBorders>
          </w:tcPr>
          <w:p w:rsidR="00252430" w:rsidRPr="00566B71" w:rsidRDefault="00252430" w:rsidP="00F858E7">
            <w:pPr>
              <w:rPr>
                <w:lang w:val="en-GB"/>
              </w:rPr>
            </w:pPr>
            <w:r w:rsidRPr="00566B71">
              <w:rPr>
                <w:lang w:val="en-GB"/>
              </w:rPr>
              <w:t>5</w:t>
            </w:r>
          </w:p>
        </w:tc>
        <w:tc>
          <w:tcPr>
            <w:tcW w:w="3544" w:type="dxa"/>
            <w:tcBorders>
              <w:bottom w:val="single" w:sz="4" w:space="0" w:color="auto"/>
            </w:tcBorders>
          </w:tcPr>
          <w:p w:rsidR="00252430" w:rsidRPr="00566B71" w:rsidRDefault="00252430" w:rsidP="00252430">
            <w:pPr>
              <w:rPr>
                <w:lang w:val="en-GB"/>
              </w:rPr>
            </w:pPr>
            <w:r w:rsidRPr="00566B71">
              <w:rPr>
                <w:lang w:val="en-GB"/>
              </w:rPr>
              <w:t>The user fills the form and submits</w:t>
            </w:r>
          </w:p>
        </w:tc>
        <w:tc>
          <w:tcPr>
            <w:tcW w:w="4155" w:type="dxa"/>
            <w:tcBorders>
              <w:bottom w:val="single" w:sz="4" w:space="0" w:color="auto"/>
            </w:tcBorders>
          </w:tcPr>
          <w:p w:rsidR="00252430" w:rsidRPr="00566B71" w:rsidRDefault="00252430" w:rsidP="00252430">
            <w:pPr>
              <w:rPr>
                <w:lang w:val="en-GB"/>
              </w:rPr>
            </w:pPr>
            <w:r w:rsidRPr="00566B71">
              <w:rPr>
                <w:lang w:val="en-GB"/>
              </w:rPr>
              <w:t xml:space="preserve">The IPT calls the GBIF </w:t>
            </w:r>
            <w:r w:rsidR="008E06A8">
              <w:rPr>
                <w:lang w:val="en-GB"/>
              </w:rPr>
              <w:t>REGISTRY</w:t>
            </w:r>
            <w:r w:rsidRPr="00566B71">
              <w:rPr>
                <w:lang w:val="en-GB"/>
              </w:rPr>
              <w:t xml:space="preserve"> with the new registration details</w:t>
            </w:r>
          </w:p>
        </w:tc>
      </w:tr>
      <w:tr w:rsidR="00252430" w:rsidRPr="00566B71">
        <w:tc>
          <w:tcPr>
            <w:tcW w:w="817" w:type="dxa"/>
            <w:tcBorders>
              <w:bottom w:val="single" w:sz="4" w:space="0" w:color="auto"/>
            </w:tcBorders>
          </w:tcPr>
          <w:p w:rsidR="00252430" w:rsidRPr="00566B71" w:rsidRDefault="00252430" w:rsidP="00F858E7">
            <w:pPr>
              <w:rPr>
                <w:lang w:val="en-GB"/>
              </w:rPr>
            </w:pPr>
            <w:r w:rsidRPr="00566B71">
              <w:rPr>
                <w:lang w:val="en-GB"/>
              </w:rPr>
              <w:t>6</w:t>
            </w:r>
          </w:p>
        </w:tc>
        <w:tc>
          <w:tcPr>
            <w:tcW w:w="3544" w:type="dxa"/>
            <w:tcBorders>
              <w:bottom w:val="single" w:sz="4" w:space="0" w:color="auto"/>
            </w:tcBorders>
          </w:tcPr>
          <w:p w:rsidR="00252430" w:rsidRPr="00566B71" w:rsidRDefault="00252430" w:rsidP="00252430">
            <w:pPr>
              <w:rPr>
                <w:lang w:val="en-GB"/>
              </w:rPr>
            </w:pPr>
            <w:r w:rsidRPr="00566B71">
              <w:rPr>
                <w:lang w:val="en-GB"/>
              </w:rPr>
              <w:t xml:space="preserve">The GBIF </w:t>
            </w:r>
            <w:r w:rsidR="008E06A8">
              <w:rPr>
                <w:lang w:val="en-GB"/>
              </w:rPr>
              <w:t>REGISTRY</w:t>
            </w:r>
            <w:r w:rsidRPr="00566B71">
              <w:rPr>
                <w:lang w:val="en-GB"/>
              </w:rPr>
              <w:t xml:space="preserve"> validates the </w:t>
            </w:r>
            <w:r w:rsidR="00B85CE3">
              <w:rPr>
                <w:lang w:val="en-GB"/>
              </w:rPr>
              <w:t>INSTITUTION</w:t>
            </w:r>
            <w:r w:rsidRPr="00566B71">
              <w:rPr>
                <w:lang w:val="en-GB"/>
              </w:rPr>
              <w:t xml:space="preserve"> password is correct and either stores the new information and returns successfully with the GBIF</w:t>
            </w:r>
            <w:r w:rsidR="00A931B9">
              <w:rPr>
                <w:lang w:val="en-GB"/>
              </w:rPr>
              <w:t xml:space="preserve"> REGISTRY</w:t>
            </w:r>
            <w:r w:rsidRPr="00566B71">
              <w:rPr>
                <w:lang w:val="en-GB"/>
              </w:rPr>
              <w:t xml:space="preserve"> identifiers, or returns an error to indicate the password was not correct</w:t>
            </w:r>
          </w:p>
        </w:tc>
        <w:tc>
          <w:tcPr>
            <w:tcW w:w="4155" w:type="dxa"/>
            <w:tcBorders>
              <w:bottom w:val="single" w:sz="4" w:space="0" w:color="auto"/>
            </w:tcBorders>
          </w:tcPr>
          <w:p w:rsidR="00252430" w:rsidRPr="00566B71" w:rsidRDefault="00252430" w:rsidP="00252430">
            <w:pPr>
              <w:rPr>
                <w:lang w:val="en-GB"/>
              </w:rPr>
            </w:pPr>
            <w:r w:rsidRPr="00566B71">
              <w:rPr>
                <w:lang w:val="en-GB"/>
              </w:rPr>
              <w:t xml:space="preserve">The IPT stores the GBIF </w:t>
            </w:r>
            <w:r w:rsidR="008E06A8">
              <w:rPr>
                <w:lang w:val="en-GB"/>
              </w:rPr>
              <w:t>REGISTRY</w:t>
            </w:r>
            <w:r w:rsidRPr="00566B71">
              <w:rPr>
                <w:lang w:val="en-GB"/>
              </w:rPr>
              <w:t xml:space="preserve"> identifiers, or indicates to the user that the password was incorrect, whereby the user can attempt from step 5 again.</w:t>
            </w:r>
          </w:p>
        </w:tc>
      </w:tr>
    </w:tbl>
    <w:p w:rsidR="00252430" w:rsidRPr="00566B71" w:rsidRDefault="00626FD6" w:rsidP="00626FD6">
      <w:pPr>
        <w:pStyle w:val="Heading3"/>
        <w:rPr>
          <w:lang w:val="en-GB"/>
        </w:rPr>
      </w:pPr>
      <w:bookmarkStart w:id="32" w:name="_Toc156019364"/>
      <w:bookmarkStart w:id="33" w:name="_Toc164828624"/>
      <w:r w:rsidRPr="00566B71">
        <w:rPr>
          <w:lang w:val="en-GB"/>
        </w:rPr>
        <w:t xml:space="preserve">Use case: Associate </w:t>
      </w:r>
      <w:r w:rsidR="00BF176B" w:rsidRPr="00566B71">
        <w:rPr>
          <w:lang w:val="en-GB"/>
        </w:rPr>
        <w:t>organis</w:t>
      </w:r>
      <w:r w:rsidR="00252430" w:rsidRPr="00566B71">
        <w:rPr>
          <w:lang w:val="en-GB"/>
        </w:rPr>
        <w:t>ation</w:t>
      </w:r>
      <w:bookmarkEnd w:id="32"/>
      <w:bookmarkEnd w:id="33"/>
    </w:p>
    <w:p w:rsidR="00626FD6" w:rsidRPr="00566B71" w:rsidRDefault="00252430" w:rsidP="00252430">
      <w:pPr>
        <w:rPr>
          <w:lang w:val="en-GB"/>
        </w:rPr>
      </w:pPr>
      <w:r w:rsidRPr="00566B71">
        <w:rPr>
          <w:lang w:val="en-GB"/>
        </w:rPr>
        <w:t>This use case captures the association of an IPT to multiple institutions.  This allows an IPT to be situated on a server belonging to one institution, but serving content on behalf of a different institution.</w:t>
      </w:r>
    </w:p>
    <w:tbl>
      <w:tblPr>
        <w:tblStyle w:val="TableGrid"/>
        <w:tblW w:w="0" w:type="auto"/>
        <w:tblLook w:val="00BF"/>
      </w:tblPr>
      <w:tblGrid>
        <w:gridCol w:w="817"/>
        <w:gridCol w:w="3544"/>
        <w:gridCol w:w="4155"/>
      </w:tblGrid>
      <w:tr w:rsidR="00626FD6" w:rsidRPr="00566B71">
        <w:tc>
          <w:tcPr>
            <w:tcW w:w="8516" w:type="dxa"/>
            <w:gridSpan w:val="3"/>
            <w:shd w:val="clear" w:color="auto" w:fill="E4E4E4"/>
          </w:tcPr>
          <w:p w:rsidR="00626FD6" w:rsidRPr="00566B71" w:rsidRDefault="00626FD6" w:rsidP="00F858E7">
            <w:pPr>
              <w:rPr>
                <w:i/>
                <w:lang w:val="en-GB"/>
              </w:rPr>
            </w:pPr>
            <w:r w:rsidRPr="00566B71">
              <w:rPr>
                <w:i/>
                <w:lang w:val="en-GB"/>
              </w:rPr>
              <w:t>Prerequisites</w:t>
            </w:r>
          </w:p>
        </w:tc>
      </w:tr>
      <w:tr w:rsidR="00626FD6" w:rsidRPr="00566B71">
        <w:tc>
          <w:tcPr>
            <w:tcW w:w="8516" w:type="dxa"/>
            <w:gridSpan w:val="3"/>
            <w:tcBorders>
              <w:bottom w:val="single" w:sz="4" w:space="0" w:color="auto"/>
            </w:tcBorders>
          </w:tcPr>
          <w:p w:rsidR="00626FD6" w:rsidRPr="00566B71" w:rsidRDefault="00626FD6" w:rsidP="00413414">
            <w:pPr>
              <w:rPr>
                <w:lang w:val="en-GB"/>
              </w:rPr>
            </w:pPr>
            <w:r w:rsidRPr="00566B71">
              <w:rPr>
                <w:lang w:val="en-GB"/>
              </w:rPr>
              <w:t>The IPT is installed and configured and the ADMIN user is logged in to the IPT.  The IPT has been registered to the GBIF network (this use case is only allowed following an IPT registration).  This use case captures the following scenarios:</w:t>
            </w:r>
          </w:p>
          <w:p w:rsidR="00626FD6" w:rsidRPr="00566B71" w:rsidRDefault="00626FD6" w:rsidP="00626FD6">
            <w:pPr>
              <w:pStyle w:val="ListParagraph"/>
              <w:numPr>
                <w:ilvl w:val="0"/>
                <w:numId w:val="12"/>
              </w:numPr>
              <w:rPr>
                <w:rFonts w:eastAsia="Times New Roman"/>
              </w:rPr>
            </w:pPr>
            <w:r w:rsidRPr="00566B71">
              <w:rPr>
                <w:rFonts w:eastAsia="Times New Roman"/>
              </w:rPr>
              <w:t xml:space="preserve">The </w:t>
            </w:r>
            <w:r w:rsidR="00B85CE3">
              <w:rPr>
                <w:rFonts w:eastAsia="Times New Roman"/>
              </w:rPr>
              <w:t>INSTITUTION</w:t>
            </w:r>
            <w:r w:rsidRPr="00566B71">
              <w:rPr>
                <w:rFonts w:eastAsia="Times New Roman"/>
              </w:rPr>
              <w:t xml:space="preserve"> is already known to GBIF and has been created in the GBIF </w:t>
            </w:r>
            <w:r w:rsidR="008E06A8">
              <w:rPr>
                <w:rFonts w:eastAsia="Times New Roman"/>
              </w:rPr>
              <w:t>REGISTRY</w:t>
            </w:r>
          </w:p>
          <w:p w:rsidR="00626FD6" w:rsidRPr="00566B71" w:rsidRDefault="00626FD6" w:rsidP="00626FD6">
            <w:pPr>
              <w:pStyle w:val="ListParagraph"/>
              <w:numPr>
                <w:ilvl w:val="0"/>
                <w:numId w:val="12"/>
              </w:numPr>
              <w:rPr>
                <w:rFonts w:eastAsia="Times New Roman"/>
              </w:rPr>
            </w:pPr>
            <w:r w:rsidRPr="00566B71">
              <w:rPr>
                <w:rFonts w:eastAsia="Times New Roman"/>
              </w:rPr>
              <w:t xml:space="preserve">The </w:t>
            </w:r>
            <w:r w:rsidR="00826762">
              <w:rPr>
                <w:rFonts w:eastAsia="Times New Roman"/>
              </w:rPr>
              <w:t>INSTITUTION</w:t>
            </w:r>
            <w:r w:rsidR="00826762" w:rsidRPr="00566B71">
              <w:rPr>
                <w:rFonts w:eastAsia="Times New Roman"/>
              </w:rPr>
              <w:t xml:space="preserve"> </w:t>
            </w:r>
            <w:r w:rsidRPr="00566B71">
              <w:rPr>
                <w:rFonts w:eastAsia="Times New Roman"/>
              </w:rPr>
              <w:t>is not known to GBIF</w:t>
            </w:r>
          </w:p>
        </w:tc>
      </w:tr>
      <w:tr w:rsidR="00626FD6" w:rsidRPr="00566B71">
        <w:tc>
          <w:tcPr>
            <w:tcW w:w="8516" w:type="dxa"/>
            <w:gridSpan w:val="3"/>
            <w:shd w:val="clear" w:color="auto" w:fill="E4E4E4"/>
          </w:tcPr>
          <w:p w:rsidR="00626FD6" w:rsidRPr="00566B71" w:rsidRDefault="00626FD6" w:rsidP="00F858E7">
            <w:pPr>
              <w:rPr>
                <w:i/>
                <w:lang w:val="en-GB"/>
              </w:rPr>
            </w:pPr>
            <w:r w:rsidRPr="00566B71">
              <w:rPr>
                <w:i/>
                <w:lang w:val="en-GB"/>
              </w:rPr>
              <w:t>Basic flow</w:t>
            </w:r>
          </w:p>
        </w:tc>
      </w:tr>
      <w:tr w:rsidR="00626FD6" w:rsidRPr="00566B71">
        <w:tc>
          <w:tcPr>
            <w:tcW w:w="817" w:type="dxa"/>
            <w:shd w:val="clear" w:color="auto" w:fill="E4E4E4"/>
          </w:tcPr>
          <w:p w:rsidR="00626FD6" w:rsidRPr="00566B71" w:rsidRDefault="00626FD6" w:rsidP="00F858E7">
            <w:pPr>
              <w:rPr>
                <w:i/>
                <w:lang w:val="en-GB"/>
              </w:rPr>
            </w:pPr>
            <w:r w:rsidRPr="00566B71">
              <w:rPr>
                <w:i/>
                <w:lang w:val="en-GB"/>
              </w:rPr>
              <w:t>Step</w:t>
            </w:r>
          </w:p>
        </w:tc>
        <w:tc>
          <w:tcPr>
            <w:tcW w:w="3544" w:type="dxa"/>
            <w:shd w:val="clear" w:color="auto" w:fill="E4E4E4"/>
          </w:tcPr>
          <w:p w:rsidR="00626FD6" w:rsidRPr="00566B71" w:rsidRDefault="00626FD6" w:rsidP="00F858E7">
            <w:pPr>
              <w:rPr>
                <w:i/>
                <w:lang w:val="en-GB"/>
              </w:rPr>
            </w:pPr>
            <w:r w:rsidRPr="00566B71">
              <w:rPr>
                <w:i/>
                <w:lang w:val="en-GB"/>
              </w:rPr>
              <w:t>Actor action</w:t>
            </w:r>
          </w:p>
        </w:tc>
        <w:tc>
          <w:tcPr>
            <w:tcW w:w="4155" w:type="dxa"/>
            <w:shd w:val="clear" w:color="auto" w:fill="E4E4E4"/>
          </w:tcPr>
          <w:p w:rsidR="00626FD6" w:rsidRPr="00566B71" w:rsidRDefault="00626FD6" w:rsidP="00F858E7">
            <w:pPr>
              <w:rPr>
                <w:i/>
                <w:lang w:val="en-GB"/>
              </w:rPr>
            </w:pPr>
            <w:r w:rsidRPr="00566B71">
              <w:rPr>
                <w:i/>
                <w:lang w:val="en-GB"/>
              </w:rPr>
              <w:t>System action</w:t>
            </w:r>
          </w:p>
        </w:tc>
      </w:tr>
      <w:tr w:rsidR="00626FD6" w:rsidRPr="00566B71">
        <w:tc>
          <w:tcPr>
            <w:tcW w:w="817" w:type="dxa"/>
          </w:tcPr>
          <w:p w:rsidR="00626FD6" w:rsidRPr="00566B71" w:rsidRDefault="00626FD6" w:rsidP="00F858E7">
            <w:pPr>
              <w:rPr>
                <w:lang w:val="en-GB"/>
              </w:rPr>
            </w:pPr>
            <w:r w:rsidRPr="00566B71">
              <w:rPr>
                <w:lang w:val="en-GB"/>
              </w:rPr>
              <w:t>1</w:t>
            </w:r>
          </w:p>
        </w:tc>
        <w:tc>
          <w:tcPr>
            <w:tcW w:w="3544" w:type="dxa"/>
          </w:tcPr>
          <w:p w:rsidR="00626FD6" w:rsidRPr="00566B71" w:rsidRDefault="00626FD6" w:rsidP="00252430">
            <w:pPr>
              <w:rPr>
                <w:lang w:val="en-GB"/>
              </w:rPr>
            </w:pPr>
            <w:r w:rsidRPr="00566B71">
              <w:rPr>
                <w:lang w:val="en-GB"/>
              </w:rPr>
              <w:t xml:space="preserve">From the administration console, the user chooses to </w:t>
            </w:r>
            <w:r w:rsidR="00252430" w:rsidRPr="00566B71">
              <w:rPr>
                <w:lang w:val="en-GB"/>
              </w:rPr>
              <w:t xml:space="preserve">configure the </w:t>
            </w:r>
            <w:r w:rsidR="00B85CE3">
              <w:rPr>
                <w:lang w:val="en-GB"/>
              </w:rPr>
              <w:t>ORGANISATIONS</w:t>
            </w:r>
            <w:r w:rsidR="00811378" w:rsidRPr="00566B71">
              <w:rPr>
                <w:lang w:val="en-GB"/>
              </w:rPr>
              <w:t xml:space="preserve"> to which the IPT is </w:t>
            </w:r>
            <w:r w:rsidR="0095312D" w:rsidRPr="00566B71">
              <w:rPr>
                <w:lang w:val="en-GB"/>
              </w:rPr>
              <w:t>associated</w:t>
            </w:r>
          </w:p>
        </w:tc>
        <w:tc>
          <w:tcPr>
            <w:tcW w:w="4155" w:type="dxa"/>
          </w:tcPr>
          <w:p w:rsidR="00626FD6" w:rsidRPr="00566B71" w:rsidRDefault="00626FD6" w:rsidP="0095312D">
            <w:pPr>
              <w:rPr>
                <w:lang w:val="en-GB"/>
              </w:rPr>
            </w:pPr>
            <w:r w:rsidRPr="00566B71">
              <w:rPr>
                <w:lang w:val="en-GB"/>
              </w:rPr>
              <w:t xml:space="preserve">The IPT </w:t>
            </w:r>
            <w:r w:rsidR="0095312D" w:rsidRPr="00566B71">
              <w:rPr>
                <w:lang w:val="en-GB"/>
              </w:rPr>
              <w:t>presents t</w:t>
            </w:r>
            <w:r w:rsidR="00A931B9">
              <w:rPr>
                <w:lang w:val="en-GB"/>
              </w:rPr>
              <w:t>he user with the current organis</w:t>
            </w:r>
            <w:r w:rsidR="0095312D" w:rsidRPr="00566B71">
              <w:rPr>
                <w:lang w:val="en-GB"/>
              </w:rPr>
              <w:t>ations</w:t>
            </w:r>
          </w:p>
        </w:tc>
      </w:tr>
      <w:tr w:rsidR="00626FD6" w:rsidRPr="00566B71">
        <w:tc>
          <w:tcPr>
            <w:tcW w:w="817" w:type="dxa"/>
          </w:tcPr>
          <w:p w:rsidR="00626FD6" w:rsidRPr="00566B71" w:rsidRDefault="00626FD6" w:rsidP="00F858E7">
            <w:pPr>
              <w:rPr>
                <w:lang w:val="en-GB"/>
              </w:rPr>
            </w:pPr>
            <w:r w:rsidRPr="00566B71">
              <w:rPr>
                <w:lang w:val="en-GB"/>
              </w:rPr>
              <w:t>2</w:t>
            </w:r>
          </w:p>
        </w:tc>
        <w:tc>
          <w:tcPr>
            <w:tcW w:w="3544" w:type="dxa"/>
          </w:tcPr>
          <w:p w:rsidR="00626FD6" w:rsidRPr="00566B71" w:rsidRDefault="0095312D" w:rsidP="0095312D">
            <w:pPr>
              <w:rPr>
                <w:lang w:val="en-GB"/>
              </w:rPr>
            </w:pPr>
            <w:r w:rsidRPr="00566B71">
              <w:rPr>
                <w:lang w:val="en-GB"/>
              </w:rPr>
              <w:t xml:space="preserve">The user chooses to create a new association </w:t>
            </w:r>
          </w:p>
        </w:tc>
        <w:tc>
          <w:tcPr>
            <w:tcW w:w="4155" w:type="dxa"/>
          </w:tcPr>
          <w:p w:rsidR="00626FD6" w:rsidRPr="00566B71" w:rsidRDefault="0095312D" w:rsidP="0095312D">
            <w:pPr>
              <w:rPr>
                <w:lang w:val="en-GB"/>
              </w:rPr>
            </w:pPr>
            <w:r w:rsidRPr="00566B71">
              <w:rPr>
                <w:lang w:val="en-GB"/>
              </w:rPr>
              <w:t>The IPT reques</w:t>
            </w:r>
            <w:r w:rsidR="00A931B9">
              <w:rPr>
                <w:lang w:val="en-GB"/>
              </w:rPr>
              <w:t>ts the list of available organis</w:t>
            </w:r>
            <w:r w:rsidRPr="00566B71">
              <w:rPr>
                <w:lang w:val="en-GB"/>
              </w:rPr>
              <w:t xml:space="preserve">ations from the GBIF </w:t>
            </w:r>
            <w:r w:rsidR="008E06A8">
              <w:rPr>
                <w:lang w:val="en-GB"/>
              </w:rPr>
              <w:t>REGISTRY</w:t>
            </w:r>
          </w:p>
        </w:tc>
      </w:tr>
      <w:tr w:rsidR="0095312D" w:rsidRPr="00566B71">
        <w:tc>
          <w:tcPr>
            <w:tcW w:w="817" w:type="dxa"/>
          </w:tcPr>
          <w:p w:rsidR="0095312D" w:rsidRPr="00566B71" w:rsidRDefault="0095312D" w:rsidP="00F858E7">
            <w:pPr>
              <w:rPr>
                <w:lang w:val="en-GB"/>
              </w:rPr>
            </w:pPr>
            <w:r w:rsidRPr="00566B71">
              <w:rPr>
                <w:lang w:val="en-GB"/>
              </w:rPr>
              <w:t>3</w:t>
            </w:r>
          </w:p>
        </w:tc>
        <w:tc>
          <w:tcPr>
            <w:tcW w:w="3544" w:type="dxa"/>
          </w:tcPr>
          <w:p w:rsidR="0095312D" w:rsidRPr="00566B71" w:rsidRDefault="0095312D" w:rsidP="0095312D">
            <w:pPr>
              <w:rPr>
                <w:lang w:val="en-GB"/>
              </w:rPr>
            </w:pPr>
            <w:r w:rsidRPr="00566B71">
              <w:rPr>
                <w:lang w:val="en-GB"/>
              </w:rPr>
              <w:t xml:space="preserve">The GBIF </w:t>
            </w:r>
            <w:r w:rsidR="008E06A8">
              <w:rPr>
                <w:lang w:val="en-GB"/>
              </w:rPr>
              <w:t>REGISTRY</w:t>
            </w:r>
            <w:r w:rsidRPr="00566B71">
              <w:rPr>
                <w:lang w:val="en-GB"/>
              </w:rPr>
              <w:t xml:space="preserve"> returns the list of </w:t>
            </w:r>
            <w:r w:rsidR="00B85CE3">
              <w:rPr>
                <w:lang w:val="en-GB"/>
              </w:rPr>
              <w:t>ORGANISATIONS</w:t>
            </w:r>
          </w:p>
        </w:tc>
        <w:tc>
          <w:tcPr>
            <w:tcW w:w="4155" w:type="dxa"/>
          </w:tcPr>
          <w:p w:rsidR="0095312D" w:rsidRPr="00566B71" w:rsidRDefault="0095312D" w:rsidP="0095312D">
            <w:pPr>
              <w:rPr>
                <w:lang w:val="en-GB"/>
              </w:rPr>
            </w:pPr>
            <w:r w:rsidRPr="00566B71">
              <w:rPr>
                <w:lang w:val="en-GB"/>
              </w:rPr>
              <w:t>The IPT displays the list to the user</w:t>
            </w:r>
          </w:p>
        </w:tc>
      </w:tr>
      <w:tr w:rsidR="0095312D" w:rsidRPr="00566B71">
        <w:tc>
          <w:tcPr>
            <w:tcW w:w="817" w:type="dxa"/>
            <w:tcBorders>
              <w:bottom w:val="single" w:sz="4" w:space="0" w:color="auto"/>
            </w:tcBorders>
          </w:tcPr>
          <w:p w:rsidR="0095312D" w:rsidRPr="00566B71" w:rsidRDefault="0095312D" w:rsidP="00F858E7">
            <w:pPr>
              <w:rPr>
                <w:lang w:val="en-GB"/>
              </w:rPr>
            </w:pPr>
            <w:r w:rsidRPr="00566B71">
              <w:rPr>
                <w:lang w:val="en-GB"/>
              </w:rPr>
              <w:t>4</w:t>
            </w:r>
          </w:p>
        </w:tc>
        <w:tc>
          <w:tcPr>
            <w:tcW w:w="3544" w:type="dxa"/>
            <w:tcBorders>
              <w:bottom w:val="single" w:sz="4" w:space="0" w:color="auto"/>
            </w:tcBorders>
          </w:tcPr>
          <w:p w:rsidR="0095312D" w:rsidRPr="00566B71" w:rsidRDefault="0095312D" w:rsidP="0095312D">
            <w:pPr>
              <w:rPr>
                <w:lang w:val="en-GB"/>
              </w:rPr>
            </w:pPr>
            <w:r w:rsidRPr="00566B71">
              <w:rPr>
                <w:lang w:val="en-GB"/>
              </w:rPr>
              <w:t>The user can either</w:t>
            </w:r>
          </w:p>
          <w:p w:rsidR="0095312D" w:rsidRPr="00566B71" w:rsidRDefault="0095312D" w:rsidP="0095312D">
            <w:pPr>
              <w:pStyle w:val="ListParagraph"/>
              <w:numPr>
                <w:ilvl w:val="0"/>
                <w:numId w:val="12"/>
              </w:numPr>
              <w:rPr>
                <w:rFonts w:eastAsia="Times New Roman"/>
              </w:rPr>
            </w:pPr>
            <w:r w:rsidRPr="00566B71">
              <w:rPr>
                <w:rFonts w:eastAsia="Times New Roman"/>
              </w:rPr>
              <w:t xml:space="preserve">Select the </w:t>
            </w:r>
            <w:r w:rsidR="006775C8">
              <w:rPr>
                <w:rFonts w:eastAsia="Times New Roman"/>
              </w:rPr>
              <w:t>organisation</w:t>
            </w:r>
            <w:r w:rsidRPr="00566B71">
              <w:rPr>
                <w:rFonts w:eastAsia="Times New Roman"/>
              </w:rPr>
              <w:t xml:space="preserve">, and provide the password, alias and indicate if this </w:t>
            </w:r>
            <w:r w:rsidR="006775C8">
              <w:rPr>
                <w:rFonts w:eastAsia="Times New Roman"/>
              </w:rPr>
              <w:t>organisation</w:t>
            </w:r>
            <w:r w:rsidRPr="00566B71">
              <w:rPr>
                <w:rFonts w:eastAsia="Times New Roman"/>
              </w:rPr>
              <w:t xml:space="preserve"> should be available for Managers to use when registering Resources</w:t>
            </w:r>
          </w:p>
          <w:p w:rsidR="0095312D" w:rsidRPr="00566B71" w:rsidRDefault="0095312D" w:rsidP="0095312D">
            <w:pPr>
              <w:pStyle w:val="ListParagraph"/>
              <w:numPr>
                <w:ilvl w:val="0"/>
                <w:numId w:val="12"/>
              </w:numPr>
              <w:rPr>
                <w:rFonts w:eastAsia="Times New Roman"/>
              </w:rPr>
            </w:pPr>
            <w:r w:rsidRPr="00566B71">
              <w:rPr>
                <w:rFonts w:eastAsia="Times New Roman"/>
              </w:rPr>
              <w:t xml:space="preserve">Contact GBIF helpdesk and request that the </w:t>
            </w:r>
            <w:r w:rsidR="00B85CE3">
              <w:rPr>
                <w:rFonts w:eastAsia="Times New Roman"/>
              </w:rPr>
              <w:t>ORGANISATION</w:t>
            </w:r>
            <w:r w:rsidRPr="00566B71">
              <w:rPr>
                <w:rFonts w:eastAsia="Times New Roman"/>
              </w:rPr>
              <w:t xml:space="preserve"> be added, in which case the user must start this use case again</w:t>
            </w:r>
          </w:p>
        </w:tc>
        <w:tc>
          <w:tcPr>
            <w:tcW w:w="4155" w:type="dxa"/>
            <w:tcBorders>
              <w:bottom w:val="single" w:sz="4" w:space="0" w:color="auto"/>
            </w:tcBorders>
          </w:tcPr>
          <w:p w:rsidR="0095312D" w:rsidRPr="00566B71" w:rsidRDefault="0095312D" w:rsidP="0095312D">
            <w:pPr>
              <w:rPr>
                <w:lang w:val="en-GB"/>
              </w:rPr>
            </w:pPr>
            <w:r w:rsidRPr="00566B71">
              <w:rPr>
                <w:lang w:val="en-GB"/>
              </w:rPr>
              <w:t>T</w:t>
            </w:r>
            <w:r w:rsidR="00A931B9">
              <w:rPr>
                <w:lang w:val="en-GB"/>
              </w:rPr>
              <w:t>he IPT stores the chosen organis</w:t>
            </w:r>
            <w:r w:rsidRPr="00566B71">
              <w:rPr>
                <w:lang w:val="en-GB"/>
              </w:rPr>
              <w:t xml:space="preserve">ation, GBIF </w:t>
            </w:r>
            <w:r w:rsidR="008E06A8">
              <w:rPr>
                <w:lang w:val="en-GB"/>
              </w:rPr>
              <w:t>REGISTRY</w:t>
            </w:r>
            <w:r w:rsidRPr="00566B71">
              <w:rPr>
                <w:lang w:val="en-GB"/>
              </w:rPr>
              <w:t xml:space="preserve"> key, password, desired alias etc.</w:t>
            </w:r>
          </w:p>
        </w:tc>
      </w:tr>
    </w:tbl>
    <w:p w:rsidR="00F3768F" w:rsidRPr="00566B71" w:rsidRDefault="00F3768F" w:rsidP="006F050B">
      <w:pPr>
        <w:rPr>
          <w:lang w:val="en-GB"/>
        </w:rPr>
      </w:pPr>
      <w:r w:rsidRPr="00566B71">
        <w:rPr>
          <w:lang w:val="en-GB"/>
        </w:rPr>
        <w:t>Note: A similar use case exists for the deletion of an organisat</w:t>
      </w:r>
      <w:r w:rsidR="008E06A8">
        <w:rPr>
          <w:lang w:val="en-GB"/>
        </w:rPr>
        <w:t>ion.  Suffice to say, an ORGANISATION</w:t>
      </w:r>
      <w:r w:rsidRPr="00566B71">
        <w:rPr>
          <w:lang w:val="en-GB"/>
        </w:rPr>
        <w:t xml:space="preserve"> may only be deleted if there are no </w:t>
      </w:r>
      <w:r w:rsidR="004D6DE0">
        <w:rPr>
          <w:lang w:val="en-GB"/>
        </w:rPr>
        <w:t>RESOURCES REGISTERED</w:t>
      </w:r>
      <w:r w:rsidRPr="00566B71">
        <w:rPr>
          <w:lang w:val="en-GB"/>
        </w:rPr>
        <w:t xml:space="preserve"> as associated with the </w:t>
      </w:r>
      <w:r w:rsidR="004D6DE0">
        <w:rPr>
          <w:lang w:val="en-GB"/>
        </w:rPr>
        <w:t>ORGANISATION</w:t>
      </w:r>
      <w:r w:rsidRPr="00566B71">
        <w:rPr>
          <w:lang w:val="en-GB"/>
        </w:rPr>
        <w:t>.</w:t>
      </w:r>
    </w:p>
    <w:p w:rsidR="00E726CE" w:rsidRPr="00566B71" w:rsidRDefault="00626FD6" w:rsidP="00626FD6">
      <w:pPr>
        <w:pStyle w:val="Heading3"/>
        <w:rPr>
          <w:lang w:val="en-GB"/>
        </w:rPr>
      </w:pPr>
      <w:bookmarkStart w:id="34" w:name="_Toc156019365"/>
      <w:bookmarkStart w:id="35" w:name="_Toc164828625"/>
      <w:r w:rsidRPr="00566B71">
        <w:rPr>
          <w:lang w:val="en-GB"/>
        </w:rPr>
        <w:t>Use case: Install extensions</w:t>
      </w:r>
      <w:bookmarkEnd w:id="34"/>
      <w:bookmarkEnd w:id="35"/>
    </w:p>
    <w:p w:rsidR="00E726CE" w:rsidRPr="00566B71" w:rsidRDefault="00E726CE" w:rsidP="00E726CE">
      <w:pPr>
        <w:rPr>
          <w:lang w:val="en-GB"/>
        </w:rPr>
      </w:pPr>
      <w:r w:rsidRPr="00566B71">
        <w:rPr>
          <w:lang w:val="en-GB"/>
        </w:rPr>
        <w:t>This use</w:t>
      </w:r>
      <w:r w:rsidR="00EF1194">
        <w:rPr>
          <w:lang w:val="en-GB"/>
        </w:rPr>
        <w:t xml:space="preserve"> case</w:t>
      </w:r>
      <w:r w:rsidRPr="00566B71">
        <w:rPr>
          <w:lang w:val="en-GB"/>
        </w:rPr>
        <w:t xml:space="preserve"> captures the steps required to install extensions, and referenced vocabularies into the IPT, to enable them to be </w:t>
      </w:r>
      <w:r w:rsidR="006775C8">
        <w:rPr>
          <w:lang w:val="en-GB"/>
        </w:rPr>
        <w:t>available</w:t>
      </w:r>
      <w:r w:rsidRPr="00566B71">
        <w:rPr>
          <w:lang w:val="en-GB"/>
        </w:rPr>
        <w:t xml:space="preserve"> to data </w:t>
      </w:r>
      <w:r w:rsidR="004D6DE0">
        <w:rPr>
          <w:lang w:val="en-GB"/>
        </w:rPr>
        <w:t>MANAGER</w:t>
      </w:r>
      <w:r w:rsidR="006775C8">
        <w:rPr>
          <w:lang w:val="en-GB"/>
        </w:rPr>
        <w:t>S</w:t>
      </w:r>
      <w:r w:rsidRPr="00566B71">
        <w:rPr>
          <w:lang w:val="en-GB"/>
        </w:rPr>
        <w:t xml:space="preserve"> during the </w:t>
      </w:r>
      <w:r w:rsidR="004D6DE0">
        <w:rPr>
          <w:lang w:val="en-GB"/>
        </w:rPr>
        <w:t>RESOURCE</w:t>
      </w:r>
      <w:r w:rsidR="007E647F" w:rsidRPr="00566B71">
        <w:rPr>
          <w:lang w:val="en-GB"/>
        </w:rPr>
        <w:t xml:space="preserve"> creation </w:t>
      </w:r>
      <w:r w:rsidRPr="00566B71">
        <w:rPr>
          <w:lang w:val="en-GB"/>
        </w:rPr>
        <w:t>stages.</w:t>
      </w:r>
    </w:p>
    <w:tbl>
      <w:tblPr>
        <w:tblStyle w:val="TableGrid"/>
        <w:tblW w:w="0" w:type="auto"/>
        <w:tblLook w:val="00BF"/>
      </w:tblPr>
      <w:tblGrid>
        <w:gridCol w:w="817"/>
        <w:gridCol w:w="3544"/>
        <w:gridCol w:w="4155"/>
      </w:tblGrid>
      <w:tr w:rsidR="00E726CE" w:rsidRPr="00566B71">
        <w:tc>
          <w:tcPr>
            <w:tcW w:w="8516" w:type="dxa"/>
            <w:gridSpan w:val="3"/>
            <w:shd w:val="clear" w:color="auto" w:fill="E4E4E4"/>
          </w:tcPr>
          <w:p w:rsidR="00E726CE" w:rsidRPr="00566B71" w:rsidRDefault="00E726CE" w:rsidP="00F858E7">
            <w:pPr>
              <w:rPr>
                <w:i/>
                <w:lang w:val="en-GB"/>
              </w:rPr>
            </w:pPr>
            <w:r w:rsidRPr="00566B71">
              <w:rPr>
                <w:i/>
                <w:lang w:val="en-GB"/>
              </w:rPr>
              <w:t>Prerequisites</w:t>
            </w:r>
          </w:p>
        </w:tc>
      </w:tr>
      <w:tr w:rsidR="00E726CE" w:rsidRPr="00566B71">
        <w:tc>
          <w:tcPr>
            <w:tcW w:w="8516" w:type="dxa"/>
            <w:gridSpan w:val="3"/>
            <w:tcBorders>
              <w:bottom w:val="single" w:sz="4" w:space="0" w:color="auto"/>
            </w:tcBorders>
          </w:tcPr>
          <w:p w:rsidR="00E726CE" w:rsidRPr="00566B71" w:rsidRDefault="00E726CE" w:rsidP="00413414">
            <w:pPr>
              <w:rPr>
                <w:lang w:val="en-GB"/>
              </w:rPr>
            </w:pPr>
            <w:r w:rsidRPr="00566B71">
              <w:rPr>
                <w:lang w:val="en-GB"/>
              </w:rPr>
              <w:t>The IPT is installed and configured and the ADMIN user is logged in to the IPT</w:t>
            </w:r>
          </w:p>
        </w:tc>
      </w:tr>
      <w:tr w:rsidR="00E726CE" w:rsidRPr="00566B71">
        <w:tc>
          <w:tcPr>
            <w:tcW w:w="8516" w:type="dxa"/>
            <w:gridSpan w:val="3"/>
            <w:shd w:val="clear" w:color="auto" w:fill="E4E4E4"/>
          </w:tcPr>
          <w:p w:rsidR="00E726CE" w:rsidRPr="00566B71" w:rsidRDefault="00E726CE" w:rsidP="00F858E7">
            <w:pPr>
              <w:rPr>
                <w:i/>
                <w:lang w:val="en-GB"/>
              </w:rPr>
            </w:pPr>
            <w:r w:rsidRPr="00566B71">
              <w:rPr>
                <w:i/>
                <w:lang w:val="en-GB"/>
              </w:rPr>
              <w:t>Basic flow</w:t>
            </w:r>
          </w:p>
        </w:tc>
      </w:tr>
      <w:tr w:rsidR="00E726CE" w:rsidRPr="00566B71">
        <w:tc>
          <w:tcPr>
            <w:tcW w:w="817" w:type="dxa"/>
            <w:shd w:val="clear" w:color="auto" w:fill="E4E4E4"/>
          </w:tcPr>
          <w:p w:rsidR="00E726CE" w:rsidRPr="00566B71" w:rsidRDefault="00E726CE" w:rsidP="00F858E7">
            <w:pPr>
              <w:rPr>
                <w:i/>
                <w:lang w:val="en-GB"/>
              </w:rPr>
            </w:pPr>
            <w:r w:rsidRPr="00566B71">
              <w:rPr>
                <w:i/>
                <w:lang w:val="en-GB"/>
              </w:rPr>
              <w:t>Step</w:t>
            </w:r>
          </w:p>
        </w:tc>
        <w:tc>
          <w:tcPr>
            <w:tcW w:w="3544" w:type="dxa"/>
            <w:shd w:val="clear" w:color="auto" w:fill="E4E4E4"/>
          </w:tcPr>
          <w:p w:rsidR="00E726CE" w:rsidRPr="00566B71" w:rsidRDefault="00E726CE" w:rsidP="00F858E7">
            <w:pPr>
              <w:rPr>
                <w:i/>
                <w:lang w:val="en-GB"/>
              </w:rPr>
            </w:pPr>
            <w:r w:rsidRPr="00566B71">
              <w:rPr>
                <w:i/>
                <w:lang w:val="en-GB"/>
              </w:rPr>
              <w:t>Actor action</w:t>
            </w:r>
          </w:p>
        </w:tc>
        <w:tc>
          <w:tcPr>
            <w:tcW w:w="4155" w:type="dxa"/>
            <w:shd w:val="clear" w:color="auto" w:fill="E4E4E4"/>
          </w:tcPr>
          <w:p w:rsidR="00E726CE" w:rsidRPr="00566B71" w:rsidRDefault="00E726CE" w:rsidP="00F858E7">
            <w:pPr>
              <w:rPr>
                <w:i/>
                <w:lang w:val="en-GB"/>
              </w:rPr>
            </w:pPr>
            <w:r w:rsidRPr="00566B71">
              <w:rPr>
                <w:i/>
                <w:lang w:val="en-GB"/>
              </w:rPr>
              <w:t>System action</w:t>
            </w:r>
          </w:p>
        </w:tc>
      </w:tr>
      <w:tr w:rsidR="00E726CE" w:rsidRPr="00566B71">
        <w:tc>
          <w:tcPr>
            <w:tcW w:w="817" w:type="dxa"/>
          </w:tcPr>
          <w:p w:rsidR="00E726CE" w:rsidRPr="00566B71" w:rsidRDefault="00E726CE" w:rsidP="00F858E7">
            <w:pPr>
              <w:rPr>
                <w:lang w:val="en-GB"/>
              </w:rPr>
            </w:pPr>
            <w:r w:rsidRPr="00566B71">
              <w:rPr>
                <w:lang w:val="en-GB"/>
              </w:rPr>
              <w:t>1</w:t>
            </w:r>
          </w:p>
        </w:tc>
        <w:tc>
          <w:tcPr>
            <w:tcW w:w="3544" w:type="dxa"/>
          </w:tcPr>
          <w:p w:rsidR="00E726CE" w:rsidRPr="00566B71" w:rsidRDefault="00E726CE" w:rsidP="007E647F">
            <w:pPr>
              <w:rPr>
                <w:lang w:val="en-GB"/>
              </w:rPr>
            </w:pPr>
            <w:r w:rsidRPr="00566B71">
              <w:rPr>
                <w:lang w:val="en-GB"/>
              </w:rPr>
              <w:t xml:space="preserve">From the administration console, the user chooses to manage </w:t>
            </w:r>
            <w:r w:rsidR="007E647F" w:rsidRPr="00566B71">
              <w:rPr>
                <w:lang w:val="en-GB"/>
              </w:rPr>
              <w:t>extensions</w:t>
            </w:r>
          </w:p>
        </w:tc>
        <w:tc>
          <w:tcPr>
            <w:tcW w:w="4155" w:type="dxa"/>
          </w:tcPr>
          <w:p w:rsidR="00E726CE" w:rsidRPr="00566B71" w:rsidRDefault="00F3768F" w:rsidP="00F858E7">
            <w:pPr>
              <w:rPr>
                <w:lang w:val="en-GB"/>
              </w:rPr>
            </w:pPr>
            <w:r w:rsidRPr="00566B71">
              <w:rPr>
                <w:lang w:val="en-GB"/>
              </w:rPr>
              <w:t xml:space="preserve">The IPT calls the GBIF </w:t>
            </w:r>
            <w:r w:rsidR="008E06A8">
              <w:rPr>
                <w:lang w:val="en-GB"/>
              </w:rPr>
              <w:t>REGISTRY</w:t>
            </w:r>
            <w:r w:rsidRPr="00566B71">
              <w:rPr>
                <w:lang w:val="en-GB"/>
              </w:rPr>
              <w:t xml:space="preserve"> for a list of all extension</w:t>
            </w:r>
            <w:r w:rsidR="00EF1194">
              <w:rPr>
                <w:lang w:val="en-GB"/>
              </w:rPr>
              <w:t>s</w:t>
            </w:r>
          </w:p>
        </w:tc>
      </w:tr>
      <w:tr w:rsidR="00E726CE" w:rsidRPr="00566B71">
        <w:tc>
          <w:tcPr>
            <w:tcW w:w="817" w:type="dxa"/>
            <w:tcBorders>
              <w:bottom w:val="single" w:sz="4" w:space="0" w:color="auto"/>
            </w:tcBorders>
          </w:tcPr>
          <w:p w:rsidR="00E726CE" w:rsidRPr="00566B71" w:rsidRDefault="00E726CE" w:rsidP="00F858E7">
            <w:pPr>
              <w:rPr>
                <w:lang w:val="en-GB"/>
              </w:rPr>
            </w:pPr>
            <w:r w:rsidRPr="00566B71">
              <w:rPr>
                <w:lang w:val="en-GB"/>
              </w:rPr>
              <w:t>2</w:t>
            </w:r>
          </w:p>
        </w:tc>
        <w:tc>
          <w:tcPr>
            <w:tcW w:w="3544" w:type="dxa"/>
            <w:tcBorders>
              <w:bottom w:val="single" w:sz="4" w:space="0" w:color="auto"/>
            </w:tcBorders>
          </w:tcPr>
          <w:p w:rsidR="00E726CE" w:rsidRPr="00566B71" w:rsidRDefault="00F3768F" w:rsidP="00413414">
            <w:pPr>
              <w:rPr>
                <w:lang w:val="en-GB"/>
              </w:rPr>
            </w:pPr>
            <w:r w:rsidRPr="00566B71">
              <w:rPr>
                <w:lang w:val="en-GB"/>
              </w:rPr>
              <w:t xml:space="preserve">The GBIF </w:t>
            </w:r>
            <w:r w:rsidR="008E06A8">
              <w:rPr>
                <w:lang w:val="en-GB"/>
              </w:rPr>
              <w:t>REGISTRY</w:t>
            </w:r>
            <w:r w:rsidRPr="00566B71">
              <w:rPr>
                <w:lang w:val="en-GB"/>
              </w:rPr>
              <w:t xml:space="preserve"> returns the extensions available, and the URLs at which they are hosted</w:t>
            </w:r>
          </w:p>
        </w:tc>
        <w:tc>
          <w:tcPr>
            <w:tcW w:w="4155" w:type="dxa"/>
            <w:tcBorders>
              <w:bottom w:val="single" w:sz="4" w:space="0" w:color="auto"/>
            </w:tcBorders>
          </w:tcPr>
          <w:p w:rsidR="00E726CE" w:rsidRPr="00566B71" w:rsidRDefault="00E726CE" w:rsidP="00F3768F">
            <w:pPr>
              <w:rPr>
                <w:lang w:val="en-GB"/>
              </w:rPr>
            </w:pPr>
            <w:r w:rsidRPr="00566B71">
              <w:rPr>
                <w:lang w:val="en-GB"/>
              </w:rPr>
              <w:t xml:space="preserve">The IPT </w:t>
            </w:r>
            <w:r w:rsidR="00F3768F" w:rsidRPr="00566B71">
              <w:rPr>
                <w:lang w:val="en-GB"/>
              </w:rPr>
              <w:t>gets each extension, and any referenced vocabularies, and presents them to the user</w:t>
            </w:r>
          </w:p>
        </w:tc>
      </w:tr>
      <w:tr w:rsidR="00E726CE" w:rsidRPr="00566B71">
        <w:tc>
          <w:tcPr>
            <w:tcW w:w="817" w:type="dxa"/>
            <w:tcBorders>
              <w:bottom w:val="single" w:sz="4" w:space="0" w:color="auto"/>
            </w:tcBorders>
          </w:tcPr>
          <w:p w:rsidR="00E726CE" w:rsidRPr="00566B71" w:rsidRDefault="00E726CE" w:rsidP="00F858E7">
            <w:pPr>
              <w:rPr>
                <w:lang w:val="en-GB"/>
              </w:rPr>
            </w:pPr>
            <w:r w:rsidRPr="00566B71">
              <w:rPr>
                <w:lang w:val="en-GB"/>
              </w:rPr>
              <w:t>3</w:t>
            </w:r>
          </w:p>
        </w:tc>
        <w:tc>
          <w:tcPr>
            <w:tcW w:w="3544" w:type="dxa"/>
            <w:tcBorders>
              <w:bottom w:val="single" w:sz="4" w:space="0" w:color="auto"/>
            </w:tcBorders>
          </w:tcPr>
          <w:p w:rsidR="00E726CE" w:rsidRPr="00566B71" w:rsidRDefault="00E726CE" w:rsidP="00F3768F">
            <w:pPr>
              <w:rPr>
                <w:lang w:val="en-GB"/>
              </w:rPr>
            </w:pPr>
            <w:r w:rsidRPr="00566B71">
              <w:rPr>
                <w:lang w:val="en-GB"/>
              </w:rPr>
              <w:t xml:space="preserve">The user </w:t>
            </w:r>
            <w:r w:rsidR="00F3768F" w:rsidRPr="00566B71">
              <w:rPr>
                <w:lang w:val="en-GB"/>
              </w:rPr>
              <w:t>chooses which extensions to install into the IPT</w:t>
            </w:r>
          </w:p>
        </w:tc>
        <w:tc>
          <w:tcPr>
            <w:tcW w:w="4155" w:type="dxa"/>
            <w:tcBorders>
              <w:bottom w:val="single" w:sz="4" w:space="0" w:color="auto"/>
            </w:tcBorders>
          </w:tcPr>
          <w:p w:rsidR="00E726CE" w:rsidRPr="00566B71" w:rsidRDefault="00E726CE" w:rsidP="00F3768F">
            <w:pPr>
              <w:rPr>
                <w:lang w:val="en-GB"/>
              </w:rPr>
            </w:pPr>
            <w:r w:rsidRPr="00566B71">
              <w:rPr>
                <w:lang w:val="en-GB"/>
              </w:rPr>
              <w:t xml:space="preserve">The IPT stores </w:t>
            </w:r>
            <w:r w:rsidR="00F3768F" w:rsidRPr="00566B71">
              <w:rPr>
                <w:lang w:val="en-GB"/>
              </w:rPr>
              <w:t xml:space="preserve">the installation status of each extension, to determine which are available to data managers during subsequent </w:t>
            </w:r>
            <w:r w:rsidR="008223B8">
              <w:rPr>
                <w:lang w:val="en-GB"/>
              </w:rPr>
              <w:t>RESOURCE</w:t>
            </w:r>
            <w:r w:rsidR="00F3768F" w:rsidRPr="00566B71">
              <w:rPr>
                <w:lang w:val="en-GB"/>
              </w:rPr>
              <w:t xml:space="preserve"> creation</w:t>
            </w:r>
          </w:p>
        </w:tc>
      </w:tr>
    </w:tbl>
    <w:p w:rsidR="00626FD6" w:rsidRPr="00566B71" w:rsidRDefault="00F3768F" w:rsidP="00E726CE">
      <w:pPr>
        <w:rPr>
          <w:lang w:val="en-GB"/>
        </w:rPr>
      </w:pPr>
      <w:r w:rsidRPr="00566B71">
        <w:rPr>
          <w:lang w:val="en-GB"/>
        </w:rPr>
        <w:t xml:space="preserve">Note: A similar use case exists for deletion of </w:t>
      </w:r>
      <w:r w:rsidR="00EF1194">
        <w:rPr>
          <w:lang w:val="en-GB"/>
        </w:rPr>
        <w:t>extensions</w:t>
      </w:r>
      <w:r w:rsidRPr="00566B71">
        <w:rPr>
          <w:lang w:val="en-GB"/>
        </w:rPr>
        <w:t xml:space="preserve">.  Suffice to say, an extension may only be deleted if it is not being used in a </w:t>
      </w:r>
      <w:r w:rsidR="008223B8">
        <w:rPr>
          <w:lang w:val="en-GB"/>
        </w:rPr>
        <w:t>RESOURCE</w:t>
      </w:r>
      <w:r w:rsidRPr="00566B71">
        <w:rPr>
          <w:lang w:val="en-GB"/>
        </w:rPr>
        <w:t xml:space="preserve"> mapping.</w:t>
      </w:r>
    </w:p>
    <w:p w:rsidR="00626FD6" w:rsidRPr="00566B71" w:rsidRDefault="00626FD6" w:rsidP="00626FD6">
      <w:pPr>
        <w:pStyle w:val="Heading3"/>
        <w:rPr>
          <w:lang w:val="en-GB"/>
        </w:rPr>
      </w:pPr>
      <w:bookmarkStart w:id="36" w:name="_Toc156019366"/>
      <w:bookmarkStart w:id="37" w:name="_Toc164828626"/>
      <w:r w:rsidRPr="00566B71">
        <w:rPr>
          <w:lang w:val="en-GB"/>
        </w:rPr>
        <w:t>Use case: Create user account</w:t>
      </w:r>
      <w:bookmarkEnd w:id="36"/>
      <w:bookmarkEnd w:id="37"/>
    </w:p>
    <w:tbl>
      <w:tblPr>
        <w:tblStyle w:val="TableGrid"/>
        <w:tblW w:w="0" w:type="auto"/>
        <w:tblLook w:val="00BF"/>
      </w:tblPr>
      <w:tblGrid>
        <w:gridCol w:w="817"/>
        <w:gridCol w:w="3544"/>
        <w:gridCol w:w="4155"/>
      </w:tblGrid>
      <w:tr w:rsidR="00626FD6" w:rsidRPr="00566B71">
        <w:tc>
          <w:tcPr>
            <w:tcW w:w="8516" w:type="dxa"/>
            <w:gridSpan w:val="3"/>
            <w:shd w:val="clear" w:color="auto" w:fill="E4E4E4"/>
          </w:tcPr>
          <w:p w:rsidR="00626FD6" w:rsidRPr="00566B71" w:rsidRDefault="00626FD6" w:rsidP="00F858E7">
            <w:pPr>
              <w:rPr>
                <w:i/>
                <w:lang w:val="en-GB"/>
              </w:rPr>
            </w:pPr>
            <w:r w:rsidRPr="00566B71">
              <w:rPr>
                <w:i/>
                <w:lang w:val="en-GB"/>
              </w:rPr>
              <w:t>Prerequisites</w:t>
            </w:r>
          </w:p>
        </w:tc>
      </w:tr>
      <w:tr w:rsidR="00626FD6" w:rsidRPr="00566B71">
        <w:tc>
          <w:tcPr>
            <w:tcW w:w="8516" w:type="dxa"/>
            <w:gridSpan w:val="3"/>
            <w:tcBorders>
              <w:bottom w:val="single" w:sz="4" w:space="0" w:color="auto"/>
            </w:tcBorders>
          </w:tcPr>
          <w:p w:rsidR="00626FD6" w:rsidRPr="00566B71" w:rsidRDefault="00626FD6" w:rsidP="00413414">
            <w:pPr>
              <w:rPr>
                <w:lang w:val="en-GB"/>
              </w:rPr>
            </w:pPr>
            <w:r w:rsidRPr="00566B71">
              <w:rPr>
                <w:lang w:val="en-GB"/>
              </w:rPr>
              <w:t>The IPT is installed and configured and the ADMIN user is logged in to the IPT</w:t>
            </w:r>
          </w:p>
        </w:tc>
      </w:tr>
      <w:tr w:rsidR="00626FD6" w:rsidRPr="00566B71">
        <w:tc>
          <w:tcPr>
            <w:tcW w:w="8516" w:type="dxa"/>
            <w:gridSpan w:val="3"/>
            <w:shd w:val="clear" w:color="auto" w:fill="E4E4E4"/>
          </w:tcPr>
          <w:p w:rsidR="00626FD6" w:rsidRPr="00566B71" w:rsidRDefault="00626FD6" w:rsidP="00F858E7">
            <w:pPr>
              <w:rPr>
                <w:i/>
                <w:lang w:val="en-GB"/>
              </w:rPr>
            </w:pPr>
            <w:r w:rsidRPr="00566B71">
              <w:rPr>
                <w:i/>
                <w:lang w:val="en-GB"/>
              </w:rPr>
              <w:t>Basic flow</w:t>
            </w:r>
          </w:p>
        </w:tc>
      </w:tr>
      <w:tr w:rsidR="00626FD6" w:rsidRPr="00566B71">
        <w:tc>
          <w:tcPr>
            <w:tcW w:w="817" w:type="dxa"/>
            <w:shd w:val="clear" w:color="auto" w:fill="E4E4E4"/>
          </w:tcPr>
          <w:p w:rsidR="00626FD6" w:rsidRPr="00566B71" w:rsidRDefault="00626FD6" w:rsidP="00F858E7">
            <w:pPr>
              <w:rPr>
                <w:i/>
                <w:lang w:val="en-GB"/>
              </w:rPr>
            </w:pPr>
            <w:r w:rsidRPr="00566B71">
              <w:rPr>
                <w:i/>
                <w:lang w:val="en-GB"/>
              </w:rPr>
              <w:t>Step</w:t>
            </w:r>
          </w:p>
        </w:tc>
        <w:tc>
          <w:tcPr>
            <w:tcW w:w="3544" w:type="dxa"/>
            <w:shd w:val="clear" w:color="auto" w:fill="E4E4E4"/>
          </w:tcPr>
          <w:p w:rsidR="00626FD6" w:rsidRPr="00566B71" w:rsidRDefault="00626FD6" w:rsidP="00F858E7">
            <w:pPr>
              <w:rPr>
                <w:i/>
                <w:lang w:val="en-GB"/>
              </w:rPr>
            </w:pPr>
            <w:r w:rsidRPr="00566B71">
              <w:rPr>
                <w:i/>
                <w:lang w:val="en-GB"/>
              </w:rPr>
              <w:t>Actor action</w:t>
            </w:r>
          </w:p>
        </w:tc>
        <w:tc>
          <w:tcPr>
            <w:tcW w:w="4155" w:type="dxa"/>
            <w:shd w:val="clear" w:color="auto" w:fill="E4E4E4"/>
          </w:tcPr>
          <w:p w:rsidR="00626FD6" w:rsidRPr="00566B71" w:rsidRDefault="00626FD6" w:rsidP="00F858E7">
            <w:pPr>
              <w:rPr>
                <w:i/>
                <w:lang w:val="en-GB"/>
              </w:rPr>
            </w:pPr>
            <w:r w:rsidRPr="00566B71">
              <w:rPr>
                <w:i/>
                <w:lang w:val="en-GB"/>
              </w:rPr>
              <w:t>System action</w:t>
            </w:r>
          </w:p>
        </w:tc>
      </w:tr>
      <w:tr w:rsidR="00626FD6" w:rsidRPr="00566B71">
        <w:tc>
          <w:tcPr>
            <w:tcW w:w="817" w:type="dxa"/>
          </w:tcPr>
          <w:p w:rsidR="00626FD6" w:rsidRPr="00566B71" w:rsidRDefault="00626FD6" w:rsidP="00F858E7">
            <w:pPr>
              <w:rPr>
                <w:lang w:val="en-GB"/>
              </w:rPr>
            </w:pPr>
            <w:r w:rsidRPr="00566B71">
              <w:rPr>
                <w:lang w:val="en-GB"/>
              </w:rPr>
              <w:t>1</w:t>
            </w:r>
          </w:p>
        </w:tc>
        <w:tc>
          <w:tcPr>
            <w:tcW w:w="3544" w:type="dxa"/>
          </w:tcPr>
          <w:p w:rsidR="00626FD6" w:rsidRPr="00566B71" w:rsidRDefault="00626FD6" w:rsidP="00413414">
            <w:pPr>
              <w:rPr>
                <w:lang w:val="en-GB"/>
              </w:rPr>
            </w:pPr>
            <w:r w:rsidRPr="00566B71">
              <w:rPr>
                <w:lang w:val="en-GB"/>
              </w:rPr>
              <w:t>From the administration console, the user chooses to manage users</w:t>
            </w:r>
          </w:p>
        </w:tc>
        <w:tc>
          <w:tcPr>
            <w:tcW w:w="4155" w:type="dxa"/>
          </w:tcPr>
          <w:p w:rsidR="00626FD6" w:rsidRPr="00566B71" w:rsidRDefault="00626FD6" w:rsidP="00F858E7">
            <w:pPr>
              <w:rPr>
                <w:lang w:val="en-GB"/>
              </w:rPr>
            </w:pPr>
            <w:r w:rsidRPr="00566B71">
              <w:rPr>
                <w:lang w:val="en-GB"/>
              </w:rPr>
              <w:t>The user is presented with a list of existing users</w:t>
            </w:r>
          </w:p>
        </w:tc>
      </w:tr>
      <w:tr w:rsidR="00626FD6" w:rsidRPr="00566B71">
        <w:tc>
          <w:tcPr>
            <w:tcW w:w="817" w:type="dxa"/>
            <w:tcBorders>
              <w:bottom w:val="single" w:sz="4" w:space="0" w:color="auto"/>
            </w:tcBorders>
          </w:tcPr>
          <w:p w:rsidR="00626FD6" w:rsidRPr="00566B71" w:rsidRDefault="00626FD6" w:rsidP="00F858E7">
            <w:pPr>
              <w:rPr>
                <w:lang w:val="en-GB"/>
              </w:rPr>
            </w:pPr>
            <w:r w:rsidRPr="00566B71">
              <w:rPr>
                <w:lang w:val="en-GB"/>
              </w:rPr>
              <w:t>2</w:t>
            </w:r>
          </w:p>
        </w:tc>
        <w:tc>
          <w:tcPr>
            <w:tcW w:w="3544" w:type="dxa"/>
            <w:tcBorders>
              <w:bottom w:val="single" w:sz="4" w:space="0" w:color="auto"/>
            </w:tcBorders>
          </w:tcPr>
          <w:p w:rsidR="00626FD6" w:rsidRPr="00566B71" w:rsidRDefault="00626FD6" w:rsidP="00413414">
            <w:pPr>
              <w:rPr>
                <w:lang w:val="en-GB"/>
              </w:rPr>
            </w:pPr>
            <w:r w:rsidRPr="00566B71">
              <w:rPr>
                <w:lang w:val="en-GB"/>
              </w:rPr>
              <w:t>The user chooses to create a new account</w:t>
            </w:r>
          </w:p>
        </w:tc>
        <w:tc>
          <w:tcPr>
            <w:tcW w:w="4155" w:type="dxa"/>
            <w:tcBorders>
              <w:bottom w:val="single" w:sz="4" w:space="0" w:color="auto"/>
            </w:tcBorders>
          </w:tcPr>
          <w:p w:rsidR="00626FD6" w:rsidRPr="00566B71" w:rsidRDefault="00626FD6" w:rsidP="00F858E7">
            <w:pPr>
              <w:rPr>
                <w:lang w:val="en-GB"/>
              </w:rPr>
            </w:pPr>
            <w:r w:rsidRPr="00566B71">
              <w:rPr>
                <w:lang w:val="en-GB"/>
              </w:rPr>
              <w:t>The IPT displays the form necessary to create the user account</w:t>
            </w:r>
          </w:p>
        </w:tc>
      </w:tr>
      <w:tr w:rsidR="00626FD6" w:rsidRPr="00566B71">
        <w:tc>
          <w:tcPr>
            <w:tcW w:w="817" w:type="dxa"/>
            <w:tcBorders>
              <w:bottom w:val="single" w:sz="4" w:space="0" w:color="auto"/>
            </w:tcBorders>
          </w:tcPr>
          <w:p w:rsidR="00626FD6" w:rsidRPr="00566B71" w:rsidRDefault="00626FD6" w:rsidP="00F858E7">
            <w:pPr>
              <w:rPr>
                <w:lang w:val="en-GB"/>
              </w:rPr>
            </w:pPr>
            <w:r w:rsidRPr="00566B71">
              <w:rPr>
                <w:lang w:val="en-GB"/>
              </w:rPr>
              <w:t>3</w:t>
            </w:r>
          </w:p>
        </w:tc>
        <w:tc>
          <w:tcPr>
            <w:tcW w:w="3544" w:type="dxa"/>
            <w:tcBorders>
              <w:bottom w:val="single" w:sz="4" w:space="0" w:color="auto"/>
            </w:tcBorders>
          </w:tcPr>
          <w:p w:rsidR="00626FD6" w:rsidRPr="00566B71" w:rsidRDefault="00626FD6" w:rsidP="00413414">
            <w:pPr>
              <w:rPr>
                <w:lang w:val="en-GB"/>
              </w:rPr>
            </w:pPr>
            <w:r w:rsidRPr="00566B71">
              <w:rPr>
                <w:lang w:val="en-GB"/>
              </w:rPr>
              <w:t>The user enters the account details, and chooses the ROLE to which the user is allowed (Admin, Managerial with/without registration permissions, User)</w:t>
            </w:r>
          </w:p>
        </w:tc>
        <w:tc>
          <w:tcPr>
            <w:tcW w:w="4155" w:type="dxa"/>
            <w:tcBorders>
              <w:bottom w:val="single" w:sz="4" w:space="0" w:color="auto"/>
            </w:tcBorders>
          </w:tcPr>
          <w:p w:rsidR="00626FD6" w:rsidRPr="00566B71" w:rsidRDefault="00626FD6" w:rsidP="00F858E7">
            <w:pPr>
              <w:rPr>
                <w:lang w:val="en-GB"/>
              </w:rPr>
            </w:pPr>
            <w:r w:rsidRPr="00566B71">
              <w:rPr>
                <w:lang w:val="en-GB"/>
              </w:rPr>
              <w:t>The IPT stores the information in the configuration.</w:t>
            </w:r>
          </w:p>
        </w:tc>
      </w:tr>
    </w:tbl>
    <w:p w:rsidR="00F3768F" w:rsidRPr="00566B71" w:rsidRDefault="00F3768F" w:rsidP="00F3768F">
      <w:pPr>
        <w:rPr>
          <w:lang w:val="en-GB"/>
        </w:rPr>
      </w:pPr>
    </w:p>
    <w:p w:rsidR="00ED1D9A" w:rsidRPr="00566B71" w:rsidRDefault="00F3768F" w:rsidP="00F858E7">
      <w:pPr>
        <w:rPr>
          <w:lang w:val="en-GB"/>
        </w:rPr>
      </w:pPr>
      <w:r w:rsidRPr="00566B71">
        <w:rPr>
          <w:lang w:val="en-GB"/>
        </w:rPr>
        <w:t xml:space="preserve">Note: A similar use case exists for the deletion of a user.  Suffice to say, a user may only be deleted if they are not connected to any </w:t>
      </w:r>
      <w:r w:rsidR="00881C45">
        <w:rPr>
          <w:lang w:val="en-GB"/>
        </w:rPr>
        <w:t>data RESOURCE</w:t>
      </w:r>
      <w:r w:rsidRPr="00566B71">
        <w:rPr>
          <w:lang w:val="en-GB"/>
        </w:rPr>
        <w:t>.</w:t>
      </w:r>
      <w:r w:rsidR="003B1F12">
        <w:rPr>
          <w:lang w:val="en-GB"/>
        </w:rPr>
        <w:t xml:space="preserve">  A user may only be removed from a RESOURCE if they are not the creator of the RESOURCE.</w:t>
      </w:r>
    </w:p>
    <w:p w:rsidR="00ED1D9A" w:rsidRPr="00566B71" w:rsidRDefault="00ED1D9A" w:rsidP="00ED1D9A">
      <w:pPr>
        <w:pStyle w:val="Heading2"/>
        <w:rPr>
          <w:lang w:val="en-GB"/>
        </w:rPr>
      </w:pPr>
      <w:bookmarkStart w:id="38" w:name="_Toc156019367"/>
      <w:bookmarkStart w:id="39" w:name="_Toc164828627"/>
      <w:r w:rsidRPr="00566B71">
        <w:rPr>
          <w:lang w:val="en-GB"/>
        </w:rPr>
        <w:t>Managerial use cases</w:t>
      </w:r>
      <w:bookmarkEnd w:id="38"/>
      <w:bookmarkEnd w:id="39"/>
    </w:p>
    <w:p w:rsidR="00ED1D9A" w:rsidRPr="00566B71" w:rsidRDefault="006968DF" w:rsidP="00ED1D9A">
      <w:pPr>
        <w:rPr>
          <w:lang w:val="en-GB"/>
        </w:rPr>
      </w:pPr>
      <w:r w:rsidRPr="00566B71">
        <w:rPr>
          <w:lang w:val="en-GB"/>
        </w:rPr>
        <w:t>A user may only initiate the use cases in this section</w:t>
      </w:r>
      <w:r w:rsidR="00ED1D9A" w:rsidRPr="00566B71">
        <w:rPr>
          <w:lang w:val="en-GB"/>
        </w:rPr>
        <w:t xml:space="preserve"> </w:t>
      </w:r>
      <w:r w:rsidRPr="00566B71">
        <w:rPr>
          <w:lang w:val="en-GB"/>
        </w:rPr>
        <w:t xml:space="preserve">if they have </w:t>
      </w:r>
      <w:r w:rsidR="00ED1D9A" w:rsidRPr="00566B71">
        <w:rPr>
          <w:lang w:val="en-GB"/>
        </w:rPr>
        <w:t xml:space="preserve">MANAGER or ADMIN </w:t>
      </w:r>
      <w:r w:rsidRPr="00566B71">
        <w:rPr>
          <w:lang w:val="en-GB"/>
        </w:rPr>
        <w:t xml:space="preserve">level </w:t>
      </w:r>
      <w:r w:rsidR="00ED1D9A" w:rsidRPr="00566B71">
        <w:rPr>
          <w:lang w:val="en-GB"/>
        </w:rPr>
        <w:t>permissions.</w:t>
      </w:r>
      <w:r w:rsidRPr="00566B71">
        <w:rPr>
          <w:lang w:val="en-GB"/>
        </w:rPr>
        <w:t xml:space="preserve">  It should be noted that a MANAGER may or may not have permission to REGISTER a RESOURCE.</w:t>
      </w:r>
    </w:p>
    <w:p w:rsidR="00ED1D9A" w:rsidRPr="00566B71" w:rsidRDefault="00E6334D" w:rsidP="00E6334D">
      <w:pPr>
        <w:jc w:val="center"/>
        <w:rPr>
          <w:lang w:val="en-GB"/>
        </w:rPr>
      </w:pPr>
      <w:r w:rsidRPr="00566B71">
        <w:rPr>
          <w:noProof/>
        </w:rPr>
        <w:drawing>
          <wp:inline distT="0" distB="0" distL="0" distR="0">
            <wp:extent cx="4106826" cy="3429000"/>
            <wp:effectExtent l="0" t="0" r="7974"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ve:AlternateContent xmlns:ma="http://schemas.microsoft.com/office/mac/drawingml/2008/main">
                    <ve:Choice Requires="ma">
                      <pic:blipFill>
                        <a:blip r:embed="rId18"/>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9"/>
                        <a:srcRect/>
                        <a:stretch>
                          <a:fillRect/>
                        </a:stretch>
                      </pic:blipFill>
                    </ve:Fallback>
                  </ve:AlternateContent>
                  <pic:spPr bwMode="auto">
                    <a:xfrm>
                      <a:off x="0" y="0"/>
                      <a:ext cx="4106826" cy="3429000"/>
                    </a:xfrm>
                    <a:prstGeom prst="rect">
                      <a:avLst/>
                    </a:prstGeom>
                    <a:noFill/>
                    <a:ln w="9525">
                      <a:noFill/>
                      <a:miter lim="800000"/>
                      <a:headEnd/>
                      <a:tailEnd/>
                    </a:ln>
                  </pic:spPr>
                </pic:pic>
              </a:graphicData>
            </a:graphic>
          </wp:inline>
        </w:drawing>
      </w:r>
    </w:p>
    <w:p w:rsidR="00047B3E" w:rsidRPr="00566B71" w:rsidRDefault="00ED1D9A" w:rsidP="0099550F">
      <w:pPr>
        <w:pStyle w:val="Caption"/>
      </w:pPr>
      <w:bookmarkStart w:id="40" w:name="_Toc156190979"/>
      <w:r w:rsidRPr="00566B71">
        <w:t xml:space="preserve">Figure </w:t>
      </w:r>
      <w:fldSimple w:instr=" SEQ Figure \* ARABIC ">
        <w:r w:rsidR="00A315B6">
          <w:rPr>
            <w:noProof/>
          </w:rPr>
          <w:t>3</w:t>
        </w:r>
      </w:fldSimple>
      <w:r w:rsidRPr="00566B71">
        <w:t>: Managerial use cases</w:t>
      </w:r>
      <w:bookmarkEnd w:id="40"/>
    </w:p>
    <w:p w:rsidR="00047B3E" w:rsidRPr="00566B71" w:rsidRDefault="00047B3E" w:rsidP="00047B3E">
      <w:pPr>
        <w:pStyle w:val="Heading3"/>
        <w:rPr>
          <w:lang w:val="en-GB"/>
        </w:rPr>
      </w:pPr>
      <w:bookmarkStart w:id="41" w:name="_Ref153667393"/>
      <w:bookmarkStart w:id="42" w:name="_Ref153667414"/>
      <w:bookmarkStart w:id="43" w:name="_Toc156019368"/>
      <w:bookmarkStart w:id="44" w:name="_Toc164828628"/>
      <w:r w:rsidRPr="00566B71">
        <w:rPr>
          <w:lang w:val="en-GB"/>
        </w:rPr>
        <w:t xml:space="preserve">Use case: Create metadata </w:t>
      </w:r>
      <w:r w:rsidR="008223B8">
        <w:rPr>
          <w:lang w:val="en-GB"/>
        </w:rPr>
        <w:t>RESOURCE</w:t>
      </w:r>
      <w:bookmarkEnd w:id="41"/>
      <w:bookmarkEnd w:id="42"/>
      <w:bookmarkEnd w:id="43"/>
      <w:bookmarkEnd w:id="44"/>
    </w:p>
    <w:p w:rsidR="00047B3E" w:rsidRPr="00566B71" w:rsidRDefault="00047B3E" w:rsidP="00047B3E">
      <w:pPr>
        <w:rPr>
          <w:lang w:val="en-GB"/>
        </w:rPr>
      </w:pPr>
      <w:r w:rsidRPr="00566B71">
        <w:rPr>
          <w:lang w:val="en-GB"/>
        </w:rPr>
        <w:t xml:space="preserve">This use case captures a user wishing to create a </w:t>
      </w:r>
      <w:r w:rsidR="008223B8">
        <w:rPr>
          <w:lang w:val="en-GB"/>
        </w:rPr>
        <w:t>RESOURCE</w:t>
      </w:r>
      <w:r w:rsidRPr="00566B71">
        <w:rPr>
          <w:lang w:val="en-GB"/>
        </w:rPr>
        <w:t xml:space="preserve"> in the IPT author dataset level metadata</w:t>
      </w:r>
      <w:r w:rsidR="00135BC7">
        <w:rPr>
          <w:lang w:val="en-GB"/>
        </w:rPr>
        <w:t>, but provide no source data</w:t>
      </w:r>
      <w:r w:rsidRPr="00566B71">
        <w:rPr>
          <w:lang w:val="en-GB"/>
        </w:rPr>
        <w:t>.</w:t>
      </w:r>
      <w:r w:rsidR="00176D2E" w:rsidRPr="00566B71">
        <w:rPr>
          <w:lang w:val="en-GB"/>
        </w:rPr>
        <w:t xml:space="preserve">  The metadata profile supported by the IPT conforms to the GBIF Metadata Profile</w:t>
      </w:r>
      <w:r w:rsidR="00176D2E" w:rsidRPr="00566B71">
        <w:rPr>
          <w:rStyle w:val="FootnoteReference"/>
          <w:lang w:val="en-GB"/>
        </w:rPr>
        <w:footnoteReference w:id="4"/>
      </w:r>
      <w:r w:rsidR="00176D2E" w:rsidRPr="00566B71">
        <w:rPr>
          <w:lang w:val="en-GB"/>
        </w:rPr>
        <w:t xml:space="preserve">, which is a profile based on the Ecological </w:t>
      </w:r>
      <w:r w:rsidR="00135BC7">
        <w:rPr>
          <w:lang w:val="en-GB"/>
        </w:rPr>
        <w:t>Metadata</w:t>
      </w:r>
      <w:r w:rsidR="00176D2E" w:rsidRPr="00566B71">
        <w:rPr>
          <w:lang w:val="en-GB"/>
        </w:rPr>
        <w:t xml:space="preserve"> Language schema version 2.1.1</w:t>
      </w:r>
      <w:r w:rsidR="005533E6" w:rsidRPr="00566B71">
        <w:rPr>
          <w:rStyle w:val="FootnoteReference"/>
          <w:lang w:val="en-GB"/>
        </w:rPr>
        <w:footnoteReference w:id="5"/>
      </w:r>
      <w:r w:rsidR="005533E6" w:rsidRPr="00566B71">
        <w:rPr>
          <w:rStyle w:val="FootnoteReference"/>
          <w:lang w:val="en-GB"/>
        </w:rPr>
        <w:footnoteReference w:id="6"/>
      </w:r>
    </w:p>
    <w:tbl>
      <w:tblPr>
        <w:tblStyle w:val="TableGrid"/>
        <w:tblW w:w="0" w:type="auto"/>
        <w:tblLook w:val="00BF"/>
      </w:tblPr>
      <w:tblGrid>
        <w:gridCol w:w="817"/>
        <w:gridCol w:w="3544"/>
        <w:gridCol w:w="4155"/>
      </w:tblGrid>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Prerequisites</w:t>
            </w:r>
          </w:p>
        </w:tc>
      </w:tr>
      <w:tr w:rsidR="00047B3E" w:rsidRPr="00566B71">
        <w:tc>
          <w:tcPr>
            <w:tcW w:w="8516" w:type="dxa"/>
            <w:gridSpan w:val="3"/>
            <w:tcBorders>
              <w:bottom w:val="single" w:sz="4" w:space="0" w:color="auto"/>
            </w:tcBorders>
          </w:tcPr>
          <w:p w:rsidR="00047B3E" w:rsidRPr="00566B71" w:rsidRDefault="00176D2E" w:rsidP="00176D2E">
            <w:pPr>
              <w:rPr>
                <w:lang w:val="en-GB"/>
              </w:rPr>
            </w:pPr>
            <w:r w:rsidRPr="00566B71">
              <w:rPr>
                <w:lang w:val="en-GB"/>
              </w:rPr>
              <w:t>The IPT is installed, configured correctly and a user with MANAGER level permissions is logged in.</w:t>
            </w:r>
          </w:p>
        </w:tc>
      </w:tr>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Basic flow</w:t>
            </w:r>
          </w:p>
        </w:tc>
      </w:tr>
      <w:tr w:rsidR="00047B3E" w:rsidRPr="00566B71">
        <w:tc>
          <w:tcPr>
            <w:tcW w:w="817" w:type="dxa"/>
            <w:shd w:val="clear" w:color="auto" w:fill="E4E4E4"/>
          </w:tcPr>
          <w:p w:rsidR="00047B3E" w:rsidRPr="00566B71" w:rsidRDefault="00047B3E" w:rsidP="00F858E7">
            <w:pPr>
              <w:rPr>
                <w:i/>
                <w:lang w:val="en-GB"/>
              </w:rPr>
            </w:pPr>
            <w:r w:rsidRPr="00566B71">
              <w:rPr>
                <w:i/>
                <w:lang w:val="en-GB"/>
              </w:rPr>
              <w:t>Step</w:t>
            </w:r>
          </w:p>
        </w:tc>
        <w:tc>
          <w:tcPr>
            <w:tcW w:w="3544" w:type="dxa"/>
            <w:shd w:val="clear" w:color="auto" w:fill="E4E4E4"/>
          </w:tcPr>
          <w:p w:rsidR="00047B3E" w:rsidRPr="00566B71" w:rsidRDefault="00047B3E" w:rsidP="00F858E7">
            <w:pPr>
              <w:rPr>
                <w:i/>
                <w:lang w:val="en-GB"/>
              </w:rPr>
            </w:pPr>
            <w:r w:rsidRPr="00566B71">
              <w:rPr>
                <w:i/>
                <w:lang w:val="en-GB"/>
              </w:rPr>
              <w:t>Actor action</w:t>
            </w:r>
          </w:p>
        </w:tc>
        <w:tc>
          <w:tcPr>
            <w:tcW w:w="4155" w:type="dxa"/>
            <w:shd w:val="clear" w:color="auto" w:fill="E4E4E4"/>
          </w:tcPr>
          <w:p w:rsidR="00047B3E" w:rsidRPr="00566B71" w:rsidRDefault="00047B3E" w:rsidP="00F858E7">
            <w:pPr>
              <w:rPr>
                <w:i/>
                <w:lang w:val="en-GB"/>
              </w:rPr>
            </w:pPr>
            <w:r w:rsidRPr="00566B71">
              <w:rPr>
                <w:i/>
                <w:lang w:val="en-GB"/>
              </w:rPr>
              <w:t>System action</w:t>
            </w:r>
          </w:p>
        </w:tc>
      </w:tr>
      <w:tr w:rsidR="00047B3E" w:rsidRPr="00566B71">
        <w:tc>
          <w:tcPr>
            <w:tcW w:w="817" w:type="dxa"/>
          </w:tcPr>
          <w:p w:rsidR="00047B3E" w:rsidRPr="00566B71" w:rsidRDefault="00047B3E" w:rsidP="00F858E7">
            <w:pPr>
              <w:rPr>
                <w:lang w:val="en-GB"/>
              </w:rPr>
            </w:pPr>
            <w:r w:rsidRPr="00566B71">
              <w:rPr>
                <w:lang w:val="en-GB"/>
              </w:rPr>
              <w:t>1</w:t>
            </w:r>
          </w:p>
        </w:tc>
        <w:tc>
          <w:tcPr>
            <w:tcW w:w="3544" w:type="dxa"/>
          </w:tcPr>
          <w:p w:rsidR="00047B3E" w:rsidRPr="00566B71" w:rsidRDefault="00176D2E" w:rsidP="00413414">
            <w:pPr>
              <w:rPr>
                <w:lang w:val="en-GB"/>
              </w:rPr>
            </w:pPr>
            <w:r w:rsidRPr="00566B71">
              <w:rPr>
                <w:lang w:val="en-GB"/>
              </w:rPr>
              <w:t xml:space="preserve">From the manage resources console the user selects to create a new </w:t>
            </w:r>
            <w:r w:rsidR="008223B8">
              <w:rPr>
                <w:lang w:val="en-GB"/>
              </w:rPr>
              <w:t>RESOURCE</w:t>
            </w:r>
            <w:r w:rsidRPr="00566B71">
              <w:rPr>
                <w:lang w:val="en-GB"/>
              </w:rPr>
              <w:t xml:space="preserve">, providing a short unique name for the </w:t>
            </w:r>
            <w:r w:rsidR="008223B8">
              <w:rPr>
                <w:lang w:val="en-GB"/>
              </w:rPr>
              <w:t>RESOURCE</w:t>
            </w:r>
          </w:p>
        </w:tc>
        <w:tc>
          <w:tcPr>
            <w:tcW w:w="4155" w:type="dxa"/>
          </w:tcPr>
          <w:p w:rsidR="00047B3E" w:rsidRPr="00566B71" w:rsidRDefault="00176D2E" w:rsidP="00176D2E">
            <w:pPr>
              <w:rPr>
                <w:lang w:val="en-GB"/>
              </w:rPr>
            </w:pPr>
            <w:r w:rsidRPr="00566B71">
              <w:rPr>
                <w:lang w:val="en-GB"/>
              </w:rPr>
              <w:t xml:space="preserve">The IPT checks the name is unique and configures the directory structure that will hold this </w:t>
            </w:r>
            <w:r w:rsidR="008223B8">
              <w:rPr>
                <w:lang w:val="en-GB"/>
              </w:rPr>
              <w:t>RESOURCE</w:t>
            </w:r>
            <w:r w:rsidRPr="00566B71">
              <w:rPr>
                <w:lang w:val="en-GB"/>
              </w:rPr>
              <w:t xml:space="preserve"> content.  The user is shown the </w:t>
            </w:r>
            <w:r w:rsidR="008223B8">
              <w:rPr>
                <w:lang w:val="en-GB"/>
              </w:rPr>
              <w:t>RESOURCE</w:t>
            </w:r>
            <w:r w:rsidRPr="00566B71">
              <w:rPr>
                <w:lang w:val="en-GB"/>
              </w:rPr>
              <w:t xml:space="preserve"> overview console.</w:t>
            </w:r>
          </w:p>
        </w:tc>
      </w:tr>
      <w:tr w:rsidR="00176D2E" w:rsidRPr="00566B71">
        <w:tc>
          <w:tcPr>
            <w:tcW w:w="817" w:type="dxa"/>
          </w:tcPr>
          <w:p w:rsidR="00176D2E" w:rsidRPr="00566B71" w:rsidRDefault="00176D2E" w:rsidP="00F858E7">
            <w:pPr>
              <w:rPr>
                <w:lang w:val="en-GB"/>
              </w:rPr>
            </w:pPr>
            <w:r w:rsidRPr="00566B71">
              <w:rPr>
                <w:lang w:val="en-GB"/>
              </w:rPr>
              <w:t>2</w:t>
            </w:r>
          </w:p>
        </w:tc>
        <w:tc>
          <w:tcPr>
            <w:tcW w:w="3544" w:type="dxa"/>
          </w:tcPr>
          <w:p w:rsidR="00176D2E" w:rsidRPr="00566B71" w:rsidRDefault="00176D2E" w:rsidP="00176D2E">
            <w:pPr>
              <w:rPr>
                <w:lang w:val="en-GB"/>
              </w:rPr>
            </w:pPr>
            <w:r w:rsidRPr="00566B71">
              <w:rPr>
                <w:lang w:val="en-GB"/>
              </w:rPr>
              <w:t xml:space="preserve">The user selects the metadata section from the </w:t>
            </w:r>
            <w:r w:rsidR="008223B8">
              <w:rPr>
                <w:lang w:val="en-GB"/>
              </w:rPr>
              <w:t>RESOURCE</w:t>
            </w:r>
            <w:r w:rsidRPr="00566B71">
              <w:rPr>
                <w:lang w:val="en-GB"/>
              </w:rPr>
              <w:t xml:space="preserve"> overview console.</w:t>
            </w:r>
          </w:p>
        </w:tc>
        <w:tc>
          <w:tcPr>
            <w:tcW w:w="4155" w:type="dxa"/>
          </w:tcPr>
          <w:p w:rsidR="00176D2E" w:rsidRPr="00566B71" w:rsidRDefault="00176D2E" w:rsidP="00176D2E">
            <w:pPr>
              <w:rPr>
                <w:lang w:val="en-GB"/>
              </w:rPr>
            </w:pPr>
            <w:r w:rsidRPr="00566B71">
              <w:rPr>
                <w:lang w:val="en-GB"/>
              </w:rPr>
              <w:t>The user is presented the metadata forms to complete.</w:t>
            </w:r>
          </w:p>
        </w:tc>
      </w:tr>
      <w:tr w:rsidR="00176D2E" w:rsidRPr="00566B71">
        <w:tc>
          <w:tcPr>
            <w:tcW w:w="817" w:type="dxa"/>
          </w:tcPr>
          <w:p w:rsidR="00176D2E" w:rsidRPr="00566B71" w:rsidRDefault="00176D2E" w:rsidP="00F858E7">
            <w:pPr>
              <w:rPr>
                <w:lang w:val="en-GB"/>
              </w:rPr>
            </w:pPr>
            <w:r w:rsidRPr="00566B71">
              <w:rPr>
                <w:lang w:val="en-GB"/>
              </w:rPr>
              <w:t>3</w:t>
            </w:r>
          </w:p>
        </w:tc>
        <w:tc>
          <w:tcPr>
            <w:tcW w:w="3544" w:type="dxa"/>
          </w:tcPr>
          <w:p w:rsidR="00176D2E" w:rsidRPr="00566B71" w:rsidRDefault="00176D2E" w:rsidP="00176D2E">
            <w:pPr>
              <w:rPr>
                <w:lang w:val="en-GB"/>
              </w:rPr>
            </w:pPr>
            <w:r w:rsidRPr="00566B71">
              <w:rPr>
                <w:lang w:val="en-GB"/>
              </w:rPr>
              <w:t>The user fills the forms of interest.</w:t>
            </w:r>
            <w:r w:rsidR="005533E6" w:rsidRPr="00566B71">
              <w:rPr>
                <w:lang w:val="en-GB"/>
              </w:rPr>
              <w:t xml:space="preserve">  On each form the user is required to save the progress</w:t>
            </w:r>
          </w:p>
        </w:tc>
        <w:tc>
          <w:tcPr>
            <w:tcW w:w="4155" w:type="dxa"/>
          </w:tcPr>
          <w:p w:rsidR="00176D2E" w:rsidRPr="00566B71" w:rsidRDefault="005533E6" w:rsidP="00176D2E">
            <w:pPr>
              <w:rPr>
                <w:lang w:val="en-GB"/>
              </w:rPr>
            </w:pPr>
            <w:r w:rsidRPr="00566B71">
              <w:rPr>
                <w:lang w:val="en-GB"/>
              </w:rPr>
              <w:t xml:space="preserve">On saving progress, the IPT stores the saved information into the </w:t>
            </w:r>
            <w:r w:rsidR="008223B8">
              <w:rPr>
                <w:lang w:val="en-GB"/>
              </w:rPr>
              <w:t>RESOURCE</w:t>
            </w:r>
            <w:r w:rsidRPr="00566B71">
              <w:rPr>
                <w:lang w:val="en-GB"/>
              </w:rPr>
              <w:t xml:space="preserve"> data directory, to ensure that no transient data is held.</w:t>
            </w:r>
          </w:p>
        </w:tc>
      </w:tr>
    </w:tbl>
    <w:p w:rsidR="00047B3E" w:rsidRPr="00566B71" w:rsidRDefault="00047B3E" w:rsidP="00047B3E">
      <w:pPr>
        <w:pStyle w:val="Heading3"/>
        <w:rPr>
          <w:lang w:val="en-GB"/>
        </w:rPr>
      </w:pPr>
      <w:bookmarkStart w:id="45" w:name="_Ref153668949"/>
      <w:bookmarkStart w:id="46" w:name="_Toc156019369"/>
      <w:bookmarkStart w:id="47" w:name="_Toc164828629"/>
      <w:r w:rsidRPr="00566B71">
        <w:rPr>
          <w:lang w:val="en-GB"/>
        </w:rPr>
        <w:t xml:space="preserve">Use case: Create occurrence </w:t>
      </w:r>
      <w:r w:rsidR="008223B8">
        <w:rPr>
          <w:lang w:val="en-GB"/>
        </w:rPr>
        <w:t>RESOURCE</w:t>
      </w:r>
      <w:bookmarkEnd w:id="45"/>
      <w:bookmarkEnd w:id="46"/>
      <w:bookmarkEnd w:id="47"/>
    </w:p>
    <w:p w:rsidR="00047B3E" w:rsidRPr="00566B71" w:rsidRDefault="00047B3E" w:rsidP="00E27484">
      <w:pPr>
        <w:rPr>
          <w:lang w:val="en-GB"/>
        </w:rPr>
      </w:pPr>
      <w:r w:rsidRPr="00566B71">
        <w:rPr>
          <w:lang w:val="en-GB"/>
        </w:rPr>
        <w:t xml:space="preserve">This use case captures a user wishing to create a </w:t>
      </w:r>
      <w:r w:rsidR="008223B8">
        <w:rPr>
          <w:lang w:val="en-GB"/>
        </w:rPr>
        <w:t>RESOURCE</w:t>
      </w:r>
      <w:r w:rsidRPr="00566B71">
        <w:rPr>
          <w:lang w:val="en-GB"/>
        </w:rPr>
        <w:t xml:space="preserve"> in the IPT that represents an occurrence dataset</w:t>
      </w:r>
      <w:r w:rsidR="005533E6" w:rsidRPr="00566B71">
        <w:rPr>
          <w:lang w:val="en-GB"/>
        </w:rPr>
        <w:t>, either by uploading a CSV file, or by connecting the IPT to a database</w:t>
      </w:r>
      <w:r w:rsidRPr="00566B71">
        <w:rPr>
          <w:lang w:val="en-GB"/>
        </w:rPr>
        <w:t>.</w:t>
      </w:r>
      <w:r w:rsidR="005533E6" w:rsidRPr="00566B71">
        <w:rPr>
          <w:lang w:val="en-GB"/>
        </w:rPr>
        <w:t xml:space="preserve">  This use case extends the </w:t>
      </w:r>
      <w:r w:rsidR="003C613B" w:rsidRPr="00566B71">
        <w:rPr>
          <w:lang w:val="en-GB"/>
        </w:rPr>
        <w:fldChar w:fldCharType="begin"/>
      </w:r>
      <w:r w:rsidR="005533E6" w:rsidRPr="00566B71">
        <w:rPr>
          <w:lang w:val="en-GB"/>
        </w:rPr>
        <w:instrText xml:space="preserve"> REF _Ref153667414 \h </w:instrText>
      </w:r>
      <w:r w:rsidR="00870760" w:rsidRPr="003C613B">
        <w:rPr>
          <w:lang w:val="en-GB"/>
        </w:rPr>
      </w:r>
      <w:r w:rsidR="003C613B" w:rsidRPr="00566B71">
        <w:rPr>
          <w:lang w:val="en-GB"/>
        </w:rPr>
        <w:fldChar w:fldCharType="separate"/>
      </w:r>
      <w:r w:rsidR="00A315B6" w:rsidRPr="00566B71">
        <w:rPr>
          <w:lang w:val="en-GB"/>
        </w:rPr>
        <w:t xml:space="preserve">Use case: Create metadata </w:t>
      </w:r>
      <w:r w:rsidR="00A315B6">
        <w:rPr>
          <w:lang w:val="en-GB"/>
        </w:rPr>
        <w:t>RESOURCE</w:t>
      </w:r>
      <w:r w:rsidR="003C613B" w:rsidRPr="00566B71">
        <w:rPr>
          <w:lang w:val="en-GB"/>
        </w:rPr>
        <w:fldChar w:fldCharType="end"/>
      </w:r>
      <w:r w:rsidR="005533E6" w:rsidRPr="00566B71">
        <w:rPr>
          <w:lang w:val="en-GB"/>
        </w:rPr>
        <w:t>.</w:t>
      </w:r>
    </w:p>
    <w:tbl>
      <w:tblPr>
        <w:tblStyle w:val="TableGrid"/>
        <w:tblW w:w="0" w:type="auto"/>
        <w:tblLook w:val="00BF"/>
      </w:tblPr>
      <w:tblGrid>
        <w:gridCol w:w="817"/>
        <w:gridCol w:w="3544"/>
        <w:gridCol w:w="4155"/>
      </w:tblGrid>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Prerequisites</w:t>
            </w:r>
          </w:p>
        </w:tc>
      </w:tr>
      <w:tr w:rsidR="00047B3E" w:rsidRPr="00566B71">
        <w:tc>
          <w:tcPr>
            <w:tcW w:w="8516" w:type="dxa"/>
            <w:gridSpan w:val="3"/>
            <w:tcBorders>
              <w:bottom w:val="single" w:sz="4" w:space="0" w:color="auto"/>
            </w:tcBorders>
          </w:tcPr>
          <w:p w:rsidR="005533E6" w:rsidRPr="00566B71" w:rsidRDefault="005533E6" w:rsidP="005533E6">
            <w:pPr>
              <w:rPr>
                <w:lang w:val="en-GB"/>
              </w:rPr>
            </w:pPr>
            <w:r w:rsidRPr="00566B71">
              <w:rPr>
                <w:lang w:val="en-GB"/>
              </w:rPr>
              <w:t xml:space="preserve">The user has created a </w:t>
            </w:r>
            <w:r w:rsidR="008223B8">
              <w:rPr>
                <w:lang w:val="en-GB"/>
              </w:rPr>
              <w:t>RESOURCE</w:t>
            </w:r>
            <w:r w:rsidRPr="00566B71">
              <w:rPr>
                <w:lang w:val="en-GB"/>
              </w:rPr>
              <w:t xml:space="preserve"> as per the </w:t>
            </w:r>
            <w:r w:rsidR="003C613B" w:rsidRPr="00566B71">
              <w:rPr>
                <w:lang w:val="en-GB"/>
              </w:rPr>
              <w:fldChar w:fldCharType="begin"/>
            </w:r>
            <w:r w:rsidRPr="00566B71">
              <w:rPr>
                <w:lang w:val="en-GB"/>
              </w:rPr>
              <w:instrText xml:space="preserve"> REF _Ref153667414 \h </w:instrText>
            </w:r>
            <w:r w:rsidR="00870760" w:rsidRPr="003C613B">
              <w:rPr>
                <w:lang w:val="en-GB"/>
              </w:rPr>
            </w:r>
            <w:r w:rsidR="003C613B" w:rsidRPr="00566B71">
              <w:rPr>
                <w:lang w:val="en-GB"/>
              </w:rPr>
              <w:fldChar w:fldCharType="separate"/>
            </w:r>
            <w:r w:rsidR="00A315B6" w:rsidRPr="00566B71">
              <w:rPr>
                <w:lang w:val="en-GB"/>
              </w:rPr>
              <w:t xml:space="preserve">Use case: Create metadata </w:t>
            </w:r>
            <w:r w:rsidR="00A315B6">
              <w:rPr>
                <w:lang w:val="en-GB"/>
              </w:rPr>
              <w:t>RESOURCE</w:t>
            </w:r>
            <w:r w:rsidR="003C613B" w:rsidRPr="00566B71">
              <w:rPr>
                <w:lang w:val="en-GB"/>
              </w:rPr>
              <w:fldChar w:fldCharType="end"/>
            </w:r>
            <w:r w:rsidRPr="00566B71">
              <w:rPr>
                <w:lang w:val="en-GB"/>
              </w:rPr>
              <w:t>.</w:t>
            </w:r>
          </w:p>
          <w:p w:rsidR="00047B3E" w:rsidRPr="00566B71" w:rsidRDefault="005533E6" w:rsidP="005533E6">
            <w:pPr>
              <w:rPr>
                <w:lang w:val="en-GB"/>
              </w:rPr>
            </w:pPr>
            <w:r w:rsidRPr="00566B71">
              <w:rPr>
                <w:lang w:val="en-GB"/>
              </w:rPr>
              <w:t xml:space="preserve">The user has either a CSV file or a database holding the </w:t>
            </w:r>
            <w:r w:rsidR="008223B8">
              <w:rPr>
                <w:lang w:val="en-GB"/>
              </w:rPr>
              <w:t>RESOURCE</w:t>
            </w:r>
            <w:r w:rsidRPr="00566B71">
              <w:rPr>
                <w:lang w:val="en-GB"/>
              </w:rPr>
              <w:t xml:space="preserve"> contents.</w:t>
            </w:r>
            <w:r w:rsidR="00067B68" w:rsidRPr="00566B71">
              <w:rPr>
                <w:lang w:val="en-GB"/>
              </w:rPr>
              <w:t xml:space="preserve">  The ADMIN has enabled the Darwin Core Occurrence extension.</w:t>
            </w:r>
          </w:p>
        </w:tc>
      </w:tr>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Basic flow</w:t>
            </w:r>
          </w:p>
        </w:tc>
      </w:tr>
      <w:tr w:rsidR="00047B3E" w:rsidRPr="00566B71">
        <w:tc>
          <w:tcPr>
            <w:tcW w:w="817" w:type="dxa"/>
            <w:shd w:val="clear" w:color="auto" w:fill="E4E4E4"/>
          </w:tcPr>
          <w:p w:rsidR="00047B3E" w:rsidRPr="00566B71" w:rsidRDefault="00047B3E" w:rsidP="00F858E7">
            <w:pPr>
              <w:rPr>
                <w:i/>
                <w:lang w:val="en-GB"/>
              </w:rPr>
            </w:pPr>
            <w:r w:rsidRPr="00566B71">
              <w:rPr>
                <w:i/>
                <w:lang w:val="en-GB"/>
              </w:rPr>
              <w:t>Step</w:t>
            </w:r>
          </w:p>
        </w:tc>
        <w:tc>
          <w:tcPr>
            <w:tcW w:w="3544" w:type="dxa"/>
            <w:shd w:val="clear" w:color="auto" w:fill="E4E4E4"/>
          </w:tcPr>
          <w:p w:rsidR="00047B3E" w:rsidRPr="00566B71" w:rsidRDefault="00047B3E" w:rsidP="00F858E7">
            <w:pPr>
              <w:rPr>
                <w:i/>
                <w:lang w:val="en-GB"/>
              </w:rPr>
            </w:pPr>
            <w:r w:rsidRPr="00566B71">
              <w:rPr>
                <w:i/>
                <w:lang w:val="en-GB"/>
              </w:rPr>
              <w:t>Actor action</w:t>
            </w:r>
          </w:p>
        </w:tc>
        <w:tc>
          <w:tcPr>
            <w:tcW w:w="4155" w:type="dxa"/>
            <w:shd w:val="clear" w:color="auto" w:fill="E4E4E4"/>
          </w:tcPr>
          <w:p w:rsidR="00047B3E" w:rsidRPr="00566B71" w:rsidRDefault="00047B3E" w:rsidP="00F858E7">
            <w:pPr>
              <w:rPr>
                <w:i/>
                <w:lang w:val="en-GB"/>
              </w:rPr>
            </w:pPr>
            <w:r w:rsidRPr="00566B71">
              <w:rPr>
                <w:i/>
                <w:lang w:val="en-GB"/>
              </w:rPr>
              <w:t>System action</w:t>
            </w:r>
          </w:p>
        </w:tc>
      </w:tr>
      <w:tr w:rsidR="00047B3E" w:rsidRPr="00566B71">
        <w:tc>
          <w:tcPr>
            <w:tcW w:w="817" w:type="dxa"/>
          </w:tcPr>
          <w:p w:rsidR="00047B3E" w:rsidRPr="00566B71" w:rsidRDefault="00047B3E" w:rsidP="00F858E7">
            <w:pPr>
              <w:rPr>
                <w:lang w:val="en-GB"/>
              </w:rPr>
            </w:pPr>
            <w:r w:rsidRPr="00566B71">
              <w:rPr>
                <w:lang w:val="en-GB"/>
              </w:rPr>
              <w:t>1</w:t>
            </w:r>
          </w:p>
        </w:tc>
        <w:tc>
          <w:tcPr>
            <w:tcW w:w="3544" w:type="dxa"/>
          </w:tcPr>
          <w:p w:rsidR="00067B68" w:rsidRPr="00566B71" w:rsidRDefault="005533E6" w:rsidP="00067B68">
            <w:pPr>
              <w:rPr>
                <w:lang w:val="en-GB"/>
              </w:rPr>
            </w:pPr>
            <w:r w:rsidRPr="00566B71">
              <w:rPr>
                <w:lang w:val="en-GB"/>
              </w:rPr>
              <w:t xml:space="preserve">From the </w:t>
            </w:r>
            <w:r w:rsidR="008223B8">
              <w:rPr>
                <w:lang w:val="en-GB"/>
              </w:rPr>
              <w:t>RESOURCE</w:t>
            </w:r>
            <w:r w:rsidRPr="00566B71">
              <w:rPr>
                <w:lang w:val="en-GB"/>
              </w:rPr>
              <w:t xml:space="preserve"> </w:t>
            </w:r>
            <w:r w:rsidR="00067B68" w:rsidRPr="00566B71">
              <w:rPr>
                <w:lang w:val="en-GB"/>
              </w:rPr>
              <w:t xml:space="preserve">management </w:t>
            </w:r>
            <w:r w:rsidRPr="00566B71">
              <w:rPr>
                <w:lang w:val="en-GB"/>
              </w:rPr>
              <w:t>console</w:t>
            </w:r>
            <w:r w:rsidR="00067B68" w:rsidRPr="00566B71">
              <w:rPr>
                <w:lang w:val="en-GB"/>
              </w:rPr>
              <w:t xml:space="preserve"> t</w:t>
            </w:r>
            <w:r w:rsidRPr="00566B71">
              <w:rPr>
                <w:lang w:val="en-GB"/>
              </w:rPr>
              <w:t>he user</w:t>
            </w:r>
            <w:r w:rsidR="00067B68" w:rsidRPr="00566B71">
              <w:rPr>
                <w:lang w:val="en-GB"/>
              </w:rPr>
              <w:t xml:space="preserve"> configures the source of the data by either:</w:t>
            </w:r>
          </w:p>
          <w:p w:rsidR="00067B68" w:rsidRPr="00566B71" w:rsidRDefault="00067B68" w:rsidP="00067B68">
            <w:pPr>
              <w:pStyle w:val="ListParagraph"/>
              <w:numPr>
                <w:ilvl w:val="0"/>
                <w:numId w:val="13"/>
              </w:numPr>
              <w:rPr>
                <w:rFonts w:eastAsia="Times New Roman"/>
              </w:rPr>
            </w:pPr>
            <w:r w:rsidRPr="00566B71">
              <w:rPr>
                <w:rFonts w:eastAsia="Times New Roman"/>
              </w:rPr>
              <w:t>Uploading a CSV / Tab file</w:t>
            </w:r>
          </w:p>
          <w:p w:rsidR="00047B3E" w:rsidRPr="00566B71" w:rsidRDefault="00067B68" w:rsidP="00067B68">
            <w:pPr>
              <w:pStyle w:val="ListParagraph"/>
              <w:numPr>
                <w:ilvl w:val="0"/>
                <w:numId w:val="13"/>
              </w:numPr>
              <w:rPr>
                <w:rFonts w:eastAsia="Times New Roman"/>
              </w:rPr>
            </w:pPr>
            <w:r w:rsidRPr="00566B71">
              <w:rPr>
                <w:rFonts w:eastAsia="Times New Roman"/>
              </w:rPr>
              <w:t>Configuring a database connection, and SQL statement to the data</w:t>
            </w:r>
          </w:p>
        </w:tc>
        <w:tc>
          <w:tcPr>
            <w:tcW w:w="4155" w:type="dxa"/>
          </w:tcPr>
          <w:p w:rsidR="00047B3E" w:rsidRPr="00566B71" w:rsidRDefault="00067B68" w:rsidP="00047B3E">
            <w:pPr>
              <w:rPr>
                <w:lang w:val="en-GB"/>
              </w:rPr>
            </w:pPr>
            <w:r w:rsidRPr="00566B71">
              <w:rPr>
                <w:lang w:val="en-GB"/>
              </w:rPr>
              <w:t>The IPT provides means to preview the data, and check the configuration is correct.  These checks include the ability to verify that the line breaks, field delimiters etc are configured correctly</w:t>
            </w:r>
            <w:r w:rsidR="006C7B86">
              <w:rPr>
                <w:lang w:val="en-GB"/>
              </w:rPr>
              <w:t xml:space="preserve"> and that the database resultset is readable.</w:t>
            </w:r>
          </w:p>
        </w:tc>
      </w:tr>
      <w:tr w:rsidR="00067B68" w:rsidRPr="00566B71">
        <w:tc>
          <w:tcPr>
            <w:tcW w:w="817" w:type="dxa"/>
          </w:tcPr>
          <w:p w:rsidR="00067B68" w:rsidRPr="00566B71" w:rsidRDefault="00067B68" w:rsidP="00F858E7">
            <w:pPr>
              <w:rPr>
                <w:lang w:val="en-GB"/>
              </w:rPr>
            </w:pPr>
            <w:r w:rsidRPr="00566B71">
              <w:rPr>
                <w:lang w:val="en-GB"/>
              </w:rPr>
              <w:t>2</w:t>
            </w:r>
          </w:p>
        </w:tc>
        <w:tc>
          <w:tcPr>
            <w:tcW w:w="3544" w:type="dxa"/>
          </w:tcPr>
          <w:p w:rsidR="00067B68" w:rsidRPr="00566B71" w:rsidRDefault="00067B68" w:rsidP="00067B68">
            <w:pPr>
              <w:rPr>
                <w:lang w:val="en-GB"/>
              </w:rPr>
            </w:pPr>
            <w:r w:rsidRPr="00566B71">
              <w:rPr>
                <w:lang w:val="en-GB"/>
              </w:rPr>
              <w:t xml:space="preserve">From the </w:t>
            </w:r>
            <w:r w:rsidR="008223B8">
              <w:rPr>
                <w:lang w:val="en-GB"/>
              </w:rPr>
              <w:t>RESOURCE</w:t>
            </w:r>
            <w:r w:rsidRPr="00566B71">
              <w:rPr>
                <w:lang w:val="en-GB"/>
              </w:rPr>
              <w:t xml:space="preserve"> management console, the user configures a mapping for the source data configured in step 1 that will map to the Darwin Core Occurrence.</w:t>
            </w:r>
          </w:p>
        </w:tc>
        <w:tc>
          <w:tcPr>
            <w:tcW w:w="4155" w:type="dxa"/>
          </w:tcPr>
          <w:p w:rsidR="00067B68" w:rsidRPr="00566B71" w:rsidRDefault="00067B68" w:rsidP="00047B3E">
            <w:pPr>
              <w:rPr>
                <w:lang w:val="en-GB"/>
              </w:rPr>
            </w:pPr>
            <w:r w:rsidRPr="00566B71">
              <w:rPr>
                <w:lang w:val="en-GB"/>
              </w:rPr>
              <w:t>The IPT provides a mapping configuration view to the user.  Features of the mapping view include:</w:t>
            </w:r>
          </w:p>
          <w:p w:rsidR="00E27484" w:rsidRPr="00566B71" w:rsidRDefault="00E27484" w:rsidP="00E27484">
            <w:pPr>
              <w:pStyle w:val="ListParagraph"/>
              <w:numPr>
                <w:ilvl w:val="0"/>
                <w:numId w:val="14"/>
              </w:numPr>
              <w:rPr>
                <w:rFonts w:eastAsia="Times New Roman"/>
              </w:rPr>
            </w:pPr>
            <w:r w:rsidRPr="00566B71">
              <w:rPr>
                <w:rFonts w:eastAsia="Times New Roman"/>
              </w:rPr>
              <w:t>Fields in the source data that are named the same as DwC terms will be automatically recognised and mapped.</w:t>
            </w:r>
          </w:p>
          <w:p w:rsidR="00067B68" w:rsidRPr="00566B71" w:rsidRDefault="00067B68" w:rsidP="00E27484">
            <w:pPr>
              <w:pStyle w:val="ListParagraph"/>
              <w:numPr>
                <w:ilvl w:val="0"/>
                <w:numId w:val="14"/>
              </w:numPr>
              <w:rPr>
                <w:rFonts w:eastAsia="Times New Roman"/>
              </w:rPr>
            </w:pPr>
            <w:r w:rsidRPr="00566B71">
              <w:rPr>
                <w:rFonts w:eastAsia="Times New Roman"/>
              </w:rPr>
              <w:t>The reco</w:t>
            </w:r>
            <w:r w:rsidR="00E27484" w:rsidRPr="00566B71">
              <w:rPr>
                <w:rFonts w:eastAsia="Times New Roman"/>
              </w:rPr>
              <w:t xml:space="preserve">rd ID (dwc:occurrenceID) may be </w:t>
            </w:r>
            <w:r w:rsidRPr="00566B71">
              <w:rPr>
                <w:rFonts w:eastAsia="Times New Roman"/>
              </w:rPr>
              <w:t>m</w:t>
            </w:r>
            <w:r w:rsidR="00E27484" w:rsidRPr="00566B71">
              <w:rPr>
                <w:rFonts w:eastAsia="Times New Roman"/>
              </w:rPr>
              <w:t>apped to a field in the source data, automatically incremented as a number, or a UUID</w:t>
            </w:r>
            <w:r w:rsidR="00E27484" w:rsidRPr="00566B71">
              <w:rPr>
                <w:rStyle w:val="FootnoteReference"/>
                <w:rFonts w:eastAsia="Times New Roman"/>
              </w:rPr>
              <w:footnoteReference w:id="7"/>
            </w:r>
            <w:r w:rsidR="00E27484" w:rsidRPr="00566B71">
              <w:rPr>
                <w:rFonts w:eastAsia="Times New Roman"/>
              </w:rPr>
              <w:t xml:space="preserve"> may be assigned. </w:t>
            </w:r>
          </w:p>
          <w:p w:rsidR="00067B68" w:rsidRPr="00566B71" w:rsidRDefault="00067B68" w:rsidP="00067B68">
            <w:pPr>
              <w:pStyle w:val="ListParagraph"/>
              <w:numPr>
                <w:ilvl w:val="0"/>
                <w:numId w:val="14"/>
              </w:numPr>
              <w:rPr>
                <w:rFonts w:eastAsia="Times New Roman"/>
              </w:rPr>
            </w:pPr>
            <w:r w:rsidRPr="00566B71">
              <w:rPr>
                <w:rFonts w:eastAsia="Times New Roman"/>
              </w:rPr>
              <w:t>Terms may be mapped to a field in the source data</w:t>
            </w:r>
          </w:p>
          <w:p w:rsidR="00067B68" w:rsidRPr="00566B71" w:rsidRDefault="00067B68" w:rsidP="00067B68">
            <w:pPr>
              <w:pStyle w:val="ListParagraph"/>
              <w:numPr>
                <w:ilvl w:val="0"/>
                <w:numId w:val="14"/>
              </w:numPr>
              <w:rPr>
                <w:rFonts w:eastAsia="Times New Roman"/>
              </w:rPr>
            </w:pPr>
            <w:r w:rsidRPr="00566B71">
              <w:rPr>
                <w:rFonts w:eastAsia="Times New Roman"/>
              </w:rPr>
              <w:t>Fixed values may be entered for terms that don’t exist as fields in the source data</w:t>
            </w:r>
          </w:p>
          <w:p w:rsidR="00067B68" w:rsidRPr="00566B71" w:rsidRDefault="00067B68" w:rsidP="006C7B86">
            <w:pPr>
              <w:pStyle w:val="ListParagraph"/>
              <w:numPr>
                <w:ilvl w:val="0"/>
                <w:numId w:val="14"/>
              </w:numPr>
              <w:rPr>
                <w:rFonts w:eastAsia="Times New Roman"/>
              </w:rPr>
            </w:pPr>
            <w:r w:rsidRPr="00566B71">
              <w:rPr>
                <w:rFonts w:eastAsia="Times New Roman"/>
              </w:rPr>
              <w:t xml:space="preserve">Terms that the extension </w:t>
            </w:r>
            <w:r w:rsidR="006C7B86">
              <w:rPr>
                <w:rFonts w:eastAsia="Times New Roman"/>
              </w:rPr>
              <w:t>define</w:t>
            </w:r>
            <w:r w:rsidRPr="00566B71">
              <w:rPr>
                <w:rFonts w:eastAsia="Times New Roman"/>
              </w:rPr>
              <w:t xml:space="preserve"> </w:t>
            </w:r>
            <w:r w:rsidR="006C7B86">
              <w:rPr>
                <w:rFonts w:eastAsia="Times New Roman"/>
              </w:rPr>
              <w:t xml:space="preserve">as </w:t>
            </w:r>
            <w:r w:rsidRPr="00566B71">
              <w:rPr>
                <w:rFonts w:eastAsia="Times New Roman"/>
              </w:rPr>
              <w:t>controlled by a vocabulary may be fixed to a vocabulary value, mapped to a field in the source data, or a translation may be provided to convert source values to the vocabulary preferred terms</w:t>
            </w:r>
          </w:p>
        </w:tc>
      </w:tr>
      <w:tr w:rsidR="00067B68" w:rsidRPr="00566B71">
        <w:tc>
          <w:tcPr>
            <w:tcW w:w="817" w:type="dxa"/>
          </w:tcPr>
          <w:p w:rsidR="00067B68" w:rsidRPr="00566B71" w:rsidRDefault="00E27484" w:rsidP="00F858E7">
            <w:pPr>
              <w:rPr>
                <w:lang w:val="en-GB"/>
              </w:rPr>
            </w:pPr>
            <w:r w:rsidRPr="00566B71">
              <w:rPr>
                <w:lang w:val="en-GB"/>
              </w:rPr>
              <w:t>3</w:t>
            </w:r>
          </w:p>
        </w:tc>
        <w:tc>
          <w:tcPr>
            <w:tcW w:w="3544" w:type="dxa"/>
          </w:tcPr>
          <w:p w:rsidR="00067B68" w:rsidRPr="00566B71" w:rsidRDefault="00E27484" w:rsidP="00067B68">
            <w:pPr>
              <w:rPr>
                <w:lang w:val="en-GB"/>
              </w:rPr>
            </w:pPr>
            <w:r w:rsidRPr="00566B71">
              <w:rPr>
                <w:lang w:val="en-GB"/>
              </w:rPr>
              <w:t>The user completes the mapping and saves</w:t>
            </w:r>
          </w:p>
        </w:tc>
        <w:tc>
          <w:tcPr>
            <w:tcW w:w="4155" w:type="dxa"/>
          </w:tcPr>
          <w:p w:rsidR="00067B68" w:rsidRPr="00566B71" w:rsidRDefault="00E27484" w:rsidP="00047B3E">
            <w:pPr>
              <w:rPr>
                <w:lang w:val="en-GB"/>
              </w:rPr>
            </w:pPr>
            <w:r w:rsidRPr="00566B71">
              <w:rPr>
                <w:lang w:val="en-GB"/>
              </w:rPr>
              <w:t xml:space="preserve">The IPT stores the mapping configuration in the </w:t>
            </w:r>
            <w:r w:rsidR="008223B8">
              <w:rPr>
                <w:lang w:val="en-GB"/>
              </w:rPr>
              <w:t>RESOURCE</w:t>
            </w:r>
            <w:r w:rsidRPr="00566B71">
              <w:rPr>
                <w:lang w:val="en-GB"/>
              </w:rPr>
              <w:t xml:space="preserve"> data directory. </w:t>
            </w:r>
          </w:p>
        </w:tc>
      </w:tr>
      <w:tr w:rsidR="00E27484" w:rsidRPr="00566B71">
        <w:tc>
          <w:tcPr>
            <w:tcW w:w="817" w:type="dxa"/>
          </w:tcPr>
          <w:p w:rsidR="00E27484" w:rsidRPr="00566B71" w:rsidRDefault="00E27484" w:rsidP="00F858E7">
            <w:pPr>
              <w:rPr>
                <w:lang w:val="en-GB"/>
              </w:rPr>
            </w:pPr>
            <w:r w:rsidRPr="00566B71">
              <w:rPr>
                <w:lang w:val="en-GB"/>
              </w:rPr>
              <w:t>4</w:t>
            </w:r>
          </w:p>
        </w:tc>
        <w:tc>
          <w:tcPr>
            <w:tcW w:w="3544" w:type="dxa"/>
          </w:tcPr>
          <w:p w:rsidR="00E27484" w:rsidRPr="00566B71" w:rsidRDefault="00E27484" w:rsidP="00067B68">
            <w:pPr>
              <w:rPr>
                <w:lang w:val="en-GB"/>
              </w:rPr>
            </w:pPr>
            <w:r w:rsidRPr="00566B71">
              <w:rPr>
                <w:lang w:val="en-GB"/>
              </w:rPr>
              <w:t xml:space="preserve">From the </w:t>
            </w:r>
            <w:r w:rsidR="008223B8">
              <w:rPr>
                <w:lang w:val="en-GB"/>
              </w:rPr>
              <w:t>RESOURCE</w:t>
            </w:r>
            <w:r w:rsidRPr="00566B71">
              <w:rPr>
                <w:lang w:val="en-GB"/>
              </w:rPr>
              <w:t xml:space="preserve"> management console, the user selects to </w:t>
            </w:r>
            <w:r w:rsidR="008E06A8">
              <w:rPr>
                <w:lang w:val="en-GB"/>
              </w:rPr>
              <w:t>PUBLISH</w:t>
            </w:r>
            <w:r w:rsidRPr="00566B71">
              <w:rPr>
                <w:lang w:val="en-GB"/>
              </w:rPr>
              <w:t xml:space="preserve"> the </w:t>
            </w:r>
            <w:r w:rsidR="008223B8">
              <w:rPr>
                <w:lang w:val="en-GB"/>
              </w:rPr>
              <w:t>RESOURCE</w:t>
            </w:r>
            <w:r w:rsidRPr="00566B71">
              <w:rPr>
                <w:lang w:val="en-GB"/>
              </w:rPr>
              <w:t>.</w:t>
            </w:r>
          </w:p>
        </w:tc>
        <w:tc>
          <w:tcPr>
            <w:tcW w:w="4155" w:type="dxa"/>
          </w:tcPr>
          <w:p w:rsidR="00E27484" w:rsidRPr="00566B71" w:rsidRDefault="00E27484" w:rsidP="00047B3E">
            <w:pPr>
              <w:rPr>
                <w:lang w:val="en-GB"/>
              </w:rPr>
            </w:pPr>
            <w:r w:rsidRPr="00566B71">
              <w:rPr>
                <w:lang w:val="en-GB"/>
              </w:rPr>
              <w:t xml:space="preserve">See </w:t>
            </w:r>
            <w:r w:rsidR="003C613B" w:rsidRPr="00566B71">
              <w:rPr>
                <w:lang w:val="en-GB"/>
              </w:rPr>
              <w:fldChar w:fldCharType="begin"/>
            </w:r>
            <w:r w:rsidRPr="00566B71">
              <w:rPr>
                <w:lang w:val="en-GB"/>
              </w:rPr>
              <w:instrText xml:space="preserve"> REF _Ref153668830 \h </w:instrText>
            </w:r>
            <w:r w:rsidR="00870760" w:rsidRPr="003C613B">
              <w:rPr>
                <w:lang w:val="en-GB"/>
              </w:rPr>
            </w:r>
            <w:r w:rsidR="003C613B" w:rsidRPr="00566B71">
              <w:rPr>
                <w:lang w:val="en-GB"/>
              </w:rPr>
              <w:fldChar w:fldCharType="separate"/>
            </w:r>
            <w:r w:rsidR="00A315B6" w:rsidRPr="00566B71">
              <w:rPr>
                <w:lang w:val="en-GB"/>
              </w:rPr>
              <w:t xml:space="preserve">Use case: Publish </w:t>
            </w:r>
            <w:r w:rsidR="00A315B6">
              <w:rPr>
                <w:lang w:val="en-GB"/>
              </w:rPr>
              <w:t>RESOURCE</w:t>
            </w:r>
            <w:r w:rsidR="003C613B" w:rsidRPr="00566B71">
              <w:rPr>
                <w:lang w:val="en-GB"/>
              </w:rPr>
              <w:fldChar w:fldCharType="end"/>
            </w:r>
          </w:p>
        </w:tc>
      </w:tr>
    </w:tbl>
    <w:p w:rsidR="00047B3E" w:rsidRPr="00566B71" w:rsidRDefault="00047B3E" w:rsidP="00047B3E">
      <w:pPr>
        <w:pStyle w:val="Heading3"/>
        <w:rPr>
          <w:lang w:val="en-GB"/>
        </w:rPr>
      </w:pPr>
      <w:bookmarkStart w:id="48" w:name="_Toc156019370"/>
      <w:bookmarkStart w:id="49" w:name="_Toc164828630"/>
      <w:r w:rsidRPr="00566B71">
        <w:rPr>
          <w:lang w:val="en-GB"/>
        </w:rPr>
        <w:t xml:space="preserve">Use case: Create checklist </w:t>
      </w:r>
      <w:r w:rsidR="008223B8">
        <w:rPr>
          <w:lang w:val="en-GB"/>
        </w:rPr>
        <w:t>RESOURCE</w:t>
      </w:r>
      <w:bookmarkEnd w:id="48"/>
      <w:bookmarkEnd w:id="49"/>
    </w:p>
    <w:p w:rsidR="00047B3E" w:rsidRPr="00566B71" w:rsidRDefault="00047B3E" w:rsidP="00047B3E">
      <w:pPr>
        <w:rPr>
          <w:lang w:val="en-GB"/>
        </w:rPr>
      </w:pPr>
      <w:r w:rsidRPr="00566B71">
        <w:rPr>
          <w:lang w:val="en-GB"/>
        </w:rPr>
        <w:t xml:space="preserve">This use case captures a user wishing to create a </w:t>
      </w:r>
      <w:r w:rsidR="008223B8">
        <w:rPr>
          <w:lang w:val="en-GB"/>
        </w:rPr>
        <w:t>RESOURCE</w:t>
      </w:r>
      <w:r w:rsidRPr="00566B71">
        <w:rPr>
          <w:lang w:val="en-GB"/>
        </w:rPr>
        <w:t xml:space="preserve"> in the IPT that represents a checklist.</w:t>
      </w:r>
      <w:r w:rsidR="00E27484" w:rsidRPr="00566B71">
        <w:rPr>
          <w:lang w:val="en-GB"/>
        </w:rPr>
        <w:t xml:space="preserve">  This use case is identical to </w:t>
      </w:r>
      <w:r w:rsidR="003C613B" w:rsidRPr="00566B71">
        <w:rPr>
          <w:lang w:val="en-GB"/>
        </w:rPr>
        <w:fldChar w:fldCharType="begin"/>
      </w:r>
      <w:r w:rsidR="00E27484" w:rsidRPr="00566B71">
        <w:rPr>
          <w:lang w:val="en-GB"/>
        </w:rPr>
        <w:instrText xml:space="preserve"> REF _Ref153668949 \h </w:instrText>
      </w:r>
      <w:r w:rsidR="00870760" w:rsidRPr="003C613B">
        <w:rPr>
          <w:lang w:val="en-GB"/>
        </w:rPr>
      </w:r>
      <w:r w:rsidR="003C613B" w:rsidRPr="00566B71">
        <w:rPr>
          <w:lang w:val="en-GB"/>
        </w:rPr>
        <w:fldChar w:fldCharType="separate"/>
      </w:r>
      <w:r w:rsidR="00A315B6" w:rsidRPr="00566B71">
        <w:rPr>
          <w:lang w:val="en-GB"/>
        </w:rPr>
        <w:t xml:space="preserve">Use case: Create occurrence </w:t>
      </w:r>
      <w:r w:rsidR="00A315B6">
        <w:rPr>
          <w:lang w:val="en-GB"/>
        </w:rPr>
        <w:t>RESOURCE</w:t>
      </w:r>
      <w:r w:rsidR="003C613B" w:rsidRPr="00566B71">
        <w:rPr>
          <w:lang w:val="en-GB"/>
        </w:rPr>
        <w:fldChar w:fldCharType="end"/>
      </w:r>
      <w:r w:rsidR="00E27484" w:rsidRPr="00566B71">
        <w:rPr>
          <w:lang w:val="en-GB"/>
        </w:rPr>
        <w:t xml:space="preserve"> with the exception of the Actor action in Step 2.</w:t>
      </w:r>
    </w:p>
    <w:tbl>
      <w:tblPr>
        <w:tblStyle w:val="TableGrid"/>
        <w:tblW w:w="0" w:type="auto"/>
        <w:tblLook w:val="00BF"/>
      </w:tblPr>
      <w:tblGrid>
        <w:gridCol w:w="817"/>
        <w:gridCol w:w="3544"/>
        <w:gridCol w:w="4155"/>
      </w:tblGrid>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Prerequisites</w:t>
            </w:r>
          </w:p>
        </w:tc>
      </w:tr>
      <w:tr w:rsidR="00047B3E" w:rsidRPr="00566B71">
        <w:tc>
          <w:tcPr>
            <w:tcW w:w="8516" w:type="dxa"/>
            <w:gridSpan w:val="3"/>
            <w:tcBorders>
              <w:bottom w:val="single" w:sz="4" w:space="0" w:color="auto"/>
            </w:tcBorders>
          </w:tcPr>
          <w:p w:rsidR="00E27484" w:rsidRPr="00566B71" w:rsidRDefault="00E27484" w:rsidP="00E27484">
            <w:pPr>
              <w:rPr>
                <w:lang w:val="en-GB"/>
              </w:rPr>
            </w:pPr>
            <w:r w:rsidRPr="00566B71">
              <w:rPr>
                <w:lang w:val="en-GB"/>
              </w:rPr>
              <w:t xml:space="preserve">The user has created a </w:t>
            </w:r>
            <w:r w:rsidR="008223B8">
              <w:rPr>
                <w:lang w:val="en-GB"/>
              </w:rPr>
              <w:t>RESOURCE</w:t>
            </w:r>
            <w:r w:rsidRPr="00566B71">
              <w:rPr>
                <w:lang w:val="en-GB"/>
              </w:rPr>
              <w:t xml:space="preserve"> as per the </w:t>
            </w:r>
            <w:r w:rsidR="003C613B" w:rsidRPr="00566B71">
              <w:rPr>
                <w:lang w:val="en-GB"/>
              </w:rPr>
              <w:fldChar w:fldCharType="begin"/>
            </w:r>
            <w:r w:rsidRPr="00566B71">
              <w:rPr>
                <w:lang w:val="en-GB"/>
              </w:rPr>
              <w:instrText xml:space="preserve"> REF _Ref153667414 \h </w:instrText>
            </w:r>
            <w:r w:rsidR="00870760" w:rsidRPr="003C613B">
              <w:rPr>
                <w:lang w:val="en-GB"/>
              </w:rPr>
            </w:r>
            <w:r w:rsidR="003C613B" w:rsidRPr="00566B71">
              <w:rPr>
                <w:lang w:val="en-GB"/>
              </w:rPr>
              <w:fldChar w:fldCharType="separate"/>
            </w:r>
            <w:r w:rsidR="00A315B6" w:rsidRPr="00566B71">
              <w:rPr>
                <w:lang w:val="en-GB"/>
              </w:rPr>
              <w:t xml:space="preserve">Use case: Create metadata </w:t>
            </w:r>
            <w:r w:rsidR="00A315B6">
              <w:rPr>
                <w:lang w:val="en-GB"/>
              </w:rPr>
              <w:t>RESOURCE</w:t>
            </w:r>
            <w:r w:rsidR="003C613B" w:rsidRPr="00566B71">
              <w:rPr>
                <w:lang w:val="en-GB"/>
              </w:rPr>
              <w:fldChar w:fldCharType="end"/>
            </w:r>
            <w:r w:rsidRPr="00566B71">
              <w:rPr>
                <w:lang w:val="en-GB"/>
              </w:rPr>
              <w:t>.</w:t>
            </w:r>
          </w:p>
          <w:p w:rsidR="00047B3E" w:rsidRPr="00566B71" w:rsidRDefault="00E27484" w:rsidP="00E27484">
            <w:pPr>
              <w:rPr>
                <w:lang w:val="en-GB"/>
              </w:rPr>
            </w:pPr>
            <w:r w:rsidRPr="00566B71">
              <w:rPr>
                <w:lang w:val="en-GB"/>
              </w:rPr>
              <w:t xml:space="preserve">The user has either a CSV file or a database holding the </w:t>
            </w:r>
            <w:r w:rsidR="008223B8">
              <w:rPr>
                <w:lang w:val="en-GB"/>
              </w:rPr>
              <w:t>RESOURCE</w:t>
            </w:r>
            <w:r w:rsidRPr="00566B71">
              <w:rPr>
                <w:lang w:val="en-GB"/>
              </w:rPr>
              <w:t xml:space="preserve"> contents.  The ADMIN has enabled the Darwin Core Taxon extension.  </w:t>
            </w:r>
          </w:p>
        </w:tc>
      </w:tr>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Basic flow</w:t>
            </w:r>
          </w:p>
        </w:tc>
      </w:tr>
      <w:tr w:rsidR="00047B3E" w:rsidRPr="00566B71">
        <w:tc>
          <w:tcPr>
            <w:tcW w:w="817" w:type="dxa"/>
            <w:shd w:val="clear" w:color="auto" w:fill="E4E4E4"/>
          </w:tcPr>
          <w:p w:rsidR="00047B3E" w:rsidRPr="00566B71" w:rsidRDefault="00047B3E" w:rsidP="00F858E7">
            <w:pPr>
              <w:rPr>
                <w:i/>
                <w:lang w:val="en-GB"/>
              </w:rPr>
            </w:pPr>
            <w:r w:rsidRPr="00566B71">
              <w:rPr>
                <w:i/>
                <w:lang w:val="en-GB"/>
              </w:rPr>
              <w:t>Step</w:t>
            </w:r>
          </w:p>
        </w:tc>
        <w:tc>
          <w:tcPr>
            <w:tcW w:w="3544" w:type="dxa"/>
            <w:shd w:val="clear" w:color="auto" w:fill="E4E4E4"/>
          </w:tcPr>
          <w:p w:rsidR="00047B3E" w:rsidRPr="00566B71" w:rsidRDefault="00047B3E" w:rsidP="00F858E7">
            <w:pPr>
              <w:rPr>
                <w:i/>
                <w:lang w:val="en-GB"/>
              </w:rPr>
            </w:pPr>
            <w:r w:rsidRPr="00566B71">
              <w:rPr>
                <w:i/>
                <w:lang w:val="en-GB"/>
              </w:rPr>
              <w:t>Actor action</w:t>
            </w:r>
          </w:p>
        </w:tc>
        <w:tc>
          <w:tcPr>
            <w:tcW w:w="4155" w:type="dxa"/>
            <w:shd w:val="clear" w:color="auto" w:fill="E4E4E4"/>
          </w:tcPr>
          <w:p w:rsidR="00047B3E" w:rsidRPr="00566B71" w:rsidRDefault="00047B3E" w:rsidP="00F858E7">
            <w:pPr>
              <w:rPr>
                <w:i/>
                <w:lang w:val="en-GB"/>
              </w:rPr>
            </w:pPr>
            <w:r w:rsidRPr="00566B71">
              <w:rPr>
                <w:i/>
                <w:lang w:val="en-GB"/>
              </w:rPr>
              <w:t>System action</w:t>
            </w:r>
          </w:p>
        </w:tc>
      </w:tr>
      <w:tr w:rsidR="00047B3E" w:rsidRPr="00566B71">
        <w:tc>
          <w:tcPr>
            <w:tcW w:w="817" w:type="dxa"/>
          </w:tcPr>
          <w:p w:rsidR="00047B3E" w:rsidRPr="00566B71" w:rsidRDefault="00E27484" w:rsidP="00F858E7">
            <w:pPr>
              <w:rPr>
                <w:lang w:val="en-GB"/>
              </w:rPr>
            </w:pPr>
            <w:r w:rsidRPr="00566B71">
              <w:rPr>
                <w:lang w:val="en-GB"/>
              </w:rPr>
              <w:t>2</w:t>
            </w:r>
          </w:p>
        </w:tc>
        <w:tc>
          <w:tcPr>
            <w:tcW w:w="3544" w:type="dxa"/>
          </w:tcPr>
          <w:p w:rsidR="00047B3E" w:rsidRPr="00566B71" w:rsidRDefault="00E27484" w:rsidP="00E27484">
            <w:pPr>
              <w:rPr>
                <w:lang w:val="en-GB"/>
              </w:rPr>
            </w:pPr>
            <w:r w:rsidRPr="00566B71">
              <w:rPr>
                <w:lang w:val="en-GB"/>
              </w:rPr>
              <w:t xml:space="preserve">From the </w:t>
            </w:r>
            <w:r w:rsidR="008223B8">
              <w:rPr>
                <w:lang w:val="en-GB"/>
              </w:rPr>
              <w:t>RESOURCE</w:t>
            </w:r>
            <w:r w:rsidRPr="00566B71">
              <w:rPr>
                <w:lang w:val="en-GB"/>
              </w:rPr>
              <w:t xml:space="preserve"> management console, the user configures a mapping for the source data configured in step 1 that will map to the Darwin Core Taxon.</w:t>
            </w:r>
          </w:p>
        </w:tc>
        <w:tc>
          <w:tcPr>
            <w:tcW w:w="4155" w:type="dxa"/>
          </w:tcPr>
          <w:p w:rsidR="00047B3E" w:rsidRPr="00566B71" w:rsidRDefault="00E27484" w:rsidP="00047B3E">
            <w:pPr>
              <w:rPr>
                <w:lang w:val="en-GB"/>
              </w:rPr>
            </w:pPr>
            <w:r w:rsidRPr="00566B71">
              <w:rPr>
                <w:lang w:val="en-GB"/>
              </w:rPr>
              <w:t xml:space="preserve">See </w:t>
            </w:r>
            <w:r w:rsidR="003C613B" w:rsidRPr="00566B71">
              <w:rPr>
                <w:lang w:val="en-GB"/>
              </w:rPr>
              <w:fldChar w:fldCharType="begin"/>
            </w:r>
            <w:r w:rsidRPr="00566B71">
              <w:rPr>
                <w:lang w:val="en-GB"/>
              </w:rPr>
              <w:instrText xml:space="preserve"> REF _Ref153668949 \h </w:instrText>
            </w:r>
            <w:r w:rsidR="00870760" w:rsidRPr="003C613B">
              <w:rPr>
                <w:lang w:val="en-GB"/>
              </w:rPr>
            </w:r>
            <w:r w:rsidR="003C613B" w:rsidRPr="00566B71">
              <w:rPr>
                <w:lang w:val="en-GB"/>
              </w:rPr>
              <w:fldChar w:fldCharType="separate"/>
            </w:r>
            <w:r w:rsidR="00A315B6" w:rsidRPr="00566B71">
              <w:rPr>
                <w:lang w:val="en-GB"/>
              </w:rPr>
              <w:t xml:space="preserve">Use case: Create occurrence </w:t>
            </w:r>
            <w:r w:rsidR="00A315B6">
              <w:rPr>
                <w:lang w:val="en-GB"/>
              </w:rPr>
              <w:t>RESOURCE</w:t>
            </w:r>
            <w:r w:rsidR="003C613B" w:rsidRPr="00566B71">
              <w:rPr>
                <w:lang w:val="en-GB"/>
              </w:rPr>
              <w:fldChar w:fldCharType="end"/>
            </w:r>
          </w:p>
        </w:tc>
      </w:tr>
    </w:tbl>
    <w:p w:rsidR="00047B3E" w:rsidRPr="00566B71" w:rsidRDefault="00047B3E" w:rsidP="00047B3E">
      <w:pPr>
        <w:pStyle w:val="Heading3"/>
        <w:rPr>
          <w:lang w:val="en-GB"/>
        </w:rPr>
      </w:pPr>
      <w:bookmarkStart w:id="50" w:name="_Toc156019371"/>
      <w:bookmarkStart w:id="51" w:name="_Toc164828631"/>
      <w:r w:rsidRPr="00566B71">
        <w:rPr>
          <w:lang w:val="en-GB"/>
        </w:rPr>
        <w:t xml:space="preserve">Use case: Create </w:t>
      </w:r>
      <w:r w:rsidR="008223B8">
        <w:rPr>
          <w:lang w:val="en-GB"/>
        </w:rPr>
        <w:t>RESOURCE</w:t>
      </w:r>
      <w:r w:rsidRPr="00566B71">
        <w:rPr>
          <w:lang w:val="en-GB"/>
        </w:rPr>
        <w:t xml:space="preserve"> from DwC-A</w:t>
      </w:r>
      <w:bookmarkEnd w:id="50"/>
      <w:bookmarkEnd w:id="51"/>
    </w:p>
    <w:p w:rsidR="00047B3E" w:rsidRPr="00566B71" w:rsidRDefault="00047B3E" w:rsidP="00047B3E">
      <w:pPr>
        <w:rPr>
          <w:lang w:val="en-GB"/>
        </w:rPr>
      </w:pPr>
      <w:r w:rsidRPr="00566B71">
        <w:rPr>
          <w:lang w:val="en-GB"/>
        </w:rPr>
        <w:t xml:space="preserve">This use case captures a user wishing to create a </w:t>
      </w:r>
      <w:r w:rsidR="008223B8">
        <w:rPr>
          <w:lang w:val="en-GB"/>
        </w:rPr>
        <w:t>RESOURCE</w:t>
      </w:r>
      <w:r w:rsidRPr="00566B71">
        <w:rPr>
          <w:lang w:val="en-GB"/>
        </w:rPr>
        <w:t xml:space="preserve"> from an existing </w:t>
      </w:r>
      <w:r w:rsidR="00A941EA">
        <w:rPr>
          <w:lang w:val="en-GB"/>
        </w:rPr>
        <w:t xml:space="preserve">Darwin Core </w:t>
      </w:r>
      <w:r w:rsidRPr="00566B71">
        <w:rPr>
          <w:lang w:val="en-GB"/>
        </w:rPr>
        <w:t>Archive.</w:t>
      </w:r>
    </w:p>
    <w:tbl>
      <w:tblPr>
        <w:tblStyle w:val="TableGrid"/>
        <w:tblW w:w="0" w:type="auto"/>
        <w:tblLook w:val="00BF"/>
      </w:tblPr>
      <w:tblGrid>
        <w:gridCol w:w="817"/>
        <w:gridCol w:w="3544"/>
        <w:gridCol w:w="4155"/>
      </w:tblGrid>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Prerequisites</w:t>
            </w:r>
          </w:p>
        </w:tc>
      </w:tr>
      <w:tr w:rsidR="00047B3E" w:rsidRPr="00566B71">
        <w:tc>
          <w:tcPr>
            <w:tcW w:w="8516" w:type="dxa"/>
            <w:gridSpan w:val="3"/>
            <w:tcBorders>
              <w:bottom w:val="single" w:sz="4" w:space="0" w:color="auto"/>
            </w:tcBorders>
          </w:tcPr>
          <w:p w:rsidR="00047B3E" w:rsidRPr="00566B71" w:rsidRDefault="00E27484" w:rsidP="00E27484">
            <w:pPr>
              <w:rPr>
                <w:lang w:val="en-GB"/>
              </w:rPr>
            </w:pPr>
            <w:r w:rsidRPr="00566B71">
              <w:rPr>
                <w:lang w:val="en-GB"/>
              </w:rPr>
              <w:t>The IPT is installed, configured correctly and a user with MANAGER level permissions is logged in.</w:t>
            </w:r>
          </w:p>
        </w:tc>
      </w:tr>
      <w:tr w:rsidR="00047B3E" w:rsidRPr="00566B71">
        <w:tc>
          <w:tcPr>
            <w:tcW w:w="8516" w:type="dxa"/>
            <w:gridSpan w:val="3"/>
            <w:shd w:val="clear" w:color="auto" w:fill="D9D9D9" w:themeFill="background1" w:themeFillShade="D9"/>
          </w:tcPr>
          <w:p w:rsidR="00047B3E" w:rsidRPr="00566B71" w:rsidRDefault="00047B3E" w:rsidP="00DF2DC4">
            <w:pPr>
              <w:tabs>
                <w:tab w:val="left" w:pos="2544"/>
              </w:tabs>
              <w:rPr>
                <w:i/>
                <w:lang w:val="en-GB"/>
              </w:rPr>
            </w:pPr>
            <w:r w:rsidRPr="00566B71">
              <w:rPr>
                <w:i/>
                <w:lang w:val="en-GB"/>
              </w:rPr>
              <w:t>Basic flow</w:t>
            </w:r>
            <w:r w:rsidR="00DF2DC4" w:rsidRPr="00566B71">
              <w:rPr>
                <w:i/>
                <w:lang w:val="en-GB"/>
              </w:rPr>
              <w:tab/>
            </w:r>
          </w:p>
        </w:tc>
      </w:tr>
      <w:tr w:rsidR="00047B3E" w:rsidRPr="00566B71">
        <w:tc>
          <w:tcPr>
            <w:tcW w:w="817" w:type="dxa"/>
            <w:shd w:val="clear" w:color="auto" w:fill="E4E4E4"/>
          </w:tcPr>
          <w:p w:rsidR="00047B3E" w:rsidRPr="00566B71" w:rsidRDefault="00047B3E" w:rsidP="00F858E7">
            <w:pPr>
              <w:rPr>
                <w:i/>
                <w:lang w:val="en-GB"/>
              </w:rPr>
            </w:pPr>
            <w:r w:rsidRPr="00566B71">
              <w:rPr>
                <w:i/>
                <w:lang w:val="en-GB"/>
              </w:rPr>
              <w:t>Step</w:t>
            </w:r>
          </w:p>
        </w:tc>
        <w:tc>
          <w:tcPr>
            <w:tcW w:w="3544" w:type="dxa"/>
            <w:shd w:val="clear" w:color="auto" w:fill="E4E4E4"/>
          </w:tcPr>
          <w:p w:rsidR="00047B3E" w:rsidRPr="00566B71" w:rsidRDefault="00047B3E" w:rsidP="00F858E7">
            <w:pPr>
              <w:rPr>
                <w:i/>
                <w:lang w:val="en-GB"/>
              </w:rPr>
            </w:pPr>
            <w:r w:rsidRPr="00566B71">
              <w:rPr>
                <w:i/>
                <w:lang w:val="en-GB"/>
              </w:rPr>
              <w:t>Actor action</w:t>
            </w:r>
          </w:p>
        </w:tc>
        <w:tc>
          <w:tcPr>
            <w:tcW w:w="4155" w:type="dxa"/>
            <w:shd w:val="clear" w:color="auto" w:fill="E4E4E4"/>
          </w:tcPr>
          <w:p w:rsidR="00047B3E" w:rsidRPr="00566B71" w:rsidRDefault="00047B3E" w:rsidP="00F858E7">
            <w:pPr>
              <w:rPr>
                <w:i/>
                <w:lang w:val="en-GB"/>
              </w:rPr>
            </w:pPr>
            <w:r w:rsidRPr="00566B71">
              <w:rPr>
                <w:i/>
                <w:lang w:val="en-GB"/>
              </w:rPr>
              <w:t>System action</w:t>
            </w:r>
          </w:p>
        </w:tc>
      </w:tr>
      <w:tr w:rsidR="00047B3E" w:rsidRPr="00566B71">
        <w:tc>
          <w:tcPr>
            <w:tcW w:w="817" w:type="dxa"/>
          </w:tcPr>
          <w:p w:rsidR="00047B3E" w:rsidRPr="00566B71" w:rsidRDefault="00047B3E" w:rsidP="00F858E7">
            <w:pPr>
              <w:rPr>
                <w:lang w:val="en-GB"/>
              </w:rPr>
            </w:pPr>
            <w:r w:rsidRPr="00566B71">
              <w:rPr>
                <w:lang w:val="en-GB"/>
              </w:rPr>
              <w:t>1</w:t>
            </w:r>
          </w:p>
        </w:tc>
        <w:tc>
          <w:tcPr>
            <w:tcW w:w="3544" w:type="dxa"/>
          </w:tcPr>
          <w:p w:rsidR="00047B3E" w:rsidRPr="00566B71" w:rsidRDefault="002D0199" w:rsidP="002D0199">
            <w:pPr>
              <w:rPr>
                <w:lang w:val="en-GB"/>
              </w:rPr>
            </w:pPr>
            <w:r w:rsidRPr="00566B71">
              <w:rPr>
                <w:lang w:val="en-GB"/>
              </w:rPr>
              <w:t xml:space="preserve">From the manage resources console the user selects to create a new </w:t>
            </w:r>
            <w:r w:rsidR="008223B8">
              <w:rPr>
                <w:lang w:val="en-GB"/>
              </w:rPr>
              <w:t>RESOURCE</w:t>
            </w:r>
            <w:r w:rsidRPr="00566B71">
              <w:rPr>
                <w:lang w:val="en-GB"/>
              </w:rPr>
              <w:t xml:space="preserve">, providing a short unique name for the </w:t>
            </w:r>
            <w:r w:rsidR="008223B8">
              <w:rPr>
                <w:lang w:val="en-GB"/>
              </w:rPr>
              <w:t>RESOURCE</w:t>
            </w:r>
            <w:r w:rsidRPr="00566B71">
              <w:rPr>
                <w:lang w:val="en-GB"/>
              </w:rPr>
              <w:t>, and selecting the DwC-A from their local computer to upload.</w:t>
            </w:r>
          </w:p>
        </w:tc>
        <w:tc>
          <w:tcPr>
            <w:tcW w:w="4155" w:type="dxa"/>
          </w:tcPr>
          <w:p w:rsidR="002D0199" w:rsidRPr="00566B71" w:rsidRDefault="002D0199" w:rsidP="002D0199">
            <w:pPr>
              <w:rPr>
                <w:lang w:val="en-GB"/>
              </w:rPr>
            </w:pPr>
            <w:r w:rsidRPr="00566B71">
              <w:rPr>
                <w:lang w:val="en-GB"/>
              </w:rPr>
              <w:t>The IPT reads the uploaded Darwin Core Archive and performs the following steps:</w:t>
            </w:r>
          </w:p>
          <w:p w:rsidR="002D0199" w:rsidRPr="00566B71" w:rsidRDefault="002D0199" w:rsidP="002D0199">
            <w:pPr>
              <w:pStyle w:val="ListParagraph"/>
              <w:numPr>
                <w:ilvl w:val="0"/>
                <w:numId w:val="15"/>
              </w:numPr>
              <w:rPr>
                <w:rFonts w:eastAsia="Times New Roman"/>
              </w:rPr>
            </w:pPr>
            <w:r w:rsidRPr="00566B71">
              <w:rPr>
                <w:rFonts w:eastAsia="Times New Roman"/>
              </w:rPr>
              <w:t xml:space="preserve">If a metadata file (e.g. eml.xml) is found in the DwC-A, it is read and the metadata section of the IPT </w:t>
            </w:r>
            <w:r w:rsidR="008223B8">
              <w:rPr>
                <w:rFonts w:eastAsia="Times New Roman"/>
              </w:rPr>
              <w:t>RESOURCE</w:t>
            </w:r>
            <w:r w:rsidRPr="00566B71">
              <w:rPr>
                <w:rFonts w:eastAsia="Times New Roman"/>
              </w:rPr>
              <w:t xml:space="preserve"> is prefilled</w:t>
            </w:r>
          </w:p>
          <w:p w:rsidR="002D0199" w:rsidRPr="00566B71" w:rsidRDefault="002D0199" w:rsidP="002D0199">
            <w:pPr>
              <w:pStyle w:val="ListParagraph"/>
              <w:numPr>
                <w:ilvl w:val="0"/>
                <w:numId w:val="15"/>
              </w:numPr>
              <w:rPr>
                <w:rFonts w:eastAsia="Times New Roman"/>
              </w:rPr>
            </w:pPr>
            <w:r w:rsidRPr="00566B71">
              <w:rPr>
                <w:rFonts w:eastAsia="Times New Roman"/>
              </w:rPr>
              <w:t>If the archive contains only a source file, and no meta.xml descriptor, then the header row of the source file is read and a mapping created</w:t>
            </w:r>
          </w:p>
          <w:p w:rsidR="002D0199" w:rsidRPr="00566B71" w:rsidRDefault="002D0199" w:rsidP="002D0199">
            <w:pPr>
              <w:pStyle w:val="ListParagraph"/>
              <w:numPr>
                <w:ilvl w:val="0"/>
                <w:numId w:val="15"/>
              </w:numPr>
              <w:rPr>
                <w:rFonts w:eastAsia="Times New Roman"/>
              </w:rPr>
            </w:pPr>
            <w:r w:rsidRPr="00566B71">
              <w:rPr>
                <w:rFonts w:eastAsia="Times New Roman"/>
              </w:rPr>
              <w:t>If the archive contains a meta.xml descriptor, then this is translated into an IPT mapping</w:t>
            </w:r>
          </w:p>
          <w:p w:rsidR="002D0199" w:rsidRPr="00566B71" w:rsidRDefault="002D0199" w:rsidP="002D0199">
            <w:pPr>
              <w:pStyle w:val="ListParagraph"/>
              <w:numPr>
                <w:ilvl w:val="0"/>
                <w:numId w:val="15"/>
              </w:numPr>
              <w:rPr>
                <w:rFonts w:eastAsia="Times New Roman"/>
              </w:rPr>
            </w:pPr>
            <w:r w:rsidRPr="00566B71">
              <w:rPr>
                <w:rFonts w:eastAsia="Times New Roman"/>
              </w:rPr>
              <w:t xml:space="preserve">Each DwC-A data file is configured to be a source file in the IPT </w:t>
            </w:r>
            <w:r w:rsidR="008223B8">
              <w:rPr>
                <w:rFonts w:eastAsia="Times New Roman"/>
              </w:rPr>
              <w:t>RESOURCE</w:t>
            </w:r>
          </w:p>
          <w:p w:rsidR="00047B3E" w:rsidRPr="00566B71" w:rsidRDefault="002D0199" w:rsidP="002D0199">
            <w:pPr>
              <w:rPr>
                <w:lang w:val="en-GB"/>
              </w:rPr>
            </w:pPr>
            <w:r w:rsidRPr="00566B71">
              <w:rPr>
                <w:lang w:val="en-GB"/>
              </w:rPr>
              <w:t xml:space="preserve">The user is presented with the </w:t>
            </w:r>
            <w:r w:rsidR="008223B8">
              <w:rPr>
                <w:lang w:val="en-GB"/>
              </w:rPr>
              <w:t>RESOURCE</w:t>
            </w:r>
            <w:r w:rsidRPr="00566B71">
              <w:rPr>
                <w:lang w:val="en-GB"/>
              </w:rPr>
              <w:t xml:space="preserve"> management console.</w:t>
            </w:r>
          </w:p>
        </w:tc>
      </w:tr>
      <w:tr w:rsidR="002D0199" w:rsidRPr="00566B71">
        <w:tc>
          <w:tcPr>
            <w:tcW w:w="817" w:type="dxa"/>
          </w:tcPr>
          <w:p w:rsidR="002D0199" w:rsidRPr="00566B71" w:rsidRDefault="002D0199" w:rsidP="00F858E7">
            <w:pPr>
              <w:rPr>
                <w:lang w:val="en-GB"/>
              </w:rPr>
            </w:pPr>
            <w:r w:rsidRPr="00566B71">
              <w:rPr>
                <w:lang w:val="en-GB"/>
              </w:rPr>
              <w:t>2</w:t>
            </w:r>
          </w:p>
        </w:tc>
        <w:tc>
          <w:tcPr>
            <w:tcW w:w="3544" w:type="dxa"/>
          </w:tcPr>
          <w:p w:rsidR="002D0199" w:rsidRPr="00566B71" w:rsidRDefault="002D0199" w:rsidP="002D0199">
            <w:pPr>
              <w:rPr>
                <w:lang w:val="en-GB"/>
              </w:rPr>
            </w:pPr>
            <w:r w:rsidRPr="00566B71">
              <w:rPr>
                <w:lang w:val="en-GB"/>
              </w:rPr>
              <w:t xml:space="preserve">The user may choose to </w:t>
            </w:r>
          </w:p>
          <w:p w:rsidR="002D0199" w:rsidRPr="00566B71" w:rsidRDefault="002D0199" w:rsidP="002D0199">
            <w:pPr>
              <w:pStyle w:val="ListParagraph"/>
              <w:numPr>
                <w:ilvl w:val="0"/>
                <w:numId w:val="16"/>
              </w:numPr>
              <w:rPr>
                <w:rFonts w:eastAsia="Times New Roman"/>
              </w:rPr>
            </w:pPr>
            <w:r w:rsidRPr="00566B71">
              <w:rPr>
                <w:rFonts w:eastAsia="Times New Roman"/>
              </w:rPr>
              <w:t>Edit the metadata</w:t>
            </w:r>
          </w:p>
          <w:p w:rsidR="002D0199" w:rsidRPr="00566B71" w:rsidRDefault="002D0199" w:rsidP="002D0199">
            <w:pPr>
              <w:pStyle w:val="ListParagraph"/>
              <w:numPr>
                <w:ilvl w:val="0"/>
                <w:numId w:val="16"/>
              </w:numPr>
              <w:rPr>
                <w:rFonts w:eastAsia="Times New Roman"/>
              </w:rPr>
            </w:pPr>
            <w:r w:rsidRPr="00566B71">
              <w:rPr>
                <w:rFonts w:eastAsia="Times New Roman"/>
              </w:rPr>
              <w:t>Add additional source data files</w:t>
            </w:r>
          </w:p>
          <w:p w:rsidR="002D0199" w:rsidRPr="00566B71" w:rsidRDefault="002D0199" w:rsidP="002D0199">
            <w:pPr>
              <w:pStyle w:val="ListParagraph"/>
              <w:numPr>
                <w:ilvl w:val="0"/>
                <w:numId w:val="16"/>
              </w:numPr>
              <w:rPr>
                <w:rFonts w:eastAsia="Times New Roman"/>
              </w:rPr>
            </w:pPr>
            <w:r w:rsidRPr="00566B71">
              <w:rPr>
                <w:rFonts w:eastAsia="Times New Roman"/>
              </w:rPr>
              <w:t xml:space="preserve">Add additional </w:t>
            </w:r>
            <w:r w:rsidR="00FD6313" w:rsidRPr="00566B71">
              <w:rPr>
                <w:rFonts w:eastAsia="Times New Roman"/>
              </w:rPr>
              <w:t xml:space="preserve">DwC </w:t>
            </w:r>
            <w:r w:rsidRPr="00566B71">
              <w:rPr>
                <w:rFonts w:eastAsia="Times New Roman"/>
              </w:rPr>
              <w:t>mappings</w:t>
            </w:r>
          </w:p>
          <w:p w:rsidR="002D0199" w:rsidRPr="00566B71" w:rsidRDefault="00FD6313" w:rsidP="002D0199">
            <w:pPr>
              <w:pStyle w:val="ListParagraph"/>
              <w:numPr>
                <w:ilvl w:val="0"/>
                <w:numId w:val="16"/>
              </w:numPr>
              <w:rPr>
                <w:rFonts w:eastAsia="Times New Roman"/>
              </w:rPr>
            </w:pPr>
            <w:r w:rsidRPr="00566B71">
              <w:rPr>
                <w:rFonts w:eastAsia="Times New Roman"/>
              </w:rPr>
              <w:t>Modify existing DwC mappings</w:t>
            </w:r>
          </w:p>
        </w:tc>
        <w:tc>
          <w:tcPr>
            <w:tcW w:w="4155" w:type="dxa"/>
          </w:tcPr>
          <w:p w:rsidR="002D0199" w:rsidRPr="00566B71" w:rsidRDefault="002D0199" w:rsidP="002D0199">
            <w:pPr>
              <w:rPr>
                <w:lang w:val="en-GB"/>
              </w:rPr>
            </w:pPr>
          </w:p>
        </w:tc>
      </w:tr>
    </w:tbl>
    <w:p w:rsidR="00047B3E" w:rsidRPr="00566B71" w:rsidRDefault="00047B3E" w:rsidP="00047B3E">
      <w:pPr>
        <w:pStyle w:val="Heading3"/>
        <w:rPr>
          <w:lang w:val="en-GB"/>
        </w:rPr>
      </w:pPr>
      <w:bookmarkStart w:id="52" w:name="_Toc156019372"/>
      <w:bookmarkStart w:id="53" w:name="_Toc164828632"/>
      <w:r w:rsidRPr="00566B71">
        <w:rPr>
          <w:lang w:val="en-GB"/>
        </w:rPr>
        <w:t xml:space="preserve">Use case: Make </w:t>
      </w:r>
      <w:r w:rsidR="008223B8">
        <w:rPr>
          <w:lang w:val="en-GB"/>
        </w:rPr>
        <w:t>RESOURCE</w:t>
      </w:r>
      <w:r w:rsidRPr="00566B71">
        <w:rPr>
          <w:lang w:val="en-GB"/>
        </w:rPr>
        <w:t xml:space="preserve"> public</w:t>
      </w:r>
      <w:bookmarkEnd w:id="52"/>
      <w:bookmarkEnd w:id="53"/>
    </w:p>
    <w:p w:rsidR="00047B3E" w:rsidRPr="00566B71" w:rsidRDefault="00047B3E" w:rsidP="00047B3E">
      <w:pPr>
        <w:rPr>
          <w:lang w:val="en-GB"/>
        </w:rPr>
      </w:pPr>
      <w:r w:rsidRPr="00566B71">
        <w:rPr>
          <w:lang w:val="en-GB"/>
        </w:rPr>
        <w:t xml:space="preserve">This use case captures a user wishing to allow public access to a </w:t>
      </w:r>
      <w:r w:rsidR="008223B8">
        <w:rPr>
          <w:lang w:val="en-GB"/>
        </w:rPr>
        <w:t>RESOURCE</w:t>
      </w:r>
      <w:r w:rsidRPr="00566B71">
        <w:rPr>
          <w:lang w:val="en-GB"/>
        </w:rPr>
        <w:t xml:space="preserve"> in the IPT.</w:t>
      </w:r>
      <w:r w:rsidR="007A46DE" w:rsidRPr="00566B71">
        <w:rPr>
          <w:lang w:val="en-GB"/>
        </w:rPr>
        <w:t xml:space="preserve">   </w:t>
      </w:r>
    </w:p>
    <w:tbl>
      <w:tblPr>
        <w:tblStyle w:val="TableGrid"/>
        <w:tblW w:w="0" w:type="auto"/>
        <w:tblLook w:val="00BF"/>
      </w:tblPr>
      <w:tblGrid>
        <w:gridCol w:w="817"/>
        <w:gridCol w:w="3544"/>
        <w:gridCol w:w="4155"/>
      </w:tblGrid>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Prerequisites</w:t>
            </w:r>
          </w:p>
        </w:tc>
      </w:tr>
      <w:tr w:rsidR="00047B3E" w:rsidRPr="00566B71">
        <w:tc>
          <w:tcPr>
            <w:tcW w:w="8516" w:type="dxa"/>
            <w:gridSpan w:val="3"/>
            <w:tcBorders>
              <w:bottom w:val="single" w:sz="4" w:space="0" w:color="auto"/>
            </w:tcBorders>
          </w:tcPr>
          <w:p w:rsidR="00047B3E" w:rsidRPr="00566B71" w:rsidRDefault="00E60762" w:rsidP="00E60762">
            <w:pPr>
              <w:rPr>
                <w:lang w:val="en-GB"/>
              </w:rPr>
            </w:pPr>
            <w:r w:rsidRPr="00566B71">
              <w:rPr>
                <w:lang w:val="en-GB"/>
              </w:rPr>
              <w:t xml:space="preserve">A </w:t>
            </w:r>
            <w:r w:rsidR="008223B8">
              <w:rPr>
                <w:lang w:val="en-GB"/>
              </w:rPr>
              <w:t>RESOURCE</w:t>
            </w:r>
            <w:r w:rsidRPr="00566B71">
              <w:rPr>
                <w:lang w:val="en-GB"/>
              </w:rPr>
              <w:t xml:space="preserve"> has been created, metadata filled, and any source data configured and mapped.</w:t>
            </w:r>
          </w:p>
        </w:tc>
      </w:tr>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Basic flow</w:t>
            </w:r>
          </w:p>
        </w:tc>
      </w:tr>
      <w:tr w:rsidR="00047B3E" w:rsidRPr="00566B71">
        <w:tc>
          <w:tcPr>
            <w:tcW w:w="817" w:type="dxa"/>
            <w:shd w:val="clear" w:color="auto" w:fill="E4E4E4"/>
          </w:tcPr>
          <w:p w:rsidR="00047B3E" w:rsidRPr="00566B71" w:rsidRDefault="00047B3E" w:rsidP="00F858E7">
            <w:pPr>
              <w:rPr>
                <w:i/>
                <w:lang w:val="en-GB"/>
              </w:rPr>
            </w:pPr>
            <w:r w:rsidRPr="00566B71">
              <w:rPr>
                <w:i/>
                <w:lang w:val="en-GB"/>
              </w:rPr>
              <w:t>Step</w:t>
            </w:r>
          </w:p>
        </w:tc>
        <w:tc>
          <w:tcPr>
            <w:tcW w:w="3544" w:type="dxa"/>
            <w:shd w:val="clear" w:color="auto" w:fill="E4E4E4"/>
          </w:tcPr>
          <w:p w:rsidR="00047B3E" w:rsidRPr="00566B71" w:rsidRDefault="00047B3E" w:rsidP="00F858E7">
            <w:pPr>
              <w:rPr>
                <w:i/>
                <w:lang w:val="en-GB"/>
              </w:rPr>
            </w:pPr>
            <w:r w:rsidRPr="00566B71">
              <w:rPr>
                <w:i/>
                <w:lang w:val="en-GB"/>
              </w:rPr>
              <w:t>Actor action</w:t>
            </w:r>
          </w:p>
        </w:tc>
        <w:tc>
          <w:tcPr>
            <w:tcW w:w="4155" w:type="dxa"/>
            <w:shd w:val="clear" w:color="auto" w:fill="E4E4E4"/>
          </w:tcPr>
          <w:p w:rsidR="00047B3E" w:rsidRPr="00566B71" w:rsidRDefault="00047B3E" w:rsidP="00F858E7">
            <w:pPr>
              <w:rPr>
                <w:i/>
                <w:lang w:val="en-GB"/>
              </w:rPr>
            </w:pPr>
            <w:r w:rsidRPr="00566B71">
              <w:rPr>
                <w:i/>
                <w:lang w:val="en-GB"/>
              </w:rPr>
              <w:t>System action</w:t>
            </w:r>
          </w:p>
        </w:tc>
      </w:tr>
      <w:tr w:rsidR="00047B3E" w:rsidRPr="00566B71">
        <w:tc>
          <w:tcPr>
            <w:tcW w:w="817" w:type="dxa"/>
          </w:tcPr>
          <w:p w:rsidR="00047B3E" w:rsidRPr="00566B71" w:rsidRDefault="00047B3E" w:rsidP="00F858E7">
            <w:pPr>
              <w:rPr>
                <w:lang w:val="en-GB"/>
              </w:rPr>
            </w:pPr>
            <w:r w:rsidRPr="00566B71">
              <w:rPr>
                <w:lang w:val="en-GB"/>
              </w:rPr>
              <w:t>1</w:t>
            </w:r>
          </w:p>
        </w:tc>
        <w:tc>
          <w:tcPr>
            <w:tcW w:w="3544" w:type="dxa"/>
          </w:tcPr>
          <w:p w:rsidR="00047B3E" w:rsidRPr="00566B71" w:rsidRDefault="00E60762" w:rsidP="00413414">
            <w:pPr>
              <w:rPr>
                <w:lang w:val="en-GB"/>
              </w:rPr>
            </w:pPr>
            <w:r w:rsidRPr="00566B71">
              <w:rPr>
                <w:lang w:val="en-GB"/>
              </w:rPr>
              <w:t xml:space="preserve">From the </w:t>
            </w:r>
            <w:r w:rsidR="008223B8">
              <w:rPr>
                <w:lang w:val="en-GB"/>
              </w:rPr>
              <w:t>RESOURCE</w:t>
            </w:r>
            <w:r w:rsidRPr="00566B71">
              <w:rPr>
                <w:lang w:val="en-GB"/>
              </w:rPr>
              <w:t xml:space="preserve"> management console, the user selects to make the </w:t>
            </w:r>
            <w:r w:rsidR="008223B8">
              <w:rPr>
                <w:lang w:val="en-GB"/>
              </w:rPr>
              <w:t>RESOURCE</w:t>
            </w:r>
            <w:r w:rsidRPr="00566B71">
              <w:rPr>
                <w:lang w:val="en-GB"/>
              </w:rPr>
              <w:t xml:space="preserve"> public.</w:t>
            </w:r>
          </w:p>
        </w:tc>
        <w:tc>
          <w:tcPr>
            <w:tcW w:w="4155" w:type="dxa"/>
          </w:tcPr>
          <w:p w:rsidR="00047B3E" w:rsidRPr="00566B71" w:rsidRDefault="00E60762" w:rsidP="00E60762">
            <w:pPr>
              <w:rPr>
                <w:lang w:val="en-GB"/>
              </w:rPr>
            </w:pPr>
            <w:r w:rsidRPr="00566B71">
              <w:rPr>
                <w:lang w:val="en-GB"/>
              </w:rPr>
              <w:t xml:space="preserve">The IPT saves the configuration, and relaxes all security principles, so that the </w:t>
            </w:r>
            <w:r w:rsidR="008223B8">
              <w:rPr>
                <w:lang w:val="en-GB"/>
              </w:rPr>
              <w:t>RESOURCE</w:t>
            </w:r>
            <w:r w:rsidRPr="00566B71">
              <w:rPr>
                <w:lang w:val="en-GB"/>
              </w:rPr>
              <w:t xml:space="preserve"> may be accessible by URL without authorisation</w:t>
            </w:r>
            <w:r w:rsidR="00047B3E" w:rsidRPr="00566B71">
              <w:rPr>
                <w:lang w:val="en-GB"/>
              </w:rPr>
              <w:t xml:space="preserve"> </w:t>
            </w:r>
          </w:p>
        </w:tc>
      </w:tr>
    </w:tbl>
    <w:p w:rsidR="00047B3E" w:rsidRPr="00566B71" w:rsidRDefault="00047B3E" w:rsidP="00047B3E">
      <w:pPr>
        <w:pStyle w:val="Heading3"/>
        <w:rPr>
          <w:lang w:val="en-GB"/>
        </w:rPr>
      </w:pPr>
      <w:bookmarkStart w:id="54" w:name="_Ref153668830"/>
      <w:bookmarkStart w:id="55" w:name="_Toc156019373"/>
      <w:bookmarkStart w:id="56" w:name="_Toc164828633"/>
      <w:r w:rsidRPr="00566B71">
        <w:rPr>
          <w:lang w:val="en-GB"/>
        </w:rPr>
        <w:t xml:space="preserve">Use case: Publish </w:t>
      </w:r>
      <w:r w:rsidR="008223B8">
        <w:rPr>
          <w:lang w:val="en-GB"/>
        </w:rPr>
        <w:t>RESOURCE</w:t>
      </w:r>
      <w:bookmarkEnd w:id="54"/>
      <w:bookmarkEnd w:id="55"/>
      <w:bookmarkEnd w:id="56"/>
    </w:p>
    <w:p w:rsidR="00047B3E" w:rsidRPr="00566B71" w:rsidRDefault="00047B3E" w:rsidP="00047B3E">
      <w:pPr>
        <w:rPr>
          <w:lang w:val="en-GB"/>
        </w:rPr>
      </w:pPr>
      <w:r w:rsidRPr="00566B71">
        <w:rPr>
          <w:lang w:val="en-GB"/>
        </w:rPr>
        <w:t xml:space="preserve">This use case captures a user wishing to </w:t>
      </w:r>
      <w:r w:rsidR="008E06A8">
        <w:rPr>
          <w:lang w:val="en-GB"/>
        </w:rPr>
        <w:t>PUBLISH</w:t>
      </w:r>
      <w:r w:rsidRPr="00566B71">
        <w:rPr>
          <w:lang w:val="en-GB"/>
        </w:rPr>
        <w:t xml:space="preserve"> a configured </w:t>
      </w:r>
      <w:r w:rsidR="008223B8">
        <w:rPr>
          <w:lang w:val="en-GB"/>
        </w:rPr>
        <w:t>RESOURCE</w:t>
      </w:r>
      <w:r w:rsidRPr="00566B71">
        <w:rPr>
          <w:lang w:val="en-GB"/>
        </w:rPr>
        <w:t>.</w:t>
      </w:r>
    </w:p>
    <w:tbl>
      <w:tblPr>
        <w:tblStyle w:val="TableGrid"/>
        <w:tblW w:w="0" w:type="auto"/>
        <w:tblLook w:val="00BF"/>
      </w:tblPr>
      <w:tblGrid>
        <w:gridCol w:w="817"/>
        <w:gridCol w:w="3544"/>
        <w:gridCol w:w="4155"/>
      </w:tblGrid>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Prerequisites</w:t>
            </w:r>
          </w:p>
        </w:tc>
      </w:tr>
      <w:tr w:rsidR="00047B3E" w:rsidRPr="00566B71">
        <w:tc>
          <w:tcPr>
            <w:tcW w:w="8516" w:type="dxa"/>
            <w:gridSpan w:val="3"/>
            <w:tcBorders>
              <w:bottom w:val="single" w:sz="4" w:space="0" w:color="auto"/>
            </w:tcBorders>
          </w:tcPr>
          <w:p w:rsidR="00047B3E" w:rsidRPr="00566B71" w:rsidRDefault="001A0366" w:rsidP="001A0366">
            <w:pPr>
              <w:rPr>
                <w:lang w:val="en-GB"/>
              </w:rPr>
            </w:pPr>
            <w:r w:rsidRPr="00566B71">
              <w:rPr>
                <w:lang w:val="en-GB"/>
              </w:rPr>
              <w:t xml:space="preserve">A </w:t>
            </w:r>
            <w:r w:rsidR="008223B8">
              <w:rPr>
                <w:lang w:val="en-GB"/>
              </w:rPr>
              <w:t>RESOURCE</w:t>
            </w:r>
            <w:r w:rsidRPr="00566B71">
              <w:rPr>
                <w:lang w:val="en-GB"/>
              </w:rPr>
              <w:t xml:space="preserve"> has been created</w:t>
            </w:r>
            <w:r w:rsidR="00E60762" w:rsidRPr="00566B71">
              <w:rPr>
                <w:lang w:val="en-GB"/>
              </w:rPr>
              <w:t>, metadata filled, and any source data configured and mapped.</w:t>
            </w:r>
          </w:p>
        </w:tc>
      </w:tr>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Basic flow</w:t>
            </w:r>
          </w:p>
        </w:tc>
      </w:tr>
      <w:tr w:rsidR="00047B3E" w:rsidRPr="00566B71">
        <w:tc>
          <w:tcPr>
            <w:tcW w:w="817" w:type="dxa"/>
            <w:shd w:val="clear" w:color="auto" w:fill="E4E4E4"/>
          </w:tcPr>
          <w:p w:rsidR="00047B3E" w:rsidRPr="00566B71" w:rsidRDefault="00047B3E" w:rsidP="00F858E7">
            <w:pPr>
              <w:rPr>
                <w:i/>
                <w:lang w:val="en-GB"/>
              </w:rPr>
            </w:pPr>
            <w:r w:rsidRPr="00566B71">
              <w:rPr>
                <w:i/>
                <w:lang w:val="en-GB"/>
              </w:rPr>
              <w:t>Step</w:t>
            </w:r>
          </w:p>
        </w:tc>
        <w:tc>
          <w:tcPr>
            <w:tcW w:w="3544" w:type="dxa"/>
            <w:shd w:val="clear" w:color="auto" w:fill="E4E4E4"/>
          </w:tcPr>
          <w:p w:rsidR="00047B3E" w:rsidRPr="00566B71" w:rsidRDefault="00047B3E" w:rsidP="00F858E7">
            <w:pPr>
              <w:rPr>
                <w:i/>
                <w:lang w:val="en-GB"/>
              </w:rPr>
            </w:pPr>
            <w:r w:rsidRPr="00566B71">
              <w:rPr>
                <w:i/>
                <w:lang w:val="en-GB"/>
              </w:rPr>
              <w:t>Actor action</w:t>
            </w:r>
          </w:p>
        </w:tc>
        <w:tc>
          <w:tcPr>
            <w:tcW w:w="4155" w:type="dxa"/>
            <w:shd w:val="clear" w:color="auto" w:fill="E4E4E4"/>
          </w:tcPr>
          <w:p w:rsidR="00047B3E" w:rsidRPr="00566B71" w:rsidRDefault="00047B3E" w:rsidP="00F858E7">
            <w:pPr>
              <w:rPr>
                <w:i/>
                <w:lang w:val="en-GB"/>
              </w:rPr>
            </w:pPr>
            <w:r w:rsidRPr="00566B71">
              <w:rPr>
                <w:i/>
                <w:lang w:val="en-GB"/>
              </w:rPr>
              <w:t>System action</w:t>
            </w:r>
          </w:p>
        </w:tc>
      </w:tr>
      <w:tr w:rsidR="00047B3E" w:rsidRPr="00566B71">
        <w:tc>
          <w:tcPr>
            <w:tcW w:w="817" w:type="dxa"/>
          </w:tcPr>
          <w:p w:rsidR="00047B3E" w:rsidRPr="00566B71" w:rsidRDefault="00047B3E" w:rsidP="00F858E7">
            <w:pPr>
              <w:rPr>
                <w:lang w:val="en-GB"/>
              </w:rPr>
            </w:pPr>
            <w:r w:rsidRPr="00566B71">
              <w:rPr>
                <w:lang w:val="en-GB"/>
              </w:rPr>
              <w:t>1</w:t>
            </w:r>
          </w:p>
        </w:tc>
        <w:tc>
          <w:tcPr>
            <w:tcW w:w="3544" w:type="dxa"/>
          </w:tcPr>
          <w:p w:rsidR="00047B3E" w:rsidRPr="00566B71" w:rsidRDefault="00E60762" w:rsidP="00413414">
            <w:pPr>
              <w:rPr>
                <w:lang w:val="en-GB"/>
              </w:rPr>
            </w:pPr>
            <w:r w:rsidRPr="00566B71">
              <w:rPr>
                <w:lang w:val="en-GB"/>
              </w:rPr>
              <w:t xml:space="preserve">From the </w:t>
            </w:r>
            <w:r w:rsidR="008223B8">
              <w:rPr>
                <w:lang w:val="en-GB"/>
              </w:rPr>
              <w:t>RESOURCE</w:t>
            </w:r>
            <w:r w:rsidRPr="00566B71">
              <w:rPr>
                <w:lang w:val="en-GB"/>
              </w:rPr>
              <w:t xml:space="preserve"> management console, the user selects to make the </w:t>
            </w:r>
            <w:r w:rsidR="008223B8">
              <w:rPr>
                <w:lang w:val="en-GB"/>
              </w:rPr>
              <w:t>RESOURCE</w:t>
            </w:r>
            <w:r w:rsidRPr="00566B71">
              <w:rPr>
                <w:lang w:val="en-GB"/>
              </w:rPr>
              <w:t xml:space="preserve"> public.</w:t>
            </w:r>
          </w:p>
        </w:tc>
        <w:tc>
          <w:tcPr>
            <w:tcW w:w="4155" w:type="dxa"/>
          </w:tcPr>
          <w:p w:rsidR="00E60762" w:rsidRPr="00566B71" w:rsidRDefault="00047B3E" w:rsidP="00047B3E">
            <w:pPr>
              <w:rPr>
                <w:lang w:val="en-GB"/>
              </w:rPr>
            </w:pPr>
            <w:r w:rsidRPr="00566B71">
              <w:rPr>
                <w:lang w:val="en-GB"/>
              </w:rPr>
              <w:t xml:space="preserve"> </w:t>
            </w:r>
            <w:r w:rsidR="00E60762" w:rsidRPr="00566B71">
              <w:rPr>
                <w:lang w:val="en-GB"/>
              </w:rPr>
              <w:t>The IPT performs the following:</w:t>
            </w:r>
          </w:p>
          <w:p w:rsidR="00E60762" w:rsidRPr="00566B71" w:rsidRDefault="00E60762" w:rsidP="00E60762">
            <w:pPr>
              <w:pStyle w:val="ListParagraph"/>
              <w:numPr>
                <w:ilvl w:val="0"/>
                <w:numId w:val="17"/>
              </w:numPr>
              <w:rPr>
                <w:rFonts w:eastAsia="Times New Roman"/>
              </w:rPr>
            </w:pPr>
            <w:r w:rsidRPr="00566B71">
              <w:rPr>
                <w:rFonts w:eastAsia="Times New Roman"/>
              </w:rPr>
              <w:t>The metadata document is versioned and created</w:t>
            </w:r>
          </w:p>
          <w:p w:rsidR="00047B3E" w:rsidRPr="00566B71" w:rsidRDefault="00E60762" w:rsidP="00E60762">
            <w:pPr>
              <w:pStyle w:val="ListParagraph"/>
              <w:numPr>
                <w:ilvl w:val="0"/>
                <w:numId w:val="17"/>
              </w:numPr>
              <w:rPr>
                <w:rFonts w:eastAsia="Times New Roman"/>
              </w:rPr>
            </w:pPr>
            <w:r w:rsidRPr="00566B71">
              <w:rPr>
                <w:rFonts w:eastAsia="Times New Roman"/>
              </w:rPr>
              <w:t>If any source data has been mapped, a DwC Archive is created</w:t>
            </w:r>
          </w:p>
        </w:tc>
      </w:tr>
    </w:tbl>
    <w:p w:rsidR="00047B3E" w:rsidRPr="00566B71" w:rsidRDefault="00047B3E" w:rsidP="00047B3E">
      <w:pPr>
        <w:pStyle w:val="Heading3"/>
        <w:rPr>
          <w:lang w:val="en-GB"/>
        </w:rPr>
      </w:pPr>
      <w:bookmarkStart w:id="57" w:name="_Toc156019374"/>
      <w:bookmarkStart w:id="58" w:name="_Toc164828634"/>
      <w:r w:rsidRPr="00566B71">
        <w:rPr>
          <w:lang w:val="en-GB"/>
        </w:rPr>
        <w:t xml:space="preserve">Use case: Add manager to </w:t>
      </w:r>
      <w:r w:rsidR="008223B8">
        <w:rPr>
          <w:lang w:val="en-GB"/>
        </w:rPr>
        <w:t>RESOURCE</w:t>
      </w:r>
      <w:bookmarkEnd w:id="57"/>
      <w:bookmarkEnd w:id="58"/>
    </w:p>
    <w:p w:rsidR="00047B3E" w:rsidRPr="00566B71" w:rsidRDefault="00047B3E" w:rsidP="00047B3E">
      <w:pPr>
        <w:rPr>
          <w:lang w:val="en-GB"/>
        </w:rPr>
      </w:pPr>
      <w:r w:rsidRPr="00566B71">
        <w:rPr>
          <w:lang w:val="en-GB"/>
        </w:rPr>
        <w:t>This use case captures a user wishing to associate an additi</w:t>
      </w:r>
      <w:r w:rsidR="00E6334D" w:rsidRPr="00566B71">
        <w:rPr>
          <w:lang w:val="en-GB"/>
        </w:rPr>
        <w:t xml:space="preserve">onal user with MANAGER role to a </w:t>
      </w:r>
      <w:r w:rsidR="008223B8">
        <w:rPr>
          <w:lang w:val="en-GB"/>
        </w:rPr>
        <w:t>RESOURCE</w:t>
      </w:r>
      <w:r w:rsidR="00E6334D" w:rsidRPr="00566B71">
        <w:rPr>
          <w:lang w:val="en-GB"/>
        </w:rPr>
        <w:t xml:space="preserve">, and thus enable them to configure the </w:t>
      </w:r>
      <w:r w:rsidR="008223B8">
        <w:rPr>
          <w:lang w:val="en-GB"/>
        </w:rPr>
        <w:t>RESOURCE</w:t>
      </w:r>
      <w:r w:rsidR="00E6334D" w:rsidRPr="00566B71">
        <w:rPr>
          <w:lang w:val="en-GB"/>
        </w:rPr>
        <w:t xml:space="preserve"> metadata and settings</w:t>
      </w:r>
      <w:r w:rsidRPr="00566B71">
        <w:rPr>
          <w:lang w:val="en-GB"/>
        </w:rPr>
        <w:t>.</w:t>
      </w:r>
    </w:p>
    <w:tbl>
      <w:tblPr>
        <w:tblStyle w:val="TableGrid"/>
        <w:tblW w:w="0" w:type="auto"/>
        <w:tblLook w:val="00BF"/>
      </w:tblPr>
      <w:tblGrid>
        <w:gridCol w:w="817"/>
        <w:gridCol w:w="3544"/>
        <w:gridCol w:w="4155"/>
      </w:tblGrid>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Prerequisites</w:t>
            </w:r>
          </w:p>
        </w:tc>
      </w:tr>
      <w:tr w:rsidR="00047B3E" w:rsidRPr="00566B71">
        <w:tc>
          <w:tcPr>
            <w:tcW w:w="8516" w:type="dxa"/>
            <w:gridSpan w:val="3"/>
            <w:tcBorders>
              <w:bottom w:val="single" w:sz="4" w:space="0" w:color="auto"/>
            </w:tcBorders>
          </w:tcPr>
          <w:p w:rsidR="00047B3E" w:rsidRPr="00566B71" w:rsidRDefault="00E60762" w:rsidP="00E60762">
            <w:pPr>
              <w:rPr>
                <w:lang w:val="en-GB"/>
              </w:rPr>
            </w:pPr>
            <w:r w:rsidRPr="00566B71">
              <w:rPr>
                <w:lang w:val="en-GB"/>
              </w:rPr>
              <w:t xml:space="preserve">A </w:t>
            </w:r>
            <w:r w:rsidR="008223B8">
              <w:rPr>
                <w:lang w:val="en-GB"/>
              </w:rPr>
              <w:t>RESOURCE</w:t>
            </w:r>
            <w:r w:rsidRPr="00566B71">
              <w:rPr>
                <w:lang w:val="en-GB"/>
              </w:rPr>
              <w:t xml:space="preserve"> has been created, and more than 1 user with managerial permission exist</w:t>
            </w:r>
          </w:p>
        </w:tc>
      </w:tr>
      <w:tr w:rsidR="00047B3E" w:rsidRPr="00566B71">
        <w:tc>
          <w:tcPr>
            <w:tcW w:w="8516" w:type="dxa"/>
            <w:gridSpan w:val="3"/>
            <w:shd w:val="clear" w:color="auto" w:fill="E4E4E4"/>
          </w:tcPr>
          <w:p w:rsidR="00047B3E" w:rsidRPr="00566B71" w:rsidRDefault="00047B3E" w:rsidP="00F858E7">
            <w:pPr>
              <w:rPr>
                <w:i/>
                <w:lang w:val="en-GB"/>
              </w:rPr>
            </w:pPr>
            <w:r w:rsidRPr="00566B71">
              <w:rPr>
                <w:i/>
                <w:lang w:val="en-GB"/>
              </w:rPr>
              <w:t>Basic flow</w:t>
            </w:r>
          </w:p>
        </w:tc>
      </w:tr>
      <w:tr w:rsidR="00047B3E" w:rsidRPr="00566B71">
        <w:tc>
          <w:tcPr>
            <w:tcW w:w="817" w:type="dxa"/>
            <w:shd w:val="clear" w:color="auto" w:fill="E4E4E4"/>
          </w:tcPr>
          <w:p w:rsidR="00047B3E" w:rsidRPr="00566B71" w:rsidRDefault="00047B3E" w:rsidP="00F858E7">
            <w:pPr>
              <w:rPr>
                <w:i/>
                <w:lang w:val="en-GB"/>
              </w:rPr>
            </w:pPr>
            <w:r w:rsidRPr="00566B71">
              <w:rPr>
                <w:i/>
                <w:lang w:val="en-GB"/>
              </w:rPr>
              <w:t>Step</w:t>
            </w:r>
          </w:p>
        </w:tc>
        <w:tc>
          <w:tcPr>
            <w:tcW w:w="3544" w:type="dxa"/>
            <w:shd w:val="clear" w:color="auto" w:fill="E4E4E4"/>
          </w:tcPr>
          <w:p w:rsidR="00047B3E" w:rsidRPr="00566B71" w:rsidRDefault="00047B3E" w:rsidP="00F858E7">
            <w:pPr>
              <w:rPr>
                <w:i/>
                <w:lang w:val="en-GB"/>
              </w:rPr>
            </w:pPr>
            <w:r w:rsidRPr="00566B71">
              <w:rPr>
                <w:i/>
                <w:lang w:val="en-GB"/>
              </w:rPr>
              <w:t>Actor action</w:t>
            </w:r>
          </w:p>
        </w:tc>
        <w:tc>
          <w:tcPr>
            <w:tcW w:w="4155" w:type="dxa"/>
            <w:shd w:val="clear" w:color="auto" w:fill="E4E4E4"/>
          </w:tcPr>
          <w:p w:rsidR="00047B3E" w:rsidRPr="00566B71" w:rsidRDefault="00047B3E" w:rsidP="00F858E7">
            <w:pPr>
              <w:rPr>
                <w:i/>
                <w:lang w:val="en-GB"/>
              </w:rPr>
            </w:pPr>
            <w:r w:rsidRPr="00566B71">
              <w:rPr>
                <w:i/>
                <w:lang w:val="en-GB"/>
              </w:rPr>
              <w:t>System action</w:t>
            </w:r>
          </w:p>
        </w:tc>
      </w:tr>
      <w:tr w:rsidR="00E60762" w:rsidRPr="00566B71">
        <w:tc>
          <w:tcPr>
            <w:tcW w:w="817" w:type="dxa"/>
          </w:tcPr>
          <w:p w:rsidR="00E60762" w:rsidRPr="00566B71" w:rsidRDefault="00E60762" w:rsidP="00F858E7">
            <w:pPr>
              <w:rPr>
                <w:lang w:val="en-GB"/>
              </w:rPr>
            </w:pPr>
            <w:r w:rsidRPr="00566B71">
              <w:rPr>
                <w:lang w:val="en-GB"/>
              </w:rPr>
              <w:t>1</w:t>
            </w:r>
          </w:p>
        </w:tc>
        <w:tc>
          <w:tcPr>
            <w:tcW w:w="3544" w:type="dxa"/>
          </w:tcPr>
          <w:p w:rsidR="00E60762" w:rsidRPr="00566B71" w:rsidRDefault="00E60762" w:rsidP="00E60762">
            <w:pPr>
              <w:rPr>
                <w:lang w:val="en-GB"/>
              </w:rPr>
            </w:pPr>
            <w:r w:rsidRPr="00566B71">
              <w:rPr>
                <w:lang w:val="en-GB"/>
              </w:rPr>
              <w:t xml:space="preserve">From the </w:t>
            </w:r>
            <w:r w:rsidR="008223B8">
              <w:rPr>
                <w:lang w:val="en-GB"/>
              </w:rPr>
              <w:t>RESOURCE</w:t>
            </w:r>
            <w:r w:rsidRPr="00566B71">
              <w:rPr>
                <w:lang w:val="en-GB"/>
              </w:rPr>
              <w:t xml:space="preserve"> management console, the user chooses the additional manager to add to the </w:t>
            </w:r>
            <w:r w:rsidR="008223B8">
              <w:rPr>
                <w:lang w:val="en-GB"/>
              </w:rPr>
              <w:t>RESOURCE</w:t>
            </w:r>
            <w:r w:rsidRPr="00566B71">
              <w:rPr>
                <w:lang w:val="en-GB"/>
              </w:rPr>
              <w:t>.</w:t>
            </w:r>
          </w:p>
        </w:tc>
        <w:tc>
          <w:tcPr>
            <w:tcW w:w="4155" w:type="dxa"/>
          </w:tcPr>
          <w:p w:rsidR="00E60762" w:rsidRPr="00566B71" w:rsidRDefault="00E60762" w:rsidP="00E60762">
            <w:pPr>
              <w:rPr>
                <w:lang w:val="en-GB"/>
              </w:rPr>
            </w:pPr>
            <w:r w:rsidRPr="00566B71">
              <w:rPr>
                <w:lang w:val="en-GB"/>
              </w:rPr>
              <w:t xml:space="preserve">The IPT stores the configuration, allowing the other user to manage the </w:t>
            </w:r>
            <w:r w:rsidR="008223B8">
              <w:rPr>
                <w:lang w:val="en-GB"/>
              </w:rPr>
              <w:t>RESOURCE</w:t>
            </w:r>
            <w:r w:rsidRPr="00566B71">
              <w:rPr>
                <w:lang w:val="en-GB"/>
              </w:rPr>
              <w:t xml:space="preserve"> when they are authenticated with the IPT. </w:t>
            </w:r>
          </w:p>
        </w:tc>
      </w:tr>
    </w:tbl>
    <w:p w:rsidR="00ED1D9A" w:rsidRPr="00566B71" w:rsidRDefault="00ED1D9A" w:rsidP="00047B3E">
      <w:pPr>
        <w:rPr>
          <w:lang w:val="en-GB"/>
        </w:rPr>
      </w:pPr>
    </w:p>
    <w:p w:rsidR="00ED1D9A" w:rsidRPr="00566B71" w:rsidRDefault="00ED1D9A" w:rsidP="00ED1D9A">
      <w:pPr>
        <w:rPr>
          <w:lang w:val="en-GB"/>
        </w:rPr>
      </w:pPr>
      <w:r w:rsidRPr="00566B71">
        <w:rPr>
          <w:noProof/>
        </w:rPr>
        <w:drawing>
          <wp:inline distT="0" distB="0" distL="0" distR="0">
            <wp:extent cx="3423920" cy="1431189"/>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ve:AlternateContent xmlns:ma="http://schemas.microsoft.com/office/mac/drawingml/2008/main">
                    <ve:Choice Requires="ma">
                      <pic:blipFill>
                        <a:blip r:embed="rId20"/>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21"/>
                        <a:srcRect/>
                        <a:stretch>
                          <a:fillRect/>
                        </a:stretch>
                      </pic:blipFill>
                    </ve:Fallback>
                  </ve:AlternateContent>
                  <pic:spPr bwMode="auto">
                    <a:xfrm>
                      <a:off x="0" y="0"/>
                      <a:ext cx="3421501" cy="1430178"/>
                    </a:xfrm>
                    <a:prstGeom prst="rect">
                      <a:avLst/>
                    </a:prstGeom>
                    <a:noFill/>
                    <a:ln w="9525">
                      <a:noFill/>
                      <a:miter lim="800000"/>
                      <a:headEnd/>
                      <a:tailEnd/>
                    </a:ln>
                  </pic:spPr>
                </pic:pic>
              </a:graphicData>
            </a:graphic>
          </wp:inline>
        </w:drawing>
      </w:r>
    </w:p>
    <w:p w:rsidR="00ED1D9A" w:rsidRPr="00566B71" w:rsidRDefault="00ED1D9A" w:rsidP="00ED1D9A">
      <w:pPr>
        <w:pStyle w:val="Caption"/>
      </w:pPr>
      <w:bookmarkStart w:id="59" w:name="_Toc156190980"/>
      <w:r w:rsidRPr="00566B71">
        <w:t xml:space="preserve">Figure </w:t>
      </w:r>
      <w:fldSimple w:instr=" SEQ Figure \* ARABIC ">
        <w:r w:rsidR="00A315B6">
          <w:rPr>
            <w:noProof/>
          </w:rPr>
          <w:t>4</w:t>
        </w:r>
      </w:fldSimple>
      <w:r w:rsidRPr="00566B71">
        <w:t>: Managerial registration use case</w:t>
      </w:r>
      <w:bookmarkEnd w:id="59"/>
    </w:p>
    <w:p w:rsidR="00E6334D" w:rsidRPr="00566B71" w:rsidRDefault="00E6334D" w:rsidP="00E6334D">
      <w:pPr>
        <w:pStyle w:val="Heading3"/>
        <w:rPr>
          <w:lang w:val="en-GB"/>
        </w:rPr>
      </w:pPr>
      <w:bookmarkStart w:id="60" w:name="_Toc156019375"/>
      <w:bookmarkStart w:id="61" w:name="_Toc164828635"/>
      <w:r w:rsidRPr="00566B71">
        <w:rPr>
          <w:lang w:val="en-GB"/>
        </w:rPr>
        <w:t xml:space="preserve">Use case: </w:t>
      </w:r>
      <w:r w:rsidR="00B85CE3">
        <w:rPr>
          <w:lang w:val="en-GB"/>
        </w:rPr>
        <w:t>REGISTER</w:t>
      </w:r>
      <w:r w:rsidRPr="00566B71">
        <w:rPr>
          <w:lang w:val="en-GB"/>
        </w:rPr>
        <w:t xml:space="preserve"> </w:t>
      </w:r>
      <w:r w:rsidR="008223B8">
        <w:rPr>
          <w:lang w:val="en-GB"/>
        </w:rPr>
        <w:t>RESOURCE</w:t>
      </w:r>
      <w:bookmarkEnd w:id="60"/>
      <w:bookmarkEnd w:id="61"/>
    </w:p>
    <w:p w:rsidR="00E6334D" w:rsidRPr="00566B71" w:rsidRDefault="00E6334D" w:rsidP="00E6334D">
      <w:pPr>
        <w:rPr>
          <w:lang w:val="en-GB"/>
        </w:rPr>
      </w:pPr>
      <w:r w:rsidRPr="00566B71">
        <w:rPr>
          <w:lang w:val="en-GB"/>
        </w:rPr>
        <w:t xml:space="preserve">This use case captures a user wishing to register a public </w:t>
      </w:r>
      <w:r w:rsidR="008223B8">
        <w:rPr>
          <w:lang w:val="en-GB"/>
        </w:rPr>
        <w:t>RESOURCE</w:t>
      </w:r>
      <w:r w:rsidRPr="00566B71">
        <w:rPr>
          <w:lang w:val="en-GB"/>
        </w:rPr>
        <w:t xml:space="preserve"> with the GBIF </w:t>
      </w:r>
      <w:r w:rsidR="008E06A8">
        <w:rPr>
          <w:lang w:val="en-GB"/>
        </w:rPr>
        <w:t>REGISTRY</w:t>
      </w:r>
      <w:r w:rsidRPr="00566B71">
        <w:rPr>
          <w:lang w:val="en-GB"/>
        </w:rPr>
        <w:t>.</w:t>
      </w:r>
    </w:p>
    <w:tbl>
      <w:tblPr>
        <w:tblStyle w:val="TableGrid"/>
        <w:tblW w:w="0" w:type="auto"/>
        <w:tblLook w:val="04A0"/>
      </w:tblPr>
      <w:tblGrid>
        <w:gridCol w:w="817"/>
        <w:gridCol w:w="3544"/>
        <w:gridCol w:w="4155"/>
      </w:tblGrid>
      <w:tr w:rsidR="00E6334D" w:rsidRPr="00566B71">
        <w:tc>
          <w:tcPr>
            <w:tcW w:w="8516" w:type="dxa"/>
            <w:gridSpan w:val="3"/>
          </w:tcPr>
          <w:p w:rsidR="00E6334D" w:rsidRPr="00566B71" w:rsidRDefault="00E6334D" w:rsidP="00F858E7">
            <w:pPr>
              <w:rPr>
                <w:i/>
                <w:lang w:val="en-GB"/>
              </w:rPr>
            </w:pPr>
            <w:r w:rsidRPr="00566B71">
              <w:rPr>
                <w:i/>
                <w:lang w:val="en-GB"/>
              </w:rPr>
              <w:t>Prerequisites</w:t>
            </w:r>
          </w:p>
        </w:tc>
      </w:tr>
      <w:tr w:rsidR="00E6334D" w:rsidRPr="00566B71">
        <w:tc>
          <w:tcPr>
            <w:tcW w:w="8516" w:type="dxa"/>
            <w:gridSpan w:val="3"/>
          </w:tcPr>
          <w:p w:rsidR="00E6334D" w:rsidRPr="00566B71" w:rsidRDefault="00F1105F" w:rsidP="00B07522">
            <w:pPr>
              <w:rPr>
                <w:lang w:val="en-GB"/>
              </w:rPr>
            </w:pPr>
            <w:r w:rsidRPr="00566B71">
              <w:rPr>
                <w:lang w:val="en-GB"/>
              </w:rPr>
              <w:t xml:space="preserve">A </w:t>
            </w:r>
            <w:r w:rsidR="008223B8">
              <w:rPr>
                <w:lang w:val="en-GB"/>
              </w:rPr>
              <w:t>RESOURCE</w:t>
            </w:r>
            <w:r w:rsidRPr="00566B71">
              <w:rPr>
                <w:lang w:val="en-GB"/>
              </w:rPr>
              <w:t xml:space="preserve"> has been created and configured, and made PUBLIC.  The ADMIN has associated the necessary </w:t>
            </w:r>
            <w:r w:rsidR="00B85CE3">
              <w:rPr>
                <w:lang w:val="en-GB"/>
              </w:rPr>
              <w:t>ORGANISATIONS</w:t>
            </w:r>
            <w:r w:rsidRPr="00566B71">
              <w:rPr>
                <w:lang w:val="en-GB"/>
              </w:rPr>
              <w:t xml:space="preserve"> with the IPT and all the ORGANISATION passwords are correct, and in sync</w:t>
            </w:r>
            <w:r w:rsidR="00B07522">
              <w:rPr>
                <w:lang w:val="en-GB"/>
              </w:rPr>
              <w:t>hronisation</w:t>
            </w:r>
            <w:r w:rsidRPr="00566B71">
              <w:rPr>
                <w:lang w:val="en-GB"/>
              </w:rPr>
              <w:t xml:space="preserve"> with</w:t>
            </w:r>
            <w:r w:rsidR="00B07522">
              <w:rPr>
                <w:lang w:val="en-GB"/>
              </w:rPr>
              <w:t xml:space="preserve"> those found in</w:t>
            </w:r>
            <w:r w:rsidRPr="00566B71">
              <w:rPr>
                <w:lang w:val="en-GB"/>
              </w:rPr>
              <w:t xml:space="preserve"> the GBIF </w:t>
            </w:r>
            <w:r w:rsidR="008E06A8">
              <w:rPr>
                <w:lang w:val="en-GB"/>
              </w:rPr>
              <w:t>REGISTRY</w:t>
            </w:r>
            <w:r w:rsidR="00B07522">
              <w:rPr>
                <w:lang w:val="en-GB"/>
              </w:rPr>
              <w:t>; this will be the case unless changes are made through the GBIF Registry.</w:t>
            </w:r>
          </w:p>
        </w:tc>
      </w:tr>
      <w:tr w:rsidR="00E6334D" w:rsidRPr="00566B71">
        <w:tc>
          <w:tcPr>
            <w:tcW w:w="8516" w:type="dxa"/>
            <w:gridSpan w:val="3"/>
          </w:tcPr>
          <w:p w:rsidR="00E6334D" w:rsidRPr="00566B71" w:rsidRDefault="00E6334D" w:rsidP="00F858E7">
            <w:pPr>
              <w:rPr>
                <w:i/>
                <w:lang w:val="en-GB"/>
              </w:rPr>
            </w:pPr>
            <w:r w:rsidRPr="00566B71">
              <w:rPr>
                <w:i/>
                <w:lang w:val="en-GB"/>
              </w:rPr>
              <w:t>Basic flow</w:t>
            </w:r>
          </w:p>
        </w:tc>
      </w:tr>
      <w:tr w:rsidR="00E6334D" w:rsidRPr="00566B71">
        <w:tc>
          <w:tcPr>
            <w:tcW w:w="817" w:type="dxa"/>
          </w:tcPr>
          <w:p w:rsidR="00E6334D" w:rsidRPr="00566B71" w:rsidRDefault="00E6334D" w:rsidP="00F858E7">
            <w:pPr>
              <w:rPr>
                <w:i/>
                <w:lang w:val="en-GB"/>
              </w:rPr>
            </w:pPr>
            <w:r w:rsidRPr="00566B71">
              <w:rPr>
                <w:i/>
                <w:lang w:val="en-GB"/>
              </w:rPr>
              <w:t>Step</w:t>
            </w:r>
          </w:p>
        </w:tc>
        <w:tc>
          <w:tcPr>
            <w:tcW w:w="3544" w:type="dxa"/>
          </w:tcPr>
          <w:p w:rsidR="00E6334D" w:rsidRPr="00566B71" w:rsidRDefault="00E6334D" w:rsidP="00F858E7">
            <w:pPr>
              <w:rPr>
                <w:i/>
                <w:lang w:val="en-GB"/>
              </w:rPr>
            </w:pPr>
            <w:r w:rsidRPr="00566B71">
              <w:rPr>
                <w:i/>
                <w:lang w:val="en-GB"/>
              </w:rPr>
              <w:t>Actor action</w:t>
            </w:r>
          </w:p>
        </w:tc>
        <w:tc>
          <w:tcPr>
            <w:tcW w:w="4155" w:type="dxa"/>
          </w:tcPr>
          <w:p w:rsidR="00E6334D" w:rsidRPr="00566B71" w:rsidRDefault="00E6334D" w:rsidP="00F858E7">
            <w:pPr>
              <w:rPr>
                <w:i/>
                <w:lang w:val="en-GB"/>
              </w:rPr>
            </w:pPr>
            <w:r w:rsidRPr="00566B71">
              <w:rPr>
                <w:i/>
                <w:lang w:val="en-GB"/>
              </w:rPr>
              <w:t>System action</w:t>
            </w:r>
          </w:p>
        </w:tc>
      </w:tr>
      <w:tr w:rsidR="00E6334D" w:rsidRPr="00566B71">
        <w:tc>
          <w:tcPr>
            <w:tcW w:w="817" w:type="dxa"/>
          </w:tcPr>
          <w:p w:rsidR="00E6334D" w:rsidRPr="00566B71" w:rsidRDefault="00E6334D" w:rsidP="00F858E7">
            <w:pPr>
              <w:rPr>
                <w:lang w:val="en-GB"/>
              </w:rPr>
            </w:pPr>
            <w:r w:rsidRPr="00566B71">
              <w:rPr>
                <w:lang w:val="en-GB"/>
              </w:rPr>
              <w:t>1</w:t>
            </w:r>
          </w:p>
        </w:tc>
        <w:tc>
          <w:tcPr>
            <w:tcW w:w="3544" w:type="dxa"/>
          </w:tcPr>
          <w:p w:rsidR="00E6334D" w:rsidRPr="00566B71" w:rsidRDefault="00F1105F" w:rsidP="00F1105F">
            <w:pPr>
              <w:rPr>
                <w:lang w:val="en-GB"/>
              </w:rPr>
            </w:pPr>
            <w:r w:rsidRPr="00566B71">
              <w:rPr>
                <w:lang w:val="en-GB"/>
              </w:rPr>
              <w:t xml:space="preserve">From the </w:t>
            </w:r>
            <w:r w:rsidR="008223B8">
              <w:rPr>
                <w:lang w:val="en-GB"/>
              </w:rPr>
              <w:t>RESOURCE</w:t>
            </w:r>
            <w:r w:rsidRPr="00566B71">
              <w:rPr>
                <w:lang w:val="en-GB"/>
              </w:rPr>
              <w:t xml:space="preserve"> management console, the user chooses the ORGANISATION to which the RESOURCE should be associated, and selects to register </w:t>
            </w:r>
          </w:p>
        </w:tc>
        <w:tc>
          <w:tcPr>
            <w:tcW w:w="4155" w:type="dxa"/>
          </w:tcPr>
          <w:p w:rsidR="00E6334D" w:rsidRPr="00566B71" w:rsidRDefault="00F1105F" w:rsidP="00047B3E">
            <w:pPr>
              <w:rPr>
                <w:lang w:val="en-GB"/>
              </w:rPr>
            </w:pPr>
            <w:r w:rsidRPr="00566B71">
              <w:rPr>
                <w:lang w:val="en-GB"/>
              </w:rPr>
              <w:t xml:space="preserve">The IPT communicates with the GBIF </w:t>
            </w:r>
            <w:r w:rsidR="008E06A8">
              <w:rPr>
                <w:lang w:val="en-GB"/>
              </w:rPr>
              <w:t>REGISTRY</w:t>
            </w:r>
            <w:r w:rsidR="00E6334D" w:rsidRPr="00566B71">
              <w:rPr>
                <w:lang w:val="en-GB"/>
              </w:rPr>
              <w:t xml:space="preserve"> </w:t>
            </w:r>
            <w:r w:rsidRPr="00566B71">
              <w:rPr>
                <w:lang w:val="en-GB"/>
              </w:rPr>
              <w:t>and creates the new registration.  The RESOURCE state is moved to the registered state, after which it cannot be changed, other than by deletion.</w:t>
            </w:r>
          </w:p>
        </w:tc>
      </w:tr>
    </w:tbl>
    <w:p w:rsidR="00ED1D9A" w:rsidRPr="00566B71" w:rsidRDefault="00ED1D9A" w:rsidP="00ED1D9A">
      <w:pPr>
        <w:rPr>
          <w:lang w:val="en-GB"/>
        </w:rPr>
      </w:pPr>
    </w:p>
    <w:p w:rsidR="00E6334D" w:rsidRPr="00566B71" w:rsidRDefault="00ED1D9A" w:rsidP="00ED1D9A">
      <w:pPr>
        <w:pStyle w:val="Heading2"/>
        <w:rPr>
          <w:lang w:val="en-GB"/>
        </w:rPr>
      </w:pPr>
      <w:bookmarkStart w:id="62" w:name="_Toc156019376"/>
      <w:bookmarkStart w:id="63" w:name="_Toc164828636"/>
      <w:r w:rsidRPr="00566B71">
        <w:rPr>
          <w:lang w:val="en-GB"/>
        </w:rPr>
        <w:t>User use cases</w:t>
      </w:r>
      <w:bookmarkEnd w:id="62"/>
      <w:bookmarkEnd w:id="63"/>
    </w:p>
    <w:p w:rsidR="00ED1D9A" w:rsidRPr="00566B71" w:rsidRDefault="00E6334D" w:rsidP="00E6334D">
      <w:pPr>
        <w:rPr>
          <w:lang w:val="en-GB"/>
        </w:rPr>
      </w:pPr>
      <w:r w:rsidRPr="00566B71">
        <w:rPr>
          <w:lang w:val="en-GB"/>
        </w:rPr>
        <w:t xml:space="preserve">The IPT 2.0 provides limited </w:t>
      </w:r>
      <w:r w:rsidR="008223B8">
        <w:rPr>
          <w:lang w:val="en-GB"/>
        </w:rPr>
        <w:t>RESOURCE</w:t>
      </w:r>
      <w:r w:rsidRPr="00566B71">
        <w:rPr>
          <w:lang w:val="en-GB"/>
        </w:rPr>
        <w:t xml:space="preserve"> interfaces.  This section of the document is largely redundant</w:t>
      </w:r>
      <w:r w:rsidR="00C93463">
        <w:rPr>
          <w:lang w:val="en-GB"/>
        </w:rPr>
        <w:t xml:space="preserve"> for the IPT version 2.0</w:t>
      </w:r>
      <w:r w:rsidRPr="00566B71">
        <w:rPr>
          <w:lang w:val="en-GB"/>
        </w:rPr>
        <w:t>, but serves as a p</w:t>
      </w:r>
      <w:r w:rsidR="00306A0C" w:rsidRPr="00566B71">
        <w:rPr>
          <w:lang w:val="en-GB"/>
        </w:rPr>
        <w:t>laceholder for future expansion.</w:t>
      </w:r>
    </w:p>
    <w:p w:rsidR="00EB28E4" w:rsidRPr="00566B71" w:rsidRDefault="00ED1D9A" w:rsidP="00ED1D9A">
      <w:pPr>
        <w:rPr>
          <w:lang w:val="en-GB"/>
        </w:rPr>
      </w:pPr>
      <w:r w:rsidRPr="00566B71">
        <w:rPr>
          <w:noProof/>
        </w:rPr>
        <w:drawing>
          <wp:inline distT="0" distB="0" distL="0" distR="0">
            <wp:extent cx="2509520" cy="1360687"/>
            <wp:effectExtent l="0" t="0" r="508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ve:AlternateContent xmlns:ma="http://schemas.microsoft.com/office/mac/drawingml/2008/main">
                    <ve:Choice Requires="ma">
                      <pic:blipFill>
                        <a:blip r:embed="rId22"/>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23"/>
                        <a:srcRect/>
                        <a:stretch>
                          <a:fillRect/>
                        </a:stretch>
                      </pic:blipFill>
                    </ve:Fallback>
                  </ve:AlternateContent>
                  <pic:spPr bwMode="auto">
                    <a:xfrm>
                      <a:off x="0" y="0"/>
                      <a:ext cx="2510359" cy="1361142"/>
                    </a:xfrm>
                    <a:prstGeom prst="rect">
                      <a:avLst/>
                    </a:prstGeom>
                    <a:noFill/>
                    <a:ln w="9525">
                      <a:noFill/>
                      <a:miter lim="800000"/>
                      <a:headEnd/>
                      <a:tailEnd/>
                    </a:ln>
                  </pic:spPr>
                </pic:pic>
              </a:graphicData>
            </a:graphic>
          </wp:inline>
        </w:drawing>
      </w:r>
    </w:p>
    <w:p w:rsidR="00E6334D" w:rsidRPr="00566B71" w:rsidRDefault="00EB28E4" w:rsidP="00EB28E4">
      <w:pPr>
        <w:pStyle w:val="Caption"/>
      </w:pPr>
      <w:bookmarkStart w:id="64" w:name="_Toc156190981"/>
      <w:r w:rsidRPr="00566B71">
        <w:t xml:space="preserve">Figure </w:t>
      </w:r>
      <w:fldSimple w:instr=" SEQ Figure \* ARABIC ">
        <w:r w:rsidR="00A315B6">
          <w:rPr>
            <w:noProof/>
          </w:rPr>
          <w:t>5</w:t>
        </w:r>
      </w:fldSimple>
      <w:r w:rsidR="004535F4" w:rsidRPr="00566B71">
        <w:t>: User use</w:t>
      </w:r>
      <w:r w:rsidRPr="00566B71">
        <w:t xml:space="preserve"> cases</w:t>
      </w:r>
      <w:bookmarkEnd w:id="64"/>
    </w:p>
    <w:p w:rsidR="00E6334D" w:rsidRPr="00566B71" w:rsidRDefault="00E6334D" w:rsidP="00E6334D">
      <w:pPr>
        <w:pStyle w:val="Heading3"/>
        <w:rPr>
          <w:lang w:val="en-GB"/>
        </w:rPr>
      </w:pPr>
      <w:bookmarkStart w:id="65" w:name="_Toc156019377"/>
      <w:bookmarkStart w:id="66" w:name="_Toc164828637"/>
      <w:r w:rsidRPr="00566B71">
        <w:rPr>
          <w:lang w:val="en-GB"/>
        </w:rPr>
        <w:t>Use case: Download DwC-A</w:t>
      </w:r>
      <w:bookmarkEnd w:id="65"/>
      <w:bookmarkEnd w:id="66"/>
    </w:p>
    <w:p w:rsidR="00E6334D" w:rsidRPr="00566B71" w:rsidRDefault="00E6334D" w:rsidP="00E6334D">
      <w:pPr>
        <w:rPr>
          <w:lang w:val="en-GB"/>
        </w:rPr>
      </w:pPr>
      <w:r w:rsidRPr="00566B71">
        <w:rPr>
          <w:lang w:val="en-GB"/>
        </w:rPr>
        <w:t xml:space="preserve">This use case captures a user wishing to download a </w:t>
      </w:r>
      <w:r w:rsidR="008223B8">
        <w:rPr>
          <w:lang w:val="en-GB"/>
        </w:rPr>
        <w:t>RESOURCE</w:t>
      </w:r>
      <w:r w:rsidRPr="00566B71">
        <w:rPr>
          <w:lang w:val="en-GB"/>
        </w:rPr>
        <w:t xml:space="preserve"> DwC-A.</w:t>
      </w:r>
    </w:p>
    <w:tbl>
      <w:tblPr>
        <w:tblStyle w:val="TableGrid"/>
        <w:tblW w:w="0" w:type="auto"/>
        <w:tblLook w:val="00BF"/>
      </w:tblPr>
      <w:tblGrid>
        <w:gridCol w:w="817"/>
        <w:gridCol w:w="3544"/>
        <w:gridCol w:w="4155"/>
      </w:tblGrid>
      <w:tr w:rsidR="00E6334D" w:rsidRPr="00566B71">
        <w:tc>
          <w:tcPr>
            <w:tcW w:w="8516" w:type="dxa"/>
            <w:gridSpan w:val="3"/>
            <w:shd w:val="clear" w:color="auto" w:fill="E4E4E4"/>
          </w:tcPr>
          <w:p w:rsidR="00E6334D" w:rsidRPr="00566B71" w:rsidRDefault="00E6334D" w:rsidP="004E139B">
            <w:pPr>
              <w:spacing w:before="0"/>
              <w:rPr>
                <w:i/>
                <w:lang w:val="en-GB"/>
              </w:rPr>
            </w:pPr>
            <w:r w:rsidRPr="00566B71">
              <w:rPr>
                <w:i/>
                <w:lang w:val="en-GB"/>
              </w:rPr>
              <w:t>Prerequisites</w:t>
            </w:r>
          </w:p>
        </w:tc>
      </w:tr>
      <w:tr w:rsidR="00E6334D" w:rsidRPr="00566B71">
        <w:tc>
          <w:tcPr>
            <w:tcW w:w="8516" w:type="dxa"/>
            <w:gridSpan w:val="3"/>
            <w:tcBorders>
              <w:bottom w:val="single" w:sz="4" w:space="0" w:color="auto"/>
            </w:tcBorders>
          </w:tcPr>
          <w:p w:rsidR="00E6334D" w:rsidRPr="00566B71" w:rsidRDefault="00BF3C98" w:rsidP="004E139B">
            <w:pPr>
              <w:spacing w:before="0"/>
              <w:rPr>
                <w:lang w:val="en-GB"/>
              </w:rPr>
            </w:pPr>
            <w:r w:rsidRPr="00566B71">
              <w:rPr>
                <w:lang w:val="en-GB"/>
              </w:rPr>
              <w:t xml:space="preserve">The </w:t>
            </w:r>
            <w:r w:rsidR="008223B8">
              <w:rPr>
                <w:lang w:val="en-GB"/>
              </w:rPr>
              <w:t>RESOURCE</w:t>
            </w:r>
            <w:r w:rsidRPr="00566B71">
              <w:rPr>
                <w:lang w:val="en-GB"/>
              </w:rPr>
              <w:t xml:space="preserve"> is PUBLISHED and PUBLIC</w:t>
            </w:r>
          </w:p>
        </w:tc>
      </w:tr>
      <w:tr w:rsidR="00E6334D" w:rsidRPr="00566B71">
        <w:tc>
          <w:tcPr>
            <w:tcW w:w="8516" w:type="dxa"/>
            <w:gridSpan w:val="3"/>
            <w:shd w:val="clear" w:color="auto" w:fill="E4E4E4"/>
          </w:tcPr>
          <w:p w:rsidR="00E6334D" w:rsidRPr="00566B71" w:rsidRDefault="00E6334D" w:rsidP="004E139B">
            <w:pPr>
              <w:spacing w:before="0"/>
              <w:rPr>
                <w:i/>
                <w:lang w:val="en-GB"/>
              </w:rPr>
            </w:pPr>
            <w:r w:rsidRPr="00566B71">
              <w:rPr>
                <w:i/>
                <w:lang w:val="en-GB"/>
              </w:rPr>
              <w:t>Basic flow</w:t>
            </w:r>
          </w:p>
        </w:tc>
      </w:tr>
      <w:tr w:rsidR="00E6334D" w:rsidRPr="00566B71">
        <w:tc>
          <w:tcPr>
            <w:tcW w:w="817" w:type="dxa"/>
            <w:shd w:val="clear" w:color="auto" w:fill="E4E4E4"/>
          </w:tcPr>
          <w:p w:rsidR="00E6334D" w:rsidRPr="00566B71" w:rsidRDefault="00E6334D" w:rsidP="004E139B">
            <w:pPr>
              <w:spacing w:before="0"/>
              <w:rPr>
                <w:i/>
                <w:lang w:val="en-GB"/>
              </w:rPr>
            </w:pPr>
            <w:r w:rsidRPr="00566B71">
              <w:rPr>
                <w:i/>
                <w:lang w:val="en-GB"/>
              </w:rPr>
              <w:t>Step</w:t>
            </w:r>
          </w:p>
        </w:tc>
        <w:tc>
          <w:tcPr>
            <w:tcW w:w="3544" w:type="dxa"/>
            <w:shd w:val="clear" w:color="auto" w:fill="E4E4E4"/>
          </w:tcPr>
          <w:p w:rsidR="00E6334D" w:rsidRPr="00566B71" w:rsidRDefault="00E6334D" w:rsidP="004E139B">
            <w:pPr>
              <w:spacing w:before="0"/>
              <w:rPr>
                <w:i/>
                <w:lang w:val="en-GB"/>
              </w:rPr>
            </w:pPr>
            <w:r w:rsidRPr="00566B71">
              <w:rPr>
                <w:i/>
                <w:lang w:val="en-GB"/>
              </w:rPr>
              <w:t>Actor action</w:t>
            </w:r>
          </w:p>
        </w:tc>
        <w:tc>
          <w:tcPr>
            <w:tcW w:w="4155" w:type="dxa"/>
            <w:shd w:val="clear" w:color="auto" w:fill="E4E4E4"/>
          </w:tcPr>
          <w:p w:rsidR="00E6334D" w:rsidRPr="00566B71" w:rsidRDefault="00E6334D" w:rsidP="004E139B">
            <w:pPr>
              <w:spacing w:before="0"/>
              <w:rPr>
                <w:i/>
                <w:lang w:val="en-GB"/>
              </w:rPr>
            </w:pPr>
            <w:r w:rsidRPr="00566B71">
              <w:rPr>
                <w:i/>
                <w:lang w:val="en-GB"/>
              </w:rPr>
              <w:t>System action</w:t>
            </w:r>
          </w:p>
        </w:tc>
      </w:tr>
      <w:tr w:rsidR="00E6334D" w:rsidRPr="00566B71">
        <w:tc>
          <w:tcPr>
            <w:tcW w:w="817" w:type="dxa"/>
          </w:tcPr>
          <w:p w:rsidR="00E6334D" w:rsidRPr="00566B71" w:rsidRDefault="00E6334D" w:rsidP="004E139B">
            <w:pPr>
              <w:spacing w:before="0"/>
              <w:rPr>
                <w:lang w:val="en-GB"/>
              </w:rPr>
            </w:pPr>
            <w:r w:rsidRPr="00566B71">
              <w:rPr>
                <w:lang w:val="en-GB"/>
              </w:rPr>
              <w:t>1</w:t>
            </w:r>
          </w:p>
        </w:tc>
        <w:tc>
          <w:tcPr>
            <w:tcW w:w="3544" w:type="dxa"/>
          </w:tcPr>
          <w:p w:rsidR="00E6334D" w:rsidRPr="00566B71" w:rsidRDefault="00BF3C98" w:rsidP="004E139B">
            <w:pPr>
              <w:spacing w:before="0"/>
              <w:rPr>
                <w:lang w:val="en-GB"/>
              </w:rPr>
            </w:pPr>
            <w:r w:rsidRPr="00566B71">
              <w:rPr>
                <w:lang w:val="en-GB"/>
              </w:rPr>
              <w:t xml:space="preserve">The user calls the URL of the </w:t>
            </w:r>
            <w:r w:rsidR="008223B8">
              <w:rPr>
                <w:lang w:val="en-GB"/>
              </w:rPr>
              <w:t>RESOURCE</w:t>
            </w:r>
          </w:p>
        </w:tc>
        <w:tc>
          <w:tcPr>
            <w:tcW w:w="4155" w:type="dxa"/>
          </w:tcPr>
          <w:p w:rsidR="00E6334D" w:rsidRPr="00566B71" w:rsidRDefault="00BF3C98" w:rsidP="004E139B">
            <w:pPr>
              <w:spacing w:before="0"/>
              <w:rPr>
                <w:lang w:val="en-GB"/>
              </w:rPr>
            </w:pPr>
            <w:r w:rsidRPr="00566B71">
              <w:rPr>
                <w:lang w:val="en-GB"/>
              </w:rPr>
              <w:t>The DwC-A is returned</w:t>
            </w:r>
          </w:p>
        </w:tc>
      </w:tr>
    </w:tbl>
    <w:p w:rsidR="00E6334D" w:rsidRPr="00566B71" w:rsidRDefault="00E6334D" w:rsidP="00E6334D">
      <w:pPr>
        <w:pStyle w:val="Heading3"/>
        <w:rPr>
          <w:lang w:val="en-GB"/>
        </w:rPr>
      </w:pPr>
      <w:bookmarkStart w:id="67" w:name="_Toc156019378"/>
      <w:bookmarkStart w:id="68" w:name="_Toc164828638"/>
      <w:r w:rsidRPr="00566B71">
        <w:rPr>
          <w:lang w:val="en-GB"/>
        </w:rPr>
        <w:t>Use case: Download Metadata</w:t>
      </w:r>
      <w:bookmarkEnd w:id="67"/>
      <w:bookmarkEnd w:id="68"/>
    </w:p>
    <w:p w:rsidR="00E6334D" w:rsidRPr="00566B71" w:rsidRDefault="00E6334D" w:rsidP="00E6334D">
      <w:pPr>
        <w:rPr>
          <w:lang w:val="en-GB"/>
        </w:rPr>
      </w:pPr>
      <w:r w:rsidRPr="00566B71">
        <w:rPr>
          <w:lang w:val="en-GB"/>
        </w:rPr>
        <w:t xml:space="preserve">This use case captures a user wishing to download a </w:t>
      </w:r>
      <w:r w:rsidR="008223B8">
        <w:rPr>
          <w:lang w:val="en-GB"/>
        </w:rPr>
        <w:t>RESOURCE</w:t>
      </w:r>
      <w:r w:rsidRPr="00566B71">
        <w:rPr>
          <w:lang w:val="en-GB"/>
        </w:rPr>
        <w:t xml:space="preserve"> metadata document.</w:t>
      </w:r>
    </w:p>
    <w:tbl>
      <w:tblPr>
        <w:tblStyle w:val="TableGrid"/>
        <w:tblW w:w="0" w:type="auto"/>
        <w:tblLook w:val="00BF"/>
      </w:tblPr>
      <w:tblGrid>
        <w:gridCol w:w="817"/>
        <w:gridCol w:w="3544"/>
        <w:gridCol w:w="4155"/>
      </w:tblGrid>
      <w:tr w:rsidR="00E6334D" w:rsidRPr="00566B71">
        <w:tc>
          <w:tcPr>
            <w:tcW w:w="8516" w:type="dxa"/>
            <w:gridSpan w:val="3"/>
            <w:shd w:val="clear" w:color="auto" w:fill="E4E4E4"/>
          </w:tcPr>
          <w:p w:rsidR="00E6334D" w:rsidRPr="00566B71" w:rsidRDefault="00E6334D" w:rsidP="004E139B">
            <w:pPr>
              <w:spacing w:before="0"/>
              <w:rPr>
                <w:i/>
                <w:lang w:val="en-GB"/>
              </w:rPr>
            </w:pPr>
            <w:r w:rsidRPr="00566B71">
              <w:rPr>
                <w:i/>
                <w:lang w:val="en-GB"/>
              </w:rPr>
              <w:t>Prerequisites</w:t>
            </w:r>
          </w:p>
        </w:tc>
      </w:tr>
      <w:tr w:rsidR="00BF3C98" w:rsidRPr="00566B71">
        <w:tc>
          <w:tcPr>
            <w:tcW w:w="8516" w:type="dxa"/>
            <w:gridSpan w:val="3"/>
            <w:tcBorders>
              <w:bottom w:val="single" w:sz="4" w:space="0" w:color="auto"/>
            </w:tcBorders>
          </w:tcPr>
          <w:p w:rsidR="00BF3C98" w:rsidRPr="00566B71" w:rsidRDefault="00BF3C98" w:rsidP="004E139B">
            <w:pPr>
              <w:spacing w:before="0"/>
              <w:rPr>
                <w:lang w:val="en-GB"/>
              </w:rPr>
            </w:pPr>
            <w:r w:rsidRPr="00566B71">
              <w:rPr>
                <w:lang w:val="en-GB"/>
              </w:rPr>
              <w:t xml:space="preserve">The </w:t>
            </w:r>
            <w:r w:rsidR="008223B8">
              <w:rPr>
                <w:lang w:val="en-GB"/>
              </w:rPr>
              <w:t>RESOURCE</w:t>
            </w:r>
            <w:r w:rsidRPr="00566B71">
              <w:rPr>
                <w:lang w:val="en-GB"/>
              </w:rPr>
              <w:t xml:space="preserve"> is PUBLISHED and PUBLIC</w:t>
            </w:r>
          </w:p>
        </w:tc>
      </w:tr>
      <w:tr w:rsidR="00BF3C98" w:rsidRPr="00566B71">
        <w:tc>
          <w:tcPr>
            <w:tcW w:w="8516" w:type="dxa"/>
            <w:gridSpan w:val="3"/>
            <w:shd w:val="clear" w:color="auto" w:fill="E4E4E4"/>
          </w:tcPr>
          <w:p w:rsidR="00BF3C98" w:rsidRPr="00566B71" w:rsidRDefault="00BF3C98" w:rsidP="004E139B">
            <w:pPr>
              <w:spacing w:before="0"/>
              <w:rPr>
                <w:i/>
                <w:lang w:val="en-GB"/>
              </w:rPr>
            </w:pPr>
            <w:r w:rsidRPr="00566B71">
              <w:rPr>
                <w:i/>
                <w:lang w:val="en-GB"/>
              </w:rPr>
              <w:t>Basic flow</w:t>
            </w:r>
          </w:p>
        </w:tc>
      </w:tr>
      <w:tr w:rsidR="00BF3C98" w:rsidRPr="00566B71">
        <w:tc>
          <w:tcPr>
            <w:tcW w:w="817" w:type="dxa"/>
            <w:shd w:val="clear" w:color="auto" w:fill="E4E4E4"/>
          </w:tcPr>
          <w:p w:rsidR="00BF3C98" w:rsidRPr="00566B71" w:rsidRDefault="00BF3C98" w:rsidP="00F858E7">
            <w:pPr>
              <w:rPr>
                <w:i/>
                <w:lang w:val="en-GB"/>
              </w:rPr>
            </w:pPr>
            <w:r w:rsidRPr="00566B71">
              <w:rPr>
                <w:i/>
                <w:lang w:val="en-GB"/>
              </w:rPr>
              <w:t>Step</w:t>
            </w:r>
          </w:p>
        </w:tc>
        <w:tc>
          <w:tcPr>
            <w:tcW w:w="3544" w:type="dxa"/>
            <w:shd w:val="clear" w:color="auto" w:fill="E4E4E4"/>
          </w:tcPr>
          <w:p w:rsidR="00BF3C98" w:rsidRPr="00566B71" w:rsidRDefault="00BF3C98" w:rsidP="00F858E7">
            <w:pPr>
              <w:rPr>
                <w:i/>
                <w:lang w:val="en-GB"/>
              </w:rPr>
            </w:pPr>
            <w:r w:rsidRPr="00566B71">
              <w:rPr>
                <w:i/>
                <w:lang w:val="en-GB"/>
              </w:rPr>
              <w:t>Actor action</w:t>
            </w:r>
          </w:p>
        </w:tc>
        <w:tc>
          <w:tcPr>
            <w:tcW w:w="4155" w:type="dxa"/>
            <w:shd w:val="clear" w:color="auto" w:fill="E4E4E4"/>
          </w:tcPr>
          <w:p w:rsidR="00BF3C98" w:rsidRPr="00566B71" w:rsidRDefault="00BF3C98" w:rsidP="004E139B">
            <w:pPr>
              <w:spacing w:before="0"/>
              <w:rPr>
                <w:i/>
                <w:lang w:val="en-GB"/>
              </w:rPr>
            </w:pPr>
            <w:r w:rsidRPr="00566B71">
              <w:rPr>
                <w:i/>
                <w:lang w:val="en-GB"/>
              </w:rPr>
              <w:t>System action</w:t>
            </w:r>
          </w:p>
        </w:tc>
      </w:tr>
      <w:tr w:rsidR="00BF3C98" w:rsidRPr="00566B71">
        <w:tc>
          <w:tcPr>
            <w:tcW w:w="817" w:type="dxa"/>
          </w:tcPr>
          <w:p w:rsidR="00BF3C98" w:rsidRPr="00566B71" w:rsidRDefault="00BF3C98" w:rsidP="00F858E7">
            <w:pPr>
              <w:rPr>
                <w:lang w:val="en-GB"/>
              </w:rPr>
            </w:pPr>
            <w:r w:rsidRPr="00566B71">
              <w:rPr>
                <w:lang w:val="en-GB"/>
              </w:rPr>
              <w:t>1</w:t>
            </w:r>
          </w:p>
        </w:tc>
        <w:tc>
          <w:tcPr>
            <w:tcW w:w="3544" w:type="dxa"/>
          </w:tcPr>
          <w:p w:rsidR="00BF3C98" w:rsidRPr="00566B71" w:rsidRDefault="00BF3C98" w:rsidP="00413414">
            <w:pPr>
              <w:rPr>
                <w:lang w:val="en-GB"/>
              </w:rPr>
            </w:pPr>
            <w:r w:rsidRPr="00566B71">
              <w:rPr>
                <w:lang w:val="en-GB"/>
              </w:rPr>
              <w:t>The user calls the URL of the metadata document</w:t>
            </w:r>
          </w:p>
        </w:tc>
        <w:tc>
          <w:tcPr>
            <w:tcW w:w="4155" w:type="dxa"/>
          </w:tcPr>
          <w:p w:rsidR="00BF3C98" w:rsidRPr="00566B71" w:rsidRDefault="00BF3C98" w:rsidP="004E139B">
            <w:pPr>
              <w:spacing w:before="0"/>
              <w:rPr>
                <w:lang w:val="en-GB"/>
              </w:rPr>
            </w:pPr>
            <w:r w:rsidRPr="00566B71">
              <w:rPr>
                <w:lang w:val="en-GB"/>
              </w:rPr>
              <w:t xml:space="preserve">The metadata is returned </w:t>
            </w:r>
          </w:p>
        </w:tc>
      </w:tr>
    </w:tbl>
    <w:p w:rsidR="00A819F7" w:rsidRPr="00566B71" w:rsidRDefault="00513156" w:rsidP="00A819F7">
      <w:pPr>
        <w:pStyle w:val="Heading2"/>
        <w:rPr>
          <w:lang w:val="en-GB"/>
        </w:rPr>
      </w:pPr>
      <w:bookmarkStart w:id="69" w:name="_Toc141937170"/>
      <w:bookmarkStart w:id="70" w:name="_Toc156019379"/>
      <w:bookmarkStart w:id="71" w:name="_Toc164828639"/>
      <w:r w:rsidRPr="00566B71">
        <w:rPr>
          <w:lang w:val="en-GB"/>
        </w:rPr>
        <w:t xml:space="preserve">Scenario depicting a </w:t>
      </w:r>
      <w:r w:rsidR="00237073">
        <w:rPr>
          <w:i/>
          <w:lang w:val="en-GB"/>
        </w:rPr>
        <w:t xml:space="preserve">typical </w:t>
      </w:r>
      <w:r w:rsidR="00A819F7" w:rsidRPr="00566B71">
        <w:rPr>
          <w:lang w:val="en-GB"/>
        </w:rPr>
        <w:t xml:space="preserve">use </w:t>
      </w:r>
      <w:bookmarkEnd w:id="69"/>
      <w:r w:rsidRPr="00566B71">
        <w:rPr>
          <w:lang w:val="en-GB"/>
        </w:rPr>
        <w:t>of the IPT</w:t>
      </w:r>
      <w:bookmarkEnd w:id="70"/>
      <w:bookmarkEnd w:id="71"/>
    </w:p>
    <w:p w:rsidR="00A819F7" w:rsidRPr="00566B71" w:rsidRDefault="00A819F7" w:rsidP="00A819F7">
      <w:pPr>
        <w:rPr>
          <w:lang w:val="en-GB"/>
        </w:rPr>
      </w:pPr>
      <w:r w:rsidRPr="00566B71">
        <w:rPr>
          <w:lang w:val="en-GB"/>
        </w:rPr>
        <w:t xml:space="preserve">The following </w:t>
      </w:r>
      <w:r w:rsidR="00513156" w:rsidRPr="00566B71">
        <w:rPr>
          <w:lang w:val="en-GB"/>
        </w:rPr>
        <w:t xml:space="preserve">describes </w:t>
      </w:r>
      <w:r w:rsidR="00BF3C98" w:rsidRPr="00566B71">
        <w:rPr>
          <w:lang w:val="en-GB"/>
        </w:rPr>
        <w:t>a</w:t>
      </w:r>
      <w:r w:rsidRPr="00566B71">
        <w:rPr>
          <w:lang w:val="en-GB"/>
        </w:rPr>
        <w:t xml:space="preserve"> typical use of the</w:t>
      </w:r>
      <w:r w:rsidR="00513156" w:rsidRPr="00566B71">
        <w:rPr>
          <w:lang w:val="en-GB"/>
        </w:rPr>
        <w:t xml:space="preserve"> IPT:</w:t>
      </w:r>
    </w:p>
    <w:p w:rsidR="00A819F7" w:rsidRPr="00566B71" w:rsidRDefault="00A819F7" w:rsidP="00A819F7">
      <w:pPr>
        <w:pStyle w:val="ListParagraph"/>
        <w:numPr>
          <w:ilvl w:val="0"/>
          <w:numId w:val="5"/>
        </w:numPr>
      </w:pPr>
      <w:r w:rsidRPr="00566B71">
        <w:t>An ADMIN installs the IPT onto a server with a public IP address.</w:t>
      </w:r>
    </w:p>
    <w:p w:rsidR="00A819F7" w:rsidRPr="00566B71" w:rsidRDefault="00A819F7" w:rsidP="00A819F7">
      <w:pPr>
        <w:pStyle w:val="ListParagraph"/>
        <w:numPr>
          <w:ilvl w:val="0"/>
          <w:numId w:val="5"/>
        </w:numPr>
      </w:pPr>
      <w:r w:rsidRPr="00566B71">
        <w:t>The ADMIN dedicates a directory on the server that will act as the data directory for all resources published through the IPT.  This directory will have sufficient privileges for the IPT application to write files to the directory.  (The ADMIN might consider ensuring that this directory is included in their backup plan for disaster recovery).</w:t>
      </w:r>
    </w:p>
    <w:p w:rsidR="00A819F7" w:rsidRPr="00566B71" w:rsidRDefault="00A819F7" w:rsidP="00A819F7">
      <w:pPr>
        <w:pStyle w:val="ListParagraph"/>
        <w:numPr>
          <w:ilvl w:val="0"/>
          <w:numId w:val="5"/>
        </w:numPr>
      </w:pPr>
      <w:r w:rsidRPr="00566B71">
        <w:t xml:space="preserve">The ADMIN configures the ADMIN </w:t>
      </w:r>
      <w:r w:rsidR="00907943" w:rsidRPr="00566B71">
        <w:t xml:space="preserve">email address and </w:t>
      </w:r>
      <w:r w:rsidRPr="00566B71">
        <w:t>password and the location of the data directory.</w:t>
      </w:r>
    </w:p>
    <w:p w:rsidR="00A819F7" w:rsidRPr="00566B71" w:rsidRDefault="00A819F7" w:rsidP="00A819F7">
      <w:pPr>
        <w:pStyle w:val="ListParagraph"/>
        <w:numPr>
          <w:ilvl w:val="0"/>
          <w:numId w:val="5"/>
        </w:numPr>
      </w:pPr>
      <w:r w:rsidRPr="00566B71">
        <w:t xml:space="preserve">The ADMIN enables the option to register </w:t>
      </w:r>
      <w:r w:rsidR="008223B8">
        <w:t>RESOURCE</w:t>
      </w:r>
      <w:r w:rsidR="00C93463">
        <w:t>S</w:t>
      </w:r>
      <w:r w:rsidRPr="00566B71">
        <w:t xml:space="preserve"> </w:t>
      </w:r>
      <w:r w:rsidR="00C93463">
        <w:t>with</w:t>
      </w:r>
      <w:r w:rsidRPr="00566B71">
        <w:t xml:space="preserve"> GBIF, and associates the IPT installation with the ORGANISATION hosting the IPT installation.  During this phase the ADMIN will ensure that the URL at which the IPT is available at on the Internet is visible.</w:t>
      </w:r>
    </w:p>
    <w:p w:rsidR="00A819F7" w:rsidRPr="00566B71" w:rsidRDefault="00A819F7" w:rsidP="00A819F7">
      <w:pPr>
        <w:pStyle w:val="ListParagraph"/>
        <w:numPr>
          <w:ilvl w:val="0"/>
          <w:numId w:val="5"/>
        </w:numPr>
      </w:pPr>
      <w:r w:rsidRPr="00566B71">
        <w:t xml:space="preserve">Because the INSTITUTION hosting the IPT will act as a virtual host for a second INSTITUTION, the ADMIN enables </w:t>
      </w:r>
      <w:r w:rsidR="005B6C2F" w:rsidRPr="00566B71">
        <w:t xml:space="preserve">an additional INSTITUTION </w:t>
      </w:r>
      <w:r w:rsidRPr="00566B71">
        <w:t xml:space="preserve">in the IPT, which will subsequently be available </w:t>
      </w:r>
      <w:r w:rsidR="00907943" w:rsidRPr="00566B71">
        <w:t xml:space="preserve">for </w:t>
      </w:r>
      <w:r w:rsidRPr="00566B71">
        <w:t xml:space="preserve">data MANAGERS to </w:t>
      </w:r>
      <w:r w:rsidR="00907943" w:rsidRPr="00566B71">
        <w:t>associate</w:t>
      </w:r>
      <w:r w:rsidRPr="00566B71">
        <w:t xml:space="preserve"> </w:t>
      </w:r>
      <w:r w:rsidR="00907943" w:rsidRPr="00566B71">
        <w:t xml:space="preserve">their </w:t>
      </w:r>
      <w:r w:rsidRPr="00566B71">
        <w:t>data resources with.</w:t>
      </w:r>
    </w:p>
    <w:p w:rsidR="00A819F7" w:rsidRPr="00566B71" w:rsidRDefault="00A819F7" w:rsidP="00A819F7">
      <w:pPr>
        <w:pStyle w:val="ListParagraph"/>
        <w:numPr>
          <w:ilvl w:val="0"/>
          <w:numId w:val="5"/>
        </w:numPr>
      </w:pPr>
      <w:r w:rsidRPr="00566B71">
        <w:t xml:space="preserve">The ADMIN creates accounts for the users who will act as </w:t>
      </w:r>
      <w:r w:rsidR="008223B8">
        <w:t>RESOURCE</w:t>
      </w:r>
      <w:r w:rsidRPr="00566B71">
        <w:t xml:space="preserve"> MANAGERS, and contacts them to issue their credentials for access.</w:t>
      </w:r>
    </w:p>
    <w:p w:rsidR="00A819F7" w:rsidRPr="00566B71" w:rsidRDefault="00A819F7" w:rsidP="00A819F7">
      <w:pPr>
        <w:pStyle w:val="ListParagraph"/>
        <w:numPr>
          <w:ilvl w:val="0"/>
          <w:numId w:val="5"/>
        </w:numPr>
      </w:pPr>
      <w:r w:rsidRPr="00566B71">
        <w:t xml:space="preserve">A MANAGER logs into the IPT, and configures a new </w:t>
      </w:r>
      <w:r w:rsidR="008223B8">
        <w:t>RESOURCE</w:t>
      </w:r>
      <w:r w:rsidRPr="00566B71">
        <w:t>:</w:t>
      </w:r>
    </w:p>
    <w:p w:rsidR="00A819F7" w:rsidRPr="00566B71" w:rsidRDefault="00A819F7" w:rsidP="00A819F7">
      <w:pPr>
        <w:pStyle w:val="ListParagraph"/>
        <w:numPr>
          <w:ilvl w:val="1"/>
          <w:numId w:val="5"/>
        </w:numPr>
      </w:pPr>
      <w:r w:rsidRPr="00566B71">
        <w:t xml:space="preserve">A new </w:t>
      </w:r>
      <w:r w:rsidR="008223B8">
        <w:t>RESOURCE</w:t>
      </w:r>
      <w:r w:rsidRPr="00566B71">
        <w:t xml:space="preserve"> of type “occurrence” is selected</w:t>
      </w:r>
    </w:p>
    <w:p w:rsidR="00A819F7" w:rsidRPr="00566B71" w:rsidRDefault="00A819F7" w:rsidP="00A819F7">
      <w:pPr>
        <w:pStyle w:val="ListParagraph"/>
        <w:numPr>
          <w:ilvl w:val="1"/>
          <w:numId w:val="5"/>
        </w:numPr>
      </w:pPr>
      <w:r w:rsidRPr="00566B71">
        <w:t xml:space="preserve">The metadata about the </w:t>
      </w:r>
      <w:r w:rsidR="008223B8">
        <w:t>RESOURCE</w:t>
      </w:r>
      <w:r w:rsidRPr="00566B71">
        <w:t xml:space="preserve"> (contact information, citation, sampling methods etc) are authored</w:t>
      </w:r>
    </w:p>
    <w:p w:rsidR="00A819F7" w:rsidRPr="00566B71" w:rsidRDefault="00A819F7" w:rsidP="00A819F7">
      <w:pPr>
        <w:pStyle w:val="ListParagraph"/>
        <w:numPr>
          <w:ilvl w:val="1"/>
          <w:numId w:val="5"/>
        </w:numPr>
      </w:pPr>
      <w:r w:rsidRPr="00566B71">
        <w:t>A comma separated values (CSV) data file on the MANAGERS desktop computer is uploaded through the IPT web interface.  This is considered the CORE SOURCE data file as it holds the occurrence details.</w:t>
      </w:r>
    </w:p>
    <w:p w:rsidR="00A819F7" w:rsidRPr="00566B71" w:rsidRDefault="00A819F7" w:rsidP="00A819F7">
      <w:pPr>
        <w:pStyle w:val="ListParagraph"/>
        <w:numPr>
          <w:ilvl w:val="1"/>
          <w:numId w:val="5"/>
        </w:numPr>
      </w:pPr>
      <w:r w:rsidRPr="00566B71">
        <w:t>A comma separated values (CSV) file on the MANAGERS desktop computer holding image URLS of the specimens is uploaded.  This is considered an EXTENSION SOURCE data file, as it holds information extending the records in the CORE file.</w:t>
      </w:r>
    </w:p>
    <w:p w:rsidR="00A819F7" w:rsidRPr="00566B71" w:rsidRDefault="00A819F7" w:rsidP="00A819F7">
      <w:pPr>
        <w:pStyle w:val="ListParagraph"/>
        <w:numPr>
          <w:ilvl w:val="1"/>
          <w:numId w:val="5"/>
        </w:numPr>
      </w:pPr>
      <w:r w:rsidRPr="00566B71">
        <w:t xml:space="preserve">The MAPPING is created to </w:t>
      </w:r>
      <w:r w:rsidR="00907943" w:rsidRPr="00566B71">
        <w:t>configure</w:t>
      </w:r>
      <w:r w:rsidRPr="00566B71">
        <w:t xml:space="preserve"> the fields from the CORE SOURCE file </w:t>
      </w:r>
      <w:r w:rsidR="00907943" w:rsidRPr="00566B71">
        <w:t xml:space="preserve">against </w:t>
      </w:r>
      <w:r w:rsidRPr="00566B71">
        <w:t xml:space="preserve">the </w:t>
      </w:r>
      <w:r w:rsidR="00A941EA">
        <w:t xml:space="preserve">Darwin Core </w:t>
      </w:r>
      <w:r w:rsidRPr="00566B71">
        <w:t>standard</w:t>
      </w:r>
    </w:p>
    <w:p w:rsidR="00A819F7" w:rsidRPr="00566B71" w:rsidRDefault="00A819F7" w:rsidP="00A819F7">
      <w:pPr>
        <w:pStyle w:val="ListParagraph"/>
        <w:numPr>
          <w:ilvl w:val="1"/>
          <w:numId w:val="5"/>
        </w:numPr>
      </w:pPr>
      <w:r w:rsidRPr="00566B71">
        <w:t xml:space="preserve">The MAPPING is created to </w:t>
      </w:r>
      <w:r w:rsidR="00907943" w:rsidRPr="00566B71">
        <w:t>configure</w:t>
      </w:r>
      <w:r w:rsidRPr="00566B71">
        <w:t xml:space="preserve"> the fields from the EXTENSION SOURCE file </w:t>
      </w:r>
      <w:r w:rsidR="00907943" w:rsidRPr="00566B71">
        <w:t>against</w:t>
      </w:r>
      <w:r w:rsidRPr="00566B71">
        <w:t xml:space="preserve"> the multimedia </w:t>
      </w:r>
      <w:r w:rsidR="00727AB1">
        <w:t>EXTENSION</w:t>
      </w:r>
      <w:r w:rsidRPr="00566B71">
        <w:t xml:space="preserve"> </w:t>
      </w:r>
    </w:p>
    <w:p w:rsidR="00A819F7" w:rsidRPr="00566B71" w:rsidRDefault="00A819F7" w:rsidP="00A819F7">
      <w:pPr>
        <w:ind w:left="1080"/>
        <w:rPr>
          <w:i/>
          <w:lang w:val="en-GB"/>
        </w:rPr>
      </w:pPr>
      <w:r w:rsidRPr="00566B71">
        <w:rPr>
          <w:i/>
          <w:lang w:val="en-GB"/>
        </w:rPr>
        <w:t xml:space="preserve">Note: At this stage the MANAGER has now provided the core data and the means </w:t>
      </w:r>
      <w:r w:rsidR="00907943" w:rsidRPr="00566B71">
        <w:rPr>
          <w:i/>
          <w:lang w:val="en-GB"/>
        </w:rPr>
        <w:t xml:space="preserve">for the IPT </w:t>
      </w:r>
      <w:r w:rsidRPr="00566B71">
        <w:rPr>
          <w:i/>
          <w:lang w:val="en-GB"/>
        </w:rPr>
        <w:t>to understand them</w:t>
      </w:r>
    </w:p>
    <w:p w:rsidR="00A819F7" w:rsidRPr="00566B71" w:rsidRDefault="00A819F7" w:rsidP="00A819F7">
      <w:pPr>
        <w:pStyle w:val="ListParagraph"/>
        <w:numPr>
          <w:ilvl w:val="1"/>
          <w:numId w:val="5"/>
        </w:numPr>
      </w:pPr>
      <w:r w:rsidRPr="00566B71">
        <w:t xml:space="preserve">The MANAGER now </w:t>
      </w:r>
      <w:r w:rsidR="00907943" w:rsidRPr="00566B71">
        <w:t>PUBLISHES</w:t>
      </w:r>
      <w:r w:rsidRPr="00566B71">
        <w:t xml:space="preserve"> the data </w:t>
      </w:r>
      <w:r w:rsidR="00907943" w:rsidRPr="00566B71">
        <w:t xml:space="preserve">through </w:t>
      </w:r>
      <w:r w:rsidRPr="00566B71">
        <w:t xml:space="preserve">the IPT.  During this stage the IPT will create a </w:t>
      </w:r>
      <w:r w:rsidR="00A941EA">
        <w:t xml:space="preserve">Darwin Core </w:t>
      </w:r>
      <w:r w:rsidR="00C93463">
        <w:t>A</w:t>
      </w:r>
      <w:r w:rsidRPr="00566B71">
        <w:t xml:space="preserve">rchive for the </w:t>
      </w:r>
      <w:r w:rsidR="008223B8">
        <w:t>RESOURCE</w:t>
      </w:r>
      <w:r w:rsidRPr="00566B71">
        <w:t>.</w:t>
      </w:r>
    </w:p>
    <w:p w:rsidR="00A819F7" w:rsidRPr="00C93463" w:rsidRDefault="00C93463" w:rsidP="00C93463">
      <w:pPr>
        <w:pStyle w:val="ListParagraph"/>
        <w:ind w:left="1080"/>
        <w:rPr>
          <w:i/>
        </w:rPr>
      </w:pPr>
      <w:r w:rsidRPr="00C93463">
        <w:rPr>
          <w:i/>
        </w:rPr>
        <w:t xml:space="preserve">Note: </w:t>
      </w:r>
      <w:r w:rsidR="00A819F7" w:rsidRPr="00C93463">
        <w:rPr>
          <w:i/>
        </w:rPr>
        <w:t>Following a</w:t>
      </w:r>
      <w:r w:rsidR="00907943" w:rsidRPr="00C93463">
        <w:rPr>
          <w:i/>
        </w:rPr>
        <w:t xml:space="preserve"> PUBLISH</w:t>
      </w:r>
      <w:r w:rsidR="00A819F7" w:rsidRPr="00C93463">
        <w:rPr>
          <w:i/>
        </w:rPr>
        <w:t xml:space="preserve"> </w:t>
      </w:r>
      <w:r w:rsidRPr="00C93463">
        <w:rPr>
          <w:i/>
        </w:rPr>
        <w:t xml:space="preserve">event, </w:t>
      </w:r>
      <w:r w:rsidR="00A819F7" w:rsidRPr="00C93463">
        <w:rPr>
          <w:i/>
        </w:rPr>
        <w:t xml:space="preserve">the </w:t>
      </w:r>
      <w:r w:rsidR="008223B8" w:rsidRPr="00C93463">
        <w:rPr>
          <w:i/>
        </w:rPr>
        <w:t>RESOURCE</w:t>
      </w:r>
      <w:r w:rsidR="00A819F7" w:rsidRPr="00C93463">
        <w:rPr>
          <w:i/>
        </w:rPr>
        <w:t xml:space="preserve"> is considered in a PRIVATE state.  This means that the </w:t>
      </w:r>
      <w:r w:rsidR="008223B8" w:rsidRPr="00C93463">
        <w:rPr>
          <w:i/>
        </w:rPr>
        <w:t>RESOURCE</w:t>
      </w:r>
      <w:r w:rsidR="00A819F7" w:rsidRPr="00C93463">
        <w:rPr>
          <w:i/>
        </w:rPr>
        <w:t xml:space="preserve"> is only accessible to USERS logged with the privileges to view the RESOURCE.  When satisfied the data is mapped correctly, the MANAGER selects to make the RESOURCE PUBLIC, where any user can view the </w:t>
      </w:r>
      <w:r w:rsidR="008223B8" w:rsidRPr="00C93463">
        <w:rPr>
          <w:i/>
        </w:rPr>
        <w:t>RESOURCE</w:t>
      </w:r>
      <w:r w:rsidR="00A819F7" w:rsidRPr="00C93463">
        <w:rPr>
          <w:i/>
        </w:rPr>
        <w:t xml:space="preserve"> on the IPT.</w:t>
      </w:r>
    </w:p>
    <w:p w:rsidR="00CD1354" w:rsidRDefault="00A819F7" w:rsidP="00ED1D9A">
      <w:pPr>
        <w:pStyle w:val="ListParagraph"/>
        <w:numPr>
          <w:ilvl w:val="1"/>
          <w:numId w:val="5"/>
        </w:numPr>
        <w:sectPr w:rsidR="00CD1354">
          <w:headerReference w:type="first" r:id="rId24"/>
          <w:pgSz w:w="11900" w:h="16840"/>
          <w:pgMar w:top="1440" w:right="1800" w:bottom="1440" w:left="1800" w:header="708" w:footer="708" w:gutter="0"/>
          <w:cols w:space="708"/>
          <w:titlePg/>
        </w:sectPr>
      </w:pPr>
      <w:r w:rsidRPr="00566B71">
        <w:t xml:space="preserve">With the RESOURCE in a PUBLIC state, the MANAGER selects to </w:t>
      </w:r>
      <w:r w:rsidR="00907943" w:rsidRPr="00566B71">
        <w:t>REGISTER</w:t>
      </w:r>
      <w:r w:rsidRPr="00566B71">
        <w:t xml:space="preserve"> the </w:t>
      </w:r>
      <w:r w:rsidR="008223B8">
        <w:t>RESOURCE</w:t>
      </w:r>
      <w:r w:rsidRPr="00566B71">
        <w:t xml:space="preserve"> </w:t>
      </w:r>
      <w:r w:rsidR="00907943" w:rsidRPr="00566B71">
        <w:t>with</w:t>
      </w:r>
      <w:r w:rsidRPr="00566B71">
        <w:t xml:space="preserve"> GBIF.  During this phase the MANAGER must choose the INSTITUTION to which the </w:t>
      </w:r>
      <w:r w:rsidR="008223B8">
        <w:t>RESOURCE</w:t>
      </w:r>
      <w:r w:rsidRPr="00566B71">
        <w:t xml:space="preserve"> is associated.  The ADMIN has already enabled 2 </w:t>
      </w:r>
      <w:r w:rsidR="005B6C2F" w:rsidRPr="00566B71">
        <w:t>INSTITUTIONS</w:t>
      </w:r>
      <w:r w:rsidRPr="00566B71">
        <w:t xml:space="preserve"> from which the MANAGER may select.  Should the MANAGER believe this to be insufficient, they may </w:t>
      </w:r>
      <w:r w:rsidR="005B6C2F" w:rsidRPr="00566B71">
        <w:t xml:space="preserve">contact </w:t>
      </w:r>
      <w:r w:rsidRPr="00566B71">
        <w:t xml:space="preserve">the </w:t>
      </w:r>
      <w:r w:rsidR="005B6C2F" w:rsidRPr="00566B71">
        <w:t xml:space="preserve">IPT </w:t>
      </w:r>
      <w:r w:rsidRPr="00566B71">
        <w:t>ADMIN to enable further INSTITUTIONS.</w:t>
      </w:r>
    </w:p>
    <w:p w:rsidR="00EC20E8" w:rsidRPr="00566B71" w:rsidRDefault="00ED730C" w:rsidP="00ED730C">
      <w:pPr>
        <w:pStyle w:val="Heading1"/>
        <w:rPr>
          <w:lang w:val="en-GB"/>
        </w:rPr>
      </w:pPr>
      <w:bookmarkStart w:id="72" w:name="_Toc156019380"/>
      <w:bookmarkStart w:id="73" w:name="_Toc164828640"/>
      <w:r w:rsidRPr="00566B71">
        <w:rPr>
          <w:lang w:val="en-GB"/>
        </w:rPr>
        <w:t xml:space="preserve">Logical </w:t>
      </w:r>
      <w:r w:rsidR="00054265" w:rsidRPr="00566B71">
        <w:rPr>
          <w:lang w:val="en-GB"/>
        </w:rPr>
        <w:t>architecture</w:t>
      </w:r>
      <w:bookmarkEnd w:id="72"/>
      <w:bookmarkEnd w:id="73"/>
    </w:p>
    <w:p w:rsidR="00A819F7" w:rsidRPr="00566B71" w:rsidRDefault="00EC20E8" w:rsidP="00E86EAE">
      <w:pPr>
        <w:rPr>
          <w:i/>
          <w:sz w:val="26"/>
          <w:lang w:val="en-GB"/>
        </w:rPr>
      </w:pPr>
      <w:r w:rsidRPr="00566B71">
        <w:rPr>
          <w:i/>
          <w:lang w:val="en-GB"/>
        </w:rPr>
        <w:t>[The logical view is concerned with the functionality that the system provides to end-users</w:t>
      </w:r>
      <w:r w:rsidRPr="00566B71">
        <w:rPr>
          <w:i/>
          <w:sz w:val="26"/>
          <w:lang w:val="en-GB"/>
        </w:rPr>
        <w:t>]</w:t>
      </w:r>
    </w:p>
    <w:p w:rsidR="00F9592D" w:rsidRPr="00566B71" w:rsidRDefault="009964DD" w:rsidP="009964DD">
      <w:pPr>
        <w:rPr>
          <w:lang w:val="en-GB"/>
        </w:rPr>
      </w:pPr>
      <w:r w:rsidRPr="00566B71">
        <w:rPr>
          <w:lang w:val="en-GB"/>
        </w:rPr>
        <w:t>The IPT is a multi-user application, whereby users are granted permissions t</w:t>
      </w:r>
      <w:r w:rsidR="00A819F7" w:rsidRPr="00566B71">
        <w:rPr>
          <w:lang w:val="en-GB"/>
        </w:rPr>
        <w:t xml:space="preserve">hrough the assignment of a role.  These roles are described in </w:t>
      </w:r>
      <w:r w:rsidR="003C613B" w:rsidRPr="00566B71">
        <w:rPr>
          <w:lang w:val="en-GB"/>
        </w:rPr>
        <w:fldChar w:fldCharType="begin"/>
      </w:r>
      <w:r w:rsidR="00FC0448" w:rsidRPr="00566B71">
        <w:rPr>
          <w:lang w:val="en-GB"/>
        </w:rPr>
        <w:instrText xml:space="preserve"> REF _Ref153433742 \h </w:instrText>
      </w:r>
      <w:r w:rsidR="00870760" w:rsidRPr="003C613B">
        <w:rPr>
          <w:lang w:val="en-GB"/>
        </w:rPr>
      </w:r>
      <w:r w:rsidR="003C613B" w:rsidRPr="00566B71">
        <w:rPr>
          <w:lang w:val="en-GB"/>
        </w:rPr>
        <w:fldChar w:fldCharType="separate"/>
      </w:r>
      <w:r w:rsidR="00A315B6" w:rsidRPr="00566B71">
        <w:t xml:space="preserve">Table </w:t>
      </w:r>
      <w:r w:rsidR="00A315B6">
        <w:rPr>
          <w:noProof/>
        </w:rPr>
        <w:t>2</w:t>
      </w:r>
      <w:r w:rsidR="003C613B" w:rsidRPr="00566B71">
        <w:rPr>
          <w:lang w:val="en-GB"/>
        </w:rPr>
        <w:fldChar w:fldCharType="end"/>
      </w:r>
      <w:r w:rsidR="00A819F7" w:rsidRPr="00566B71">
        <w:rPr>
          <w:lang w:val="en-GB"/>
        </w:rPr>
        <w:t xml:space="preserve"> after which the logical architecture is separated into the functionality offered to each category of user.</w:t>
      </w:r>
    </w:p>
    <w:tbl>
      <w:tblPr>
        <w:tblStyle w:val="TableGrid"/>
        <w:tblW w:w="0" w:type="auto"/>
        <w:tblLook w:val="00BF"/>
      </w:tblPr>
      <w:tblGrid>
        <w:gridCol w:w="2137"/>
        <w:gridCol w:w="4479"/>
        <w:gridCol w:w="1900"/>
      </w:tblGrid>
      <w:tr w:rsidR="00F9592D" w:rsidRPr="00566B71">
        <w:tc>
          <w:tcPr>
            <w:tcW w:w="1951" w:type="dxa"/>
            <w:shd w:val="clear" w:color="auto" w:fill="E4E4E4"/>
          </w:tcPr>
          <w:p w:rsidR="00F9592D" w:rsidRPr="00566B71" w:rsidRDefault="00F9592D" w:rsidP="004E139B">
            <w:pPr>
              <w:spacing w:before="0"/>
              <w:rPr>
                <w:i/>
                <w:lang w:val="en-GB"/>
              </w:rPr>
            </w:pPr>
            <w:r w:rsidRPr="00566B71">
              <w:rPr>
                <w:i/>
                <w:lang w:val="en-GB"/>
              </w:rPr>
              <w:t>Role</w:t>
            </w:r>
          </w:p>
        </w:tc>
        <w:tc>
          <w:tcPr>
            <w:tcW w:w="6095" w:type="dxa"/>
            <w:shd w:val="clear" w:color="auto" w:fill="E4E4E4"/>
          </w:tcPr>
          <w:p w:rsidR="00F9592D" w:rsidRPr="00566B71" w:rsidRDefault="00F9592D" w:rsidP="004E139B">
            <w:pPr>
              <w:spacing w:before="0"/>
              <w:rPr>
                <w:i/>
                <w:lang w:val="en-GB"/>
              </w:rPr>
            </w:pPr>
            <w:r w:rsidRPr="00566B71">
              <w:rPr>
                <w:i/>
                <w:lang w:val="en-GB"/>
              </w:rPr>
              <w:t>Permissions</w:t>
            </w:r>
          </w:p>
        </w:tc>
        <w:tc>
          <w:tcPr>
            <w:tcW w:w="1911" w:type="dxa"/>
            <w:shd w:val="clear" w:color="auto" w:fill="E4E4E4"/>
          </w:tcPr>
          <w:p w:rsidR="00F9592D" w:rsidRPr="00566B71" w:rsidRDefault="00C00FBD" w:rsidP="004E139B">
            <w:pPr>
              <w:spacing w:before="0"/>
              <w:rPr>
                <w:i/>
                <w:lang w:val="en-GB"/>
              </w:rPr>
            </w:pPr>
            <w:r>
              <w:rPr>
                <w:i/>
                <w:lang w:val="en-GB"/>
              </w:rPr>
              <w:t>Included</w:t>
            </w:r>
            <w:r w:rsidR="00F9592D" w:rsidRPr="00566B71">
              <w:rPr>
                <w:i/>
                <w:lang w:val="en-GB"/>
              </w:rPr>
              <w:t xml:space="preserve"> roles</w:t>
            </w:r>
          </w:p>
        </w:tc>
      </w:tr>
      <w:tr w:rsidR="00F9592D" w:rsidRPr="00566B71">
        <w:tc>
          <w:tcPr>
            <w:tcW w:w="1951" w:type="dxa"/>
          </w:tcPr>
          <w:p w:rsidR="00F9592D" w:rsidRPr="00566B71" w:rsidRDefault="00F9592D" w:rsidP="004E139B">
            <w:pPr>
              <w:spacing w:before="0"/>
              <w:rPr>
                <w:lang w:val="en-GB"/>
              </w:rPr>
            </w:pPr>
            <w:r w:rsidRPr="00566B71">
              <w:rPr>
                <w:lang w:val="en-GB"/>
              </w:rPr>
              <w:t>ADMINISTRATOR</w:t>
            </w:r>
          </w:p>
          <w:p w:rsidR="00F9592D" w:rsidRPr="00566B71" w:rsidRDefault="00F9592D" w:rsidP="004E139B">
            <w:pPr>
              <w:spacing w:before="0"/>
              <w:rPr>
                <w:lang w:val="en-GB"/>
              </w:rPr>
            </w:pPr>
            <w:r w:rsidRPr="00566B71">
              <w:rPr>
                <w:lang w:val="en-GB"/>
              </w:rPr>
              <w:t>(ADMIN)</w:t>
            </w:r>
          </w:p>
        </w:tc>
        <w:tc>
          <w:tcPr>
            <w:tcW w:w="6095" w:type="dxa"/>
          </w:tcPr>
          <w:p w:rsidR="009C6B7B" w:rsidRDefault="009C6B7B" w:rsidP="009C6B7B">
            <w:pPr>
              <w:spacing w:before="0"/>
              <w:rPr>
                <w:lang w:val="en-GB"/>
              </w:rPr>
            </w:pPr>
            <w:r>
              <w:rPr>
                <w:lang w:val="en-GB"/>
              </w:rPr>
              <w:t>Configuration of a</w:t>
            </w:r>
            <w:r w:rsidR="00F9592D" w:rsidRPr="00566B71">
              <w:rPr>
                <w:lang w:val="en-GB"/>
              </w:rPr>
              <w:t xml:space="preserve">ll IPT </w:t>
            </w:r>
            <w:r>
              <w:rPr>
                <w:lang w:val="en-GB"/>
              </w:rPr>
              <w:t>settings</w:t>
            </w:r>
            <w:r w:rsidR="00F9592D" w:rsidRPr="00566B71">
              <w:rPr>
                <w:lang w:val="en-GB"/>
              </w:rPr>
              <w:t xml:space="preserve">.  </w:t>
            </w:r>
          </w:p>
          <w:p w:rsidR="009C6B7B" w:rsidRDefault="009C6B7B" w:rsidP="009C6B7B">
            <w:pPr>
              <w:pStyle w:val="ListParagraph"/>
              <w:numPr>
                <w:ilvl w:val="0"/>
                <w:numId w:val="12"/>
              </w:numPr>
              <w:spacing w:before="0"/>
              <w:rPr>
                <w:rFonts w:eastAsia="Times New Roman"/>
              </w:rPr>
            </w:pPr>
            <w:r w:rsidRPr="009C6B7B">
              <w:rPr>
                <w:rFonts w:eastAsia="Times New Roman"/>
              </w:rPr>
              <w:t>User management</w:t>
            </w:r>
          </w:p>
          <w:p w:rsidR="009C6B7B" w:rsidRDefault="009C6B7B" w:rsidP="009C6B7B">
            <w:pPr>
              <w:pStyle w:val="ListParagraph"/>
              <w:numPr>
                <w:ilvl w:val="0"/>
                <w:numId w:val="12"/>
              </w:numPr>
              <w:spacing w:before="0"/>
              <w:rPr>
                <w:rFonts w:eastAsia="Times New Roman"/>
              </w:rPr>
            </w:pPr>
            <w:r>
              <w:rPr>
                <w:rFonts w:eastAsia="Times New Roman"/>
              </w:rPr>
              <w:t>Registration options</w:t>
            </w:r>
          </w:p>
          <w:p w:rsidR="009C6B7B" w:rsidRPr="009C6B7B" w:rsidRDefault="009C6B7B" w:rsidP="009C6B7B">
            <w:pPr>
              <w:pStyle w:val="ListParagraph"/>
              <w:numPr>
                <w:ilvl w:val="0"/>
                <w:numId w:val="12"/>
              </w:numPr>
              <w:spacing w:before="0"/>
              <w:rPr>
                <w:rFonts w:eastAsia="Times New Roman"/>
              </w:rPr>
            </w:pPr>
            <w:r>
              <w:rPr>
                <w:rFonts w:eastAsia="Times New Roman"/>
              </w:rPr>
              <w:t xml:space="preserve">Management </w:t>
            </w:r>
            <w:r w:rsidRPr="009C6B7B">
              <w:rPr>
                <w:rFonts w:eastAsia="Times New Roman"/>
              </w:rPr>
              <w:t>of organisation relations</w:t>
            </w:r>
          </w:p>
          <w:p w:rsidR="00F9592D" w:rsidRPr="009C6B7B" w:rsidRDefault="009C6B7B" w:rsidP="009C6B7B">
            <w:pPr>
              <w:pStyle w:val="ListParagraph"/>
              <w:numPr>
                <w:ilvl w:val="0"/>
                <w:numId w:val="12"/>
              </w:numPr>
              <w:spacing w:before="0"/>
              <w:rPr>
                <w:rFonts w:eastAsia="Times New Roman"/>
              </w:rPr>
            </w:pPr>
            <w:r>
              <w:rPr>
                <w:rFonts w:eastAsia="Times New Roman"/>
              </w:rPr>
              <w:t>Management of extensions</w:t>
            </w:r>
          </w:p>
        </w:tc>
        <w:tc>
          <w:tcPr>
            <w:tcW w:w="1911" w:type="dxa"/>
          </w:tcPr>
          <w:p w:rsidR="00F9592D" w:rsidRPr="00566B71" w:rsidRDefault="00F9592D" w:rsidP="004E139B">
            <w:pPr>
              <w:spacing w:before="0"/>
              <w:rPr>
                <w:lang w:val="en-GB"/>
              </w:rPr>
            </w:pPr>
            <w:r w:rsidRPr="00566B71">
              <w:rPr>
                <w:lang w:val="en-GB"/>
              </w:rPr>
              <w:t>MANAGER, USER</w:t>
            </w:r>
          </w:p>
        </w:tc>
      </w:tr>
      <w:tr w:rsidR="00F9592D" w:rsidRPr="00566B71">
        <w:tc>
          <w:tcPr>
            <w:tcW w:w="1951" w:type="dxa"/>
          </w:tcPr>
          <w:p w:rsidR="00F9592D" w:rsidRPr="00566B71" w:rsidRDefault="00F9592D" w:rsidP="004E139B">
            <w:pPr>
              <w:spacing w:before="0"/>
              <w:rPr>
                <w:lang w:val="en-GB"/>
              </w:rPr>
            </w:pPr>
            <w:r w:rsidRPr="00566B71">
              <w:rPr>
                <w:lang w:val="en-GB"/>
              </w:rPr>
              <w:t>MANAGER</w:t>
            </w:r>
            <w:r w:rsidR="009964DD" w:rsidRPr="00566B71">
              <w:rPr>
                <w:lang w:val="en-GB"/>
              </w:rPr>
              <w:t xml:space="preserve"> </w:t>
            </w:r>
            <w:r w:rsidR="00A10E38" w:rsidRPr="00566B71">
              <w:rPr>
                <w:lang w:val="en-GB"/>
              </w:rPr>
              <w:t>(</w:t>
            </w:r>
            <w:r w:rsidR="00A10E38" w:rsidRPr="00447E19">
              <w:rPr>
                <w:i/>
                <w:lang w:val="en-GB"/>
              </w:rPr>
              <w:t>WITH REGISTRATION PERMISSION</w:t>
            </w:r>
            <w:r w:rsidR="00A10E38" w:rsidRPr="00566B71">
              <w:rPr>
                <w:lang w:val="en-GB"/>
              </w:rPr>
              <w:t>)</w:t>
            </w:r>
          </w:p>
        </w:tc>
        <w:tc>
          <w:tcPr>
            <w:tcW w:w="6095" w:type="dxa"/>
          </w:tcPr>
          <w:p w:rsidR="00F9592D" w:rsidRPr="00566B71" w:rsidRDefault="009C6B7B" w:rsidP="009C6B7B">
            <w:pPr>
              <w:spacing w:before="0"/>
              <w:rPr>
                <w:lang w:val="en-GB"/>
              </w:rPr>
            </w:pPr>
            <w:r>
              <w:rPr>
                <w:lang w:val="en-GB"/>
              </w:rPr>
              <w:t xml:space="preserve">Ability to REGISTER a RESOURCE with the GBIF network </w:t>
            </w:r>
          </w:p>
        </w:tc>
        <w:tc>
          <w:tcPr>
            <w:tcW w:w="1911" w:type="dxa"/>
          </w:tcPr>
          <w:p w:rsidR="00F9592D" w:rsidRPr="00566B71" w:rsidRDefault="00F9592D" w:rsidP="004E139B">
            <w:pPr>
              <w:spacing w:before="0"/>
              <w:rPr>
                <w:lang w:val="en-GB"/>
              </w:rPr>
            </w:pPr>
            <w:r w:rsidRPr="00566B71">
              <w:rPr>
                <w:lang w:val="en-GB"/>
              </w:rPr>
              <w:t>USER</w:t>
            </w:r>
            <w:r w:rsidR="00A10E38" w:rsidRPr="00566B71">
              <w:rPr>
                <w:lang w:val="en-GB"/>
              </w:rPr>
              <w:t>, MANAGER (</w:t>
            </w:r>
            <w:r w:rsidR="00A10E38" w:rsidRPr="00447E19">
              <w:rPr>
                <w:i/>
                <w:lang w:val="en-GB"/>
              </w:rPr>
              <w:t>WITHOUT REGISTRATION PERMISSION</w:t>
            </w:r>
            <w:r w:rsidR="00A10E38" w:rsidRPr="00566B71">
              <w:rPr>
                <w:lang w:val="en-GB"/>
              </w:rPr>
              <w:t>)</w:t>
            </w:r>
          </w:p>
        </w:tc>
      </w:tr>
      <w:tr w:rsidR="00A10E38" w:rsidRPr="00566B71">
        <w:tc>
          <w:tcPr>
            <w:tcW w:w="1951" w:type="dxa"/>
          </w:tcPr>
          <w:p w:rsidR="00A10E38" w:rsidRPr="00566B71" w:rsidRDefault="00A10E38" w:rsidP="004E139B">
            <w:pPr>
              <w:spacing w:before="0"/>
              <w:rPr>
                <w:lang w:val="en-GB"/>
              </w:rPr>
            </w:pPr>
            <w:r w:rsidRPr="00566B71">
              <w:rPr>
                <w:lang w:val="en-GB"/>
              </w:rPr>
              <w:t>MANAGER (</w:t>
            </w:r>
            <w:r w:rsidRPr="00447E19">
              <w:rPr>
                <w:i/>
                <w:lang w:val="en-GB"/>
              </w:rPr>
              <w:t>WITHOUT REGISTRATION PERMISSION</w:t>
            </w:r>
            <w:r w:rsidRPr="00566B71">
              <w:rPr>
                <w:lang w:val="en-GB"/>
              </w:rPr>
              <w:t>)</w:t>
            </w:r>
          </w:p>
        </w:tc>
        <w:tc>
          <w:tcPr>
            <w:tcW w:w="6095" w:type="dxa"/>
          </w:tcPr>
          <w:p w:rsidR="00A10E38" w:rsidRPr="00566B71" w:rsidRDefault="00A10E38" w:rsidP="004E139B">
            <w:pPr>
              <w:spacing w:before="0"/>
              <w:rPr>
                <w:lang w:val="en-GB"/>
              </w:rPr>
            </w:pPr>
            <w:r w:rsidRPr="00566B71">
              <w:rPr>
                <w:lang w:val="en-GB"/>
              </w:rPr>
              <w:t xml:space="preserve">Ability to create, edit and delete data resources to which they are associated.  Ability to add or remove users with MANGER permission to a </w:t>
            </w:r>
            <w:r w:rsidR="008223B8">
              <w:rPr>
                <w:lang w:val="en-GB"/>
              </w:rPr>
              <w:t>RESOURCE</w:t>
            </w:r>
            <w:r w:rsidRPr="00566B71">
              <w:rPr>
                <w:lang w:val="en-GB"/>
              </w:rPr>
              <w:t xml:space="preserve">.  </w:t>
            </w:r>
          </w:p>
        </w:tc>
        <w:tc>
          <w:tcPr>
            <w:tcW w:w="1911" w:type="dxa"/>
          </w:tcPr>
          <w:p w:rsidR="00A10E38" w:rsidRPr="00566B71" w:rsidRDefault="00A10E38" w:rsidP="004E139B">
            <w:pPr>
              <w:spacing w:before="0"/>
              <w:rPr>
                <w:lang w:val="en-GB"/>
              </w:rPr>
            </w:pPr>
            <w:r w:rsidRPr="00566B71">
              <w:rPr>
                <w:lang w:val="en-GB"/>
              </w:rPr>
              <w:t>USER</w:t>
            </w:r>
          </w:p>
        </w:tc>
      </w:tr>
      <w:tr w:rsidR="00F9592D" w:rsidRPr="00566B71">
        <w:tc>
          <w:tcPr>
            <w:tcW w:w="1951" w:type="dxa"/>
          </w:tcPr>
          <w:p w:rsidR="00F9592D" w:rsidRPr="00566B71" w:rsidRDefault="00F9592D" w:rsidP="004E139B">
            <w:pPr>
              <w:spacing w:before="0"/>
              <w:rPr>
                <w:lang w:val="en-GB"/>
              </w:rPr>
            </w:pPr>
            <w:r w:rsidRPr="00566B71">
              <w:rPr>
                <w:lang w:val="en-GB"/>
              </w:rPr>
              <w:t>USER</w:t>
            </w:r>
          </w:p>
        </w:tc>
        <w:tc>
          <w:tcPr>
            <w:tcW w:w="6095" w:type="dxa"/>
          </w:tcPr>
          <w:p w:rsidR="00C00FBD" w:rsidRDefault="00F9592D" w:rsidP="009C6B7B">
            <w:pPr>
              <w:spacing w:before="0"/>
              <w:rPr>
                <w:lang w:val="en-GB"/>
              </w:rPr>
            </w:pPr>
            <w:r w:rsidRPr="00566B71">
              <w:rPr>
                <w:lang w:val="en-GB"/>
              </w:rPr>
              <w:t xml:space="preserve">No permissions.  </w:t>
            </w:r>
          </w:p>
          <w:p w:rsidR="00C00FBD" w:rsidRDefault="009C6B7B" w:rsidP="009C6B7B">
            <w:pPr>
              <w:spacing w:before="0"/>
              <w:rPr>
                <w:lang w:val="en-GB"/>
              </w:rPr>
            </w:pPr>
            <w:r w:rsidRPr="00566B71">
              <w:rPr>
                <w:lang w:val="en-GB"/>
              </w:rPr>
              <w:t>An ADMINISTRATOR may demote a MANAGER to a USER</w:t>
            </w:r>
            <w:r>
              <w:rPr>
                <w:lang w:val="en-GB"/>
              </w:rPr>
              <w:t xml:space="preserve">.  </w:t>
            </w:r>
          </w:p>
          <w:p w:rsidR="00F9592D" w:rsidRPr="00566B71" w:rsidRDefault="00C00FBD" w:rsidP="009C6B7B">
            <w:pPr>
              <w:spacing w:before="0"/>
              <w:rPr>
                <w:lang w:val="en-GB"/>
              </w:rPr>
            </w:pPr>
            <w:r>
              <w:rPr>
                <w:lang w:val="en-GB"/>
              </w:rPr>
              <w:t>A user</w:t>
            </w:r>
            <w:r w:rsidR="009C6B7B">
              <w:rPr>
                <w:lang w:val="en-GB"/>
              </w:rPr>
              <w:t xml:space="preserve"> account may only be deleted if they are not associated with a RESOURCE.  The </w:t>
            </w:r>
            <w:r>
              <w:rPr>
                <w:lang w:val="en-GB"/>
              </w:rPr>
              <w:t xml:space="preserve">user </w:t>
            </w:r>
            <w:r w:rsidR="009C6B7B">
              <w:rPr>
                <w:lang w:val="en-GB"/>
              </w:rPr>
              <w:t>account that created a RESOURCE can never be removed from the RESOURCE, and therefore can not be deleted</w:t>
            </w:r>
            <w:r>
              <w:rPr>
                <w:lang w:val="en-GB"/>
              </w:rPr>
              <w:t>, but MANAGERIAL permissions may be removed by changing the role to USER.</w:t>
            </w:r>
          </w:p>
        </w:tc>
        <w:tc>
          <w:tcPr>
            <w:tcW w:w="1911" w:type="dxa"/>
          </w:tcPr>
          <w:p w:rsidR="00F9592D" w:rsidRPr="00566B71" w:rsidRDefault="00F9592D" w:rsidP="004E139B">
            <w:pPr>
              <w:spacing w:before="0"/>
              <w:rPr>
                <w:lang w:val="en-GB"/>
              </w:rPr>
            </w:pPr>
          </w:p>
        </w:tc>
      </w:tr>
    </w:tbl>
    <w:p w:rsidR="00F9592D" w:rsidRPr="00566B71" w:rsidRDefault="009964DD" w:rsidP="009964DD">
      <w:pPr>
        <w:pStyle w:val="Caption"/>
      </w:pPr>
      <w:bookmarkStart w:id="74" w:name="_Ref153433742"/>
      <w:bookmarkStart w:id="75" w:name="_Toc156190987"/>
      <w:r w:rsidRPr="00566B71">
        <w:t xml:space="preserve">Table </w:t>
      </w:r>
      <w:fldSimple w:instr=" SEQ Table \* ARABIC ">
        <w:r w:rsidR="00A315B6">
          <w:rPr>
            <w:noProof/>
          </w:rPr>
          <w:t>2</w:t>
        </w:r>
      </w:fldSimple>
      <w:bookmarkEnd w:id="74"/>
      <w:r w:rsidRPr="00566B71">
        <w:t xml:space="preserve">: </w:t>
      </w:r>
      <w:r w:rsidR="00447E19">
        <w:t>User r</w:t>
      </w:r>
      <w:r w:rsidRPr="00566B71">
        <w:t>oles and permissions</w:t>
      </w:r>
      <w:bookmarkEnd w:id="75"/>
      <w:r w:rsidRPr="00566B71">
        <w:t xml:space="preserve"> </w:t>
      </w:r>
    </w:p>
    <w:p w:rsidR="003D41EB" w:rsidRPr="00566B71" w:rsidRDefault="008F00E5" w:rsidP="00F9592D">
      <w:pPr>
        <w:rPr>
          <w:lang w:val="en-GB"/>
        </w:rPr>
      </w:pPr>
      <w:r w:rsidRPr="00566B71">
        <w:rPr>
          <w:lang w:val="en-GB"/>
        </w:rPr>
        <w:t xml:space="preserve">Note: </w:t>
      </w:r>
      <w:r w:rsidR="00A10E38" w:rsidRPr="00566B71">
        <w:rPr>
          <w:lang w:val="en-GB"/>
        </w:rPr>
        <w:t xml:space="preserve">This document uses the term MANAGER in reference to both managerial roles.  However, only </w:t>
      </w:r>
      <w:r w:rsidR="00C00FBD">
        <w:rPr>
          <w:lang w:val="en-GB"/>
        </w:rPr>
        <w:t>MANAGERS</w:t>
      </w:r>
      <w:r w:rsidR="00A10E38" w:rsidRPr="00566B71">
        <w:rPr>
          <w:lang w:val="en-GB"/>
        </w:rPr>
        <w:t xml:space="preserve"> explicitly allowed by </w:t>
      </w:r>
      <w:r w:rsidR="003D41EB" w:rsidRPr="00566B71">
        <w:rPr>
          <w:lang w:val="en-GB"/>
        </w:rPr>
        <w:t>an</w:t>
      </w:r>
      <w:r w:rsidR="00A10E38" w:rsidRPr="00566B71">
        <w:rPr>
          <w:lang w:val="en-GB"/>
        </w:rPr>
        <w:t xml:space="preserve"> ADMIN may register</w:t>
      </w:r>
      <w:r w:rsidR="003D41EB" w:rsidRPr="00566B71">
        <w:rPr>
          <w:lang w:val="en-GB"/>
        </w:rPr>
        <w:t xml:space="preserve"> resources with GBIF</w:t>
      </w:r>
      <w:r w:rsidR="00A10E38" w:rsidRPr="00566B71">
        <w:rPr>
          <w:lang w:val="en-GB"/>
        </w:rPr>
        <w:t>.</w:t>
      </w:r>
    </w:p>
    <w:p w:rsidR="003D41EB" w:rsidRPr="00566B71" w:rsidRDefault="003D41EB" w:rsidP="003D41EB">
      <w:pPr>
        <w:pStyle w:val="decision-note"/>
        <w:shd w:val="clear" w:color="auto" w:fill="E4E4E4"/>
      </w:pPr>
      <w:r w:rsidRPr="00566B71">
        <w:t xml:space="preserve">This dual functionality for the Manager permissions originated from the Finnish </w:t>
      </w:r>
      <w:r w:rsidR="00C00FBD">
        <w:t xml:space="preserve">Participant </w:t>
      </w:r>
      <w:r w:rsidRPr="00566B71">
        <w:t>Node Manager as a request to the IPT users mailing list.  For their scenario, the Node Manager wishes to have many managers configuring and publishing data, but only a select few acting in a moderator capacity to verify that the mappings are indeed correct, prior to publishing through GBIF.</w:t>
      </w:r>
    </w:p>
    <w:p w:rsidR="003D41EB" w:rsidRPr="00566B71" w:rsidRDefault="003D41EB" w:rsidP="003D41EB">
      <w:pPr>
        <w:pStyle w:val="decision-note"/>
        <w:shd w:val="clear" w:color="auto" w:fill="E4E4E4"/>
      </w:pPr>
      <w:r w:rsidRPr="00566B71">
        <w:t>In other scenarios, IPT users do not want this moderation of data MANAGERS.</w:t>
      </w:r>
    </w:p>
    <w:p w:rsidR="00A819F7" w:rsidRPr="00566B71" w:rsidRDefault="003D41EB" w:rsidP="00F00170">
      <w:pPr>
        <w:pStyle w:val="decision-note"/>
        <w:shd w:val="clear" w:color="auto" w:fill="E4E4E4"/>
      </w:pPr>
      <w:r w:rsidRPr="00566B71">
        <w:t>To support both uses, the Managerial role was split into 2 roles.</w:t>
      </w:r>
    </w:p>
    <w:p w:rsidR="00A819F7" w:rsidRPr="00566B71" w:rsidRDefault="002E344C" w:rsidP="00A819F7">
      <w:pPr>
        <w:pStyle w:val="Heading2"/>
        <w:rPr>
          <w:lang w:val="en-GB"/>
        </w:rPr>
      </w:pPr>
      <w:bookmarkStart w:id="76" w:name="_Toc156019381"/>
      <w:bookmarkStart w:id="77" w:name="_Toc164828641"/>
      <w:r>
        <w:rPr>
          <w:lang w:val="en-GB"/>
        </w:rPr>
        <w:t xml:space="preserve">IPT </w:t>
      </w:r>
      <w:r w:rsidR="00A819F7" w:rsidRPr="00566B71">
        <w:rPr>
          <w:lang w:val="en-GB"/>
        </w:rPr>
        <w:t>Administrati</w:t>
      </w:r>
      <w:r>
        <w:rPr>
          <w:lang w:val="en-GB"/>
        </w:rPr>
        <w:t>on (Administrative user functionality)</w:t>
      </w:r>
      <w:bookmarkEnd w:id="76"/>
      <w:bookmarkEnd w:id="77"/>
    </w:p>
    <w:p w:rsidR="0015241D" w:rsidRPr="00566B71" w:rsidRDefault="0015241D" w:rsidP="0015241D">
      <w:pPr>
        <w:pStyle w:val="Heading3"/>
        <w:rPr>
          <w:lang w:val="en-GB"/>
        </w:rPr>
      </w:pPr>
      <w:bookmarkStart w:id="78" w:name="_Toc156019382"/>
      <w:bookmarkStart w:id="79" w:name="_Toc164828642"/>
      <w:r w:rsidRPr="00566B71">
        <w:rPr>
          <w:lang w:val="en-GB"/>
        </w:rPr>
        <w:t>Initial settings</w:t>
      </w:r>
      <w:bookmarkEnd w:id="78"/>
      <w:bookmarkEnd w:id="79"/>
    </w:p>
    <w:p w:rsidR="00A819F7" w:rsidRPr="00566B71" w:rsidRDefault="00A819F7" w:rsidP="00A819F7">
      <w:pPr>
        <w:rPr>
          <w:lang w:val="en-GB"/>
        </w:rPr>
      </w:pPr>
      <w:r w:rsidRPr="00566B71">
        <w:rPr>
          <w:lang w:val="en-GB"/>
        </w:rPr>
        <w:t xml:space="preserve">When an ADMIN installs the IPT for the first time, they </w:t>
      </w:r>
      <w:r w:rsidR="005235F5" w:rsidRPr="00566B71">
        <w:rPr>
          <w:lang w:val="en-GB"/>
        </w:rPr>
        <w:t xml:space="preserve">are </w:t>
      </w:r>
      <w:r w:rsidRPr="00566B71">
        <w:rPr>
          <w:lang w:val="en-GB"/>
        </w:rPr>
        <w:t>required to set the mandatory fields for operation of the IPT.  Until these settings are successfully configured, the IPT will not allow any further operation.  These settings are listed in the following sections.</w:t>
      </w:r>
    </w:p>
    <w:p w:rsidR="00A819F7" w:rsidRPr="00566B71" w:rsidRDefault="00A819F7" w:rsidP="0015241D">
      <w:pPr>
        <w:pStyle w:val="Heading4"/>
        <w:rPr>
          <w:lang w:val="en-GB"/>
        </w:rPr>
      </w:pPr>
      <w:bookmarkStart w:id="80" w:name="_Toc141937180"/>
      <w:bookmarkStart w:id="81" w:name="_Toc164828643"/>
      <w:r w:rsidRPr="00566B71">
        <w:rPr>
          <w:lang w:val="en-GB"/>
        </w:rPr>
        <w:t>Data directory</w:t>
      </w:r>
      <w:bookmarkEnd w:id="80"/>
      <w:bookmarkEnd w:id="81"/>
    </w:p>
    <w:p w:rsidR="00990724" w:rsidRDefault="00A819F7" w:rsidP="00A819F7">
      <w:pPr>
        <w:rPr>
          <w:lang w:val="en-GB"/>
        </w:rPr>
      </w:pPr>
      <w:r w:rsidRPr="00566B71">
        <w:rPr>
          <w:lang w:val="en-GB"/>
        </w:rPr>
        <w:t>On first installation, the IPT will r</w:t>
      </w:r>
      <w:r w:rsidR="00B83BDF">
        <w:rPr>
          <w:lang w:val="en-GB"/>
        </w:rPr>
        <w:t>equest that the location of the</w:t>
      </w:r>
      <w:r w:rsidRPr="00566B71">
        <w:rPr>
          <w:lang w:val="en-GB"/>
        </w:rPr>
        <w:t xml:space="preserve"> data directory is specified.  If the location supplied </w:t>
      </w:r>
      <w:r w:rsidR="00976417" w:rsidRPr="00566B71">
        <w:rPr>
          <w:lang w:val="en-GB"/>
        </w:rPr>
        <w:t xml:space="preserve">already </w:t>
      </w:r>
      <w:r w:rsidRPr="00566B71">
        <w:rPr>
          <w:lang w:val="en-GB"/>
        </w:rPr>
        <w:t>contains an IPT configuration, then this will be read, tested and used, otherwise a new one will be created.</w:t>
      </w:r>
      <w:r w:rsidR="005235F5" w:rsidRPr="00566B71">
        <w:rPr>
          <w:lang w:val="en-GB"/>
        </w:rPr>
        <w:t xml:space="preserve">  The IPT will use this directory for all storage including source data files, user accounts, published resources and extension definitions.  </w:t>
      </w:r>
    </w:p>
    <w:p w:rsidR="00A819F7" w:rsidRPr="00566B71" w:rsidRDefault="005235F5" w:rsidP="00A819F7">
      <w:pPr>
        <w:rPr>
          <w:lang w:val="en-GB"/>
        </w:rPr>
      </w:pPr>
      <w:r w:rsidRPr="00566B71">
        <w:rPr>
          <w:lang w:val="en-GB"/>
        </w:rPr>
        <w:t>The ADMIN should therefore ensure appropriate permissions to this folder; the IPT server must be able to write the directory, and it should be suitably restricted for access to other machine users.  Additionally, the ADMIN should consider a routinely backup for this directory.</w:t>
      </w:r>
    </w:p>
    <w:p w:rsidR="00A819F7" w:rsidRPr="00566B71" w:rsidRDefault="00A819F7" w:rsidP="0015241D">
      <w:pPr>
        <w:pStyle w:val="Heading4"/>
        <w:rPr>
          <w:lang w:val="en-GB"/>
        </w:rPr>
      </w:pPr>
      <w:bookmarkStart w:id="82" w:name="_Toc141937181"/>
      <w:bookmarkStart w:id="83" w:name="_Toc164828644"/>
      <w:r w:rsidRPr="00566B71">
        <w:rPr>
          <w:lang w:val="en-GB"/>
        </w:rPr>
        <w:t>ADMIN account</w:t>
      </w:r>
      <w:bookmarkEnd w:id="82"/>
      <w:bookmarkEnd w:id="83"/>
    </w:p>
    <w:p w:rsidR="00A819F7" w:rsidRPr="00566B71" w:rsidRDefault="00A819F7" w:rsidP="00A819F7">
      <w:pPr>
        <w:rPr>
          <w:lang w:val="en-GB"/>
        </w:rPr>
      </w:pPr>
      <w:r w:rsidRPr="00566B71">
        <w:rPr>
          <w:lang w:val="en-GB"/>
        </w:rPr>
        <w:t>Following the successful creation of a data directory, the IPT require</w:t>
      </w:r>
      <w:r w:rsidR="00F12BB4" w:rsidRPr="00566B71">
        <w:rPr>
          <w:lang w:val="en-GB"/>
        </w:rPr>
        <w:t>s</w:t>
      </w:r>
      <w:r w:rsidRPr="00566B71">
        <w:rPr>
          <w:lang w:val="en-GB"/>
        </w:rPr>
        <w:t xml:space="preserve"> that the ADMIN account be created.  </w:t>
      </w:r>
      <w:r w:rsidR="00F12BB4" w:rsidRPr="00566B71">
        <w:rPr>
          <w:lang w:val="en-GB"/>
        </w:rPr>
        <w:t>E</w:t>
      </w:r>
      <w:r w:rsidRPr="00566B71">
        <w:rPr>
          <w:lang w:val="en-GB"/>
        </w:rPr>
        <w:t>mail address</w:t>
      </w:r>
      <w:r w:rsidR="00F12BB4" w:rsidRPr="00566B71">
        <w:rPr>
          <w:lang w:val="en-GB"/>
        </w:rPr>
        <w:t xml:space="preserve">es are </w:t>
      </w:r>
      <w:r w:rsidRPr="00566B71">
        <w:rPr>
          <w:lang w:val="en-GB"/>
        </w:rPr>
        <w:t xml:space="preserve">used to identify </w:t>
      </w:r>
      <w:r w:rsidR="00F12BB4" w:rsidRPr="00566B71">
        <w:rPr>
          <w:lang w:val="en-GB"/>
        </w:rPr>
        <w:t xml:space="preserve">IPT </w:t>
      </w:r>
      <w:r w:rsidRPr="00566B71">
        <w:rPr>
          <w:lang w:val="en-GB"/>
        </w:rPr>
        <w:t>account</w:t>
      </w:r>
      <w:r w:rsidR="00F12BB4" w:rsidRPr="00566B71">
        <w:rPr>
          <w:lang w:val="en-GB"/>
        </w:rPr>
        <w:t>s</w:t>
      </w:r>
      <w:r w:rsidRPr="00566B71">
        <w:rPr>
          <w:lang w:val="en-GB"/>
        </w:rPr>
        <w:t xml:space="preserve"> and the ADMIN will be required to enter the email address</w:t>
      </w:r>
      <w:r w:rsidR="00F12BB4" w:rsidRPr="00566B71">
        <w:rPr>
          <w:lang w:val="en-GB"/>
        </w:rPr>
        <w:t>,</w:t>
      </w:r>
      <w:r w:rsidRPr="00566B71">
        <w:rPr>
          <w:lang w:val="en-GB"/>
        </w:rPr>
        <w:t xml:space="preserve"> name </w:t>
      </w:r>
      <w:r w:rsidR="00F12BB4" w:rsidRPr="00566B71">
        <w:rPr>
          <w:lang w:val="en-GB"/>
        </w:rPr>
        <w:t xml:space="preserve">and password </w:t>
      </w:r>
      <w:r w:rsidRPr="00566B71">
        <w:rPr>
          <w:lang w:val="en-GB"/>
        </w:rPr>
        <w:t>associated with the ADMIN account.</w:t>
      </w:r>
    </w:p>
    <w:p w:rsidR="00A819F7" w:rsidRPr="00566B71" w:rsidRDefault="00A819F7" w:rsidP="0015241D">
      <w:pPr>
        <w:pStyle w:val="Heading4"/>
        <w:rPr>
          <w:lang w:val="en-GB"/>
        </w:rPr>
      </w:pPr>
      <w:bookmarkStart w:id="84" w:name="_Toc140485879"/>
      <w:bookmarkStart w:id="85" w:name="_Toc141937182"/>
      <w:bookmarkStart w:id="86" w:name="_Toc164828645"/>
      <w:r w:rsidRPr="00566B71">
        <w:rPr>
          <w:lang w:val="en-GB"/>
        </w:rPr>
        <w:t>Installation type</w:t>
      </w:r>
      <w:bookmarkEnd w:id="84"/>
      <w:bookmarkEnd w:id="85"/>
      <w:bookmarkEnd w:id="86"/>
    </w:p>
    <w:p w:rsidR="00A819F7" w:rsidRPr="00566B71" w:rsidRDefault="00A819F7" w:rsidP="00A819F7">
      <w:pPr>
        <w:rPr>
          <w:lang w:val="en-GB"/>
        </w:rPr>
      </w:pPr>
      <w:r w:rsidRPr="00566B71">
        <w:rPr>
          <w:lang w:val="en-GB"/>
        </w:rPr>
        <w:t xml:space="preserve">During installation, the administrator can select whether the installation is a </w:t>
      </w:r>
      <w:r w:rsidR="00FF31C3">
        <w:rPr>
          <w:lang w:val="en-GB"/>
        </w:rPr>
        <w:t>live</w:t>
      </w:r>
      <w:r w:rsidRPr="00566B71">
        <w:rPr>
          <w:lang w:val="en-GB"/>
        </w:rPr>
        <w:t xml:space="preserve"> </w:t>
      </w:r>
      <w:r w:rsidR="00FF31C3">
        <w:rPr>
          <w:lang w:val="en-GB"/>
        </w:rPr>
        <w:t xml:space="preserve">production </w:t>
      </w:r>
      <w:r w:rsidRPr="00566B71">
        <w:rPr>
          <w:lang w:val="en-GB"/>
        </w:rPr>
        <w:t xml:space="preserve">installation or a </w:t>
      </w:r>
      <w:r w:rsidR="00FF31C3">
        <w:rPr>
          <w:lang w:val="en-GB"/>
        </w:rPr>
        <w:t>test</w:t>
      </w:r>
      <w:r w:rsidRPr="00566B71">
        <w:rPr>
          <w:lang w:val="en-GB"/>
        </w:rPr>
        <w:t xml:space="preserve"> installation.  The IPT will store this in </w:t>
      </w:r>
      <w:r w:rsidR="00FF31C3">
        <w:rPr>
          <w:lang w:val="en-GB"/>
        </w:rPr>
        <w:t>the</w:t>
      </w:r>
      <w:r w:rsidRPr="00566B71">
        <w:rPr>
          <w:lang w:val="en-GB"/>
        </w:rPr>
        <w:t xml:space="preserve"> configuration so that options</w:t>
      </w:r>
      <w:r w:rsidR="00F12BB4" w:rsidRPr="00566B71">
        <w:rPr>
          <w:lang w:val="en-GB"/>
        </w:rPr>
        <w:t>,</w:t>
      </w:r>
      <w:r w:rsidRPr="00566B71">
        <w:rPr>
          <w:lang w:val="en-GB"/>
        </w:rPr>
        <w:t xml:space="preserve"> such as </w:t>
      </w:r>
      <w:r w:rsidR="00FF31C3">
        <w:rPr>
          <w:lang w:val="en-GB"/>
        </w:rPr>
        <w:t xml:space="preserve">REGISTRATION, </w:t>
      </w:r>
      <w:r w:rsidRPr="00566B71">
        <w:rPr>
          <w:lang w:val="en-GB"/>
        </w:rPr>
        <w:t xml:space="preserve">operate against the GBIF test </w:t>
      </w:r>
      <w:r w:rsidR="008E06A8">
        <w:rPr>
          <w:lang w:val="en-GB"/>
        </w:rPr>
        <w:t>REGISTRY</w:t>
      </w:r>
      <w:r w:rsidRPr="00566B71">
        <w:rPr>
          <w:lang w:val="en-GB"/>
        </w:rPr>
        <w:t xml:space="preserve"> should a </w:t>
      </w:r>
      <w:r w:rsidR="00FF31C3">
        <w:rPr>
          <w:lang w:val="en-GB"/>
        </w:rPr>
        <w:t>test</w:t>
      </w:r>
      <w:r w:rsidRPr="00566B71">
        <w:rPr>
          <w:lang w:val="en-GB"/>
        </w:rPr>
        <w:t xml:space="preserve"> installation be chosen.  On selection the user will be informed that no further changes are allowed, and to move from TEST to LIVE would require a reinstallation and </w:t>
      </w:r>
      <w:r w:rsidR="00976417" w:rsidRPr="00566B71">
        <w:rPr>
          <w:lang w:val="en-GB"/>
        </w:rPr>
        <w:t>re-</w:t>
      </w:r>
      <w:r w:rsidRPr="00566B71">
        <w:rPr>
          <w:lang w:val="en-GB"/>
        </w:rPr>
        <w:t>mapping of data.</w:t>
      </w:r>
      <w:r w:rsidR="00F12BB4" w:rsidRPr="00566B71">
        <w:rPr>
          <w:lang w:val="en-GB"/>
        </w:rPr>
        <w:t xml:space="preserve">  A TEST installation is suitable for training courses and for evaluation purposes.</w:t>
      </w:r>
      <w:r w:rsidRPr="00566B71">
        <w:rPr>
          <w:lang w:val="en-GB"/>
        </w:rPr>
        <w:t xml:space="preserve">  </w:t>
      </w:r>
    </w:p>
    <w:p w:rsidR="00A819F7" w:rsidRPr="00566B71" w:rsidRDefault="00A819F7" w:rsidP="00F76A59">
      <w:pPr>
        <w:pStyle w:val="decision-note"/>
        <w:shd w:val="clear" w:color="auto" w:fill="E4E4E4"/>
      </w:pPr>
      <w:r w:rsidRPr="00566B71">
        <w:t xml:space="preserve">This decision was deemed necessary due to potential assignment and storage of GBIF </w:t>
      </w:r>
      <w:r w:rsidR="008E06A8">
        <w:t>REGISTRY</w:t>
      </w:r>
      <w:r w:rsidRPr="00566B71">
        <w:t xml:space="preserve"> identifiers within the IPT that will differ between LIVE and TEST registries and potentially result in unmanageable complexity</w:t>
      </w:r>
      <w:r w:rsidR="00976417" w:rsidRPr="00566B71">
        <w:t xml:space="preserve"> </w:t>
      </w:r>
      <w:r w:rsidRPr="00566B71">
        <w:t>for subsequent synch</w:t>
      </w:r>
      <w:r w:rsidR="00976417" w:rsidRPr="00566B71">
        <w:t xml:space="preserve">ronisation to the LIVE </w:t>
      </w:r>
      <w:r w:rsidR="008E06A8">
        <w:t>REGISTRY</w:t>
      </w:r>
      <w:r w:rsidRPr="00566B71">
        <w:t>.  It is anticipated users will install a TEST IPT and evaluate before deploying an IPT proper as LIVE.</w:t>
      </w:r>
    </w:p>
    <w:p w:rsidR="00A819F7" w:rsidRPr="00566B71" w:rsidRDefault="00A819F7" w:rsidP="002B5008">
      <w:pPr>
        <w:pStyle w:val="Heading4"/>
        <w:rPr>
          <w:lang w:val="en-GB"/>
        </w:rPr>
      </w:pPr>
      <w:bookmarkStart w:id="87" w:name="_Toc141937183"/>
      <w:bookmarkStart w:id="88" w:name="_Toc164828646"/>
      <w:r w:rsidRPr="00566B71">
        <w:rPr>
          <w:lang w:val="en-GB"/>
        </w:rPr>
        <w:t>Base URL</w:t>
      </w:r>
      <w:bookmarkEnd w:id="87"/>
      <w:bookmarkEnd w:id="88"/>
    </w:p>
    <w:p w:rsidR="00A819F7" w:rsidRPr="00566B71" w:rsidRDefault="00A819F7" w:rsidP="00A819F7">
      <w:pPr>
        <w:rPr>
          <w:lang w:val="en-GB"/>
        </w:rPr>
      </w:pPr>
      <w:r w:rsidRPr="00566B71">
        <w:rPr>
          <w:lang w:val="en-GB"/>
        </w:rPr>
        <w:t xml:space="preserve">The administrator will be able to </w:t>
      </w:r>
      <w:r w:rsidR="00DD2DF7" w:rsidRPr="00566B71">
        <w:rPr>
          <w:lang w:val="en-GB"/>
        </w:rPr>
        <w:t xml:space="preserve">manually </w:t>
      </w:r>
      <w:r w:rsidRPr="00566B71">
        <w:rPr>
          <w:lang w:val="en-GB"/>
        </w:rPr>
        <w:t xml:space="preserve">configure the BASE URL of the IPT, which is the URL </w:t>
      </w:r>
      <w:r w:rsidR="00DD2DF7" w:rsidRPr="00566B71">
        <w:rPr>
          <w:lang w:val="en-GB"/>
        </w:rPr>
        <w:t xml:space="preserve">at which </w:t>
      </w:r>
      <w:r w:rsidRPr="00566B71">
        <w:rPr>
          <w:lang w:val="en-GB"/>
        </w:rPr>
        <w:t xml:space="preserve">the IPT </w:t>
      </w:r>
      <w:r w:rsidR="00DD2DF7" w:rsidRPr="00566B71">
        <w:rPr>
          <w:lang w:val="en-GB"/>
        </w:rPr>
        <w:t>is</w:t>
      </w:r>
      <w:r w:rsidRPr="00566B71">
        <w:rPr>
          <w:lang w:val="en-GB"/>
        </w:rPr>
        <w:t xml:space="preserve"> accessible by others.  In the simplest deployment, the IPT could be installed onto a server with an IP address (e.g.10.20.30.40) and started using a chosen port option of (e.g. </w:t>
      </w:r>
      <w:r w:rsidR="00DD2DF7" w:rsidRPr="00566B71">
        <w:rPr>
          <w:lang w:val="en-GB"/>
        </w:rPr>
        <w:t>8080</w:t>
      </w:r>
      <w:r w:rsidRPr="00566B71">
        <w:rPr>
          <w:lang w:val="en-GB"/>
        </w:rPr>
        <w:t xml:space="preserve">).  The base URL of this IPT installation will therefore be </w:t>
      </w:r>
      <w:hyperlink r:id="rId25" w:history="1">
        <w:r w:rsidR="00DD2DF7" w:rsidRPr="00566B71">
          <w:rPr>
            <w:rStyle w:val="Hyperlink"/>
            <w:lang w:val="en-GB"/>
          </w:rPr>
          <w:t>http://10.20.30.40:8080/ipt</w:t>
        </w:r>
      </w:hyperlink>
      <w:r w:rsidRPr="00566B71">
        <w:rPr>
          <w:lang w:val="en-GB"/>
        </w:rPr>
        <w:t>.</w:t>
      </w:r>
      <w:r w:rsidR="00DD2DF7" w:rsidRPr="00566B71">
        <w:rPr>
          <w:lang w:val="en-GB"/>
        </w:rPr>
        <w:t xml:space="preserve"> </w:t>
      </w:r>
      <w:r w:rsidRPr="00566B71">
        <w:rPr>
          <w:lang w:val="en-GB"/>
        </w:rPr>
        <w:t xml:space="preserve"> A more complex installation of the IPT into an Apache Tomcat server might mean the BASE URL is </w:t>
      </w:r>
      <w:hyperlink r:id="rId26" w:history="1">
        <w:r w:rsidRPr="00566B71">
          <w:rPr>
            <w:rStyle w:val="Hyperlink"/>
            <w:lang w:val="en-GB"/>
          </w:rPr>
          <w:t>http://10.20.30.40:8080/ipt</w:t>
        </w:r>
      </w:hyperlink>
      <w:r w:rsidRPr="00566B71">
        <w:rPr>
          <w:lang w:val="en-GB"/>
        </w:rPr>
        <w:t xml:space="preserve"> but could be configured using virtual host definitions, and DNS records such that the application is also addressable using </w:t>
      </w:r>
      <w:hyperlink r:id="rId27" w:history="1">
        <w:r w:rsidRPr="00566B71">
          <w:rPr>
            <w:rStyle w:val="Hyperlink"/>
            <w:lang w:val="en-GB"/>
          </w:rPr>
          <w:t>http://ipt.mybif.com/</w:t>
        </w:r>
      </w:hyperlink>
      <w:r w:rsidRPr="00566B71">
        <w:rPr>
          <w:lang w:val="en-GB"/>
        </w:rPr>
        <w:t xml:space="preserve"> and it is this address through which </w:t>
      </w:r>
      <w:r w:rsidR="00976417" w:rsidRPr="00566B71">
        <w:rPr>
          <w:lang w:val="en-GB"/>
        </w:rPr>
        <w:t xml:space="preserve">external users </w:t>
      </w:r>
      <w:r w:rsidRPr="00566B71">
        <w:rPr>
          <w:lang w:val="en-GB"/>
        </w:rPr>
        <w:t xml:space="preserve">should access the machine.  Because it is not possible for the IPT to detect the actual deployment and the preferences of the person deploying the IPT, the </w:t>
      </w:r>
      <w:r w:rsidR="00976417" w:rsidRPr="00566B71">
        <w:rPr>
          <w:lang w:val="en-GB"/>
        </w:rPr>
        <w:t>ADMIN</w:t>
      </w:r>
      <w:r w:rsidRPr="00566B71">
        <w:rPr>
          <w:lang w:val="en-GB"/>
        </w:rPr>
        <w:t xml:space="preserve"> is required to configure this </w:t>
      </w:r>
      <w:r w:rsidR="00DD2DF7" w:rsidRPr="00566B71">
        <w:rPr>
          <w:lang w:val="en-GB"/>
        </w:rPr>
        <w:t xml:space="preserve">URL </w:t>
      </w:r>
      <w:r w:rsidRPr="00566B71">
        <w:rPr>
          <w:lang w:val="en-GB"/>
        </w:rPr>
        <w:t>in the IPT</w:t>
      </w:r>
      <w:r w:rsidR="00976417" w:rsidRPr="00566B71">
        <w:rPr>
          <w:lang w:val="en-GB"/>
        </w:rPr>
        <w:t xml:space="preserve"> manually</w:t>
      </w:r>
      <w:r w:rsidRPr="00566B71">
        <w:rPr>
          <w:lang w:val="en-GB"/>
        </w:rPr>
        <w:t xml:space="preserve">.  </w:t>
      </w:r>
    </w:p>
    <w:p w:rsidR="00A819F7" w:rsidRPr="00566B71" w:rsidRDefault="00A819F7" w:rsidP="00A819F7">
      <w:pPr>
        <w:rPr>
          <w:lang w:val="en-GB"/>
        </w:rPr>
      </w:pPr>
      <w:r w:rsidRPr="00566B71">
        <w:rPr>
          <w:lang w:val="en-GB"/>
        </w:rPr>
        <w:t xml:space="preserve">The IPT will default to detecting the server IP address, and the port in use, and initialise with </w:t>
      </w:r>
      <w:hyperlink w:history="1">
        <w:r w:rsidR="00DD2DF7" w:rsidRPr="00566B71">
          <w:rPr>
            <w:rStyle w:val="Hyperlink"/>
            <w:lang w:val="en-GB"/>
          </w:rPr>
          <w:t>http://&lt;ipaddress&gt;:&lt;port&gt;/ipt</w:t>
        </w:r>
      </w:hyperlink>
      <w:r w:rsidR="00DD2DF7" w:rsidRPr="00566B71">
        <w:rPr>
          <w:lang w:val="en-GB"/>
        </w:rPr>
        <w:t xml:space="preserve"> </w:t>
      </w:r>
      <w:r w:rsidRPr="00566B71">
        <w:rPr>
          <w:lang w:val="en-GB"/>
        </w:rPr>
        <w:t>which will suffice many installations.</w:t>
      </w:r>
    </w:p>
    <w:p w:rsidR="00A819F7" w:rsidRPr="00FF31C3" w:rsidRDefault="00A819F7" w:rsidP="00A819F7">
      <w:pPr>
        <w:rPr>
          <w:lang w:val="en-GB"/>
        </w:rPr>
      </w:pPr>
      <w:r w:rsidRPr="00FF31C3">
        <w:rPr>
          <w:lang w:val="en-GB"/>
        </w:rPr>
        <w:t xml:space="preserve">It is the </w:t>
      </w:r>
      <w:r w:rsidR="00FF31C3" w:rsidRPr="00FF31C3">
        <w:rPr>
          <w:lang w:val="en-GB"/>
        </w:rPr>
        <w:t>responsibility of the ADMIN</w:t>
      </w:r>
      <w:r w:rsidRPr="00FF31C3">
        <w:rPr>
          <w:lang w:val="en-GB"/>
        </w:rPr>
        <w:t xml:space="preserve"> to ensure that </w:t>
      </w:r>
      <w:r w:rsidR="00FF31C3">
        <w:rPr>
          <w:lang w:val="en-GB"/>
        </w:rPr>
        <w:t>external</w:t>
      </w:r>
      <w:r w:rsidRPr="00FF31C3">
        <w:rPr>
          <w:lang w:val="en-GB"/>
        </w:rPr>
        <w:t xml:space="preserve"> access to the IPT is possible and all required firewalls (etc) are configured to allow access on the Internet / Intranet.</w:t>
      </w:r>
    </w:p>
    <w:p w:rsidR="00A819F7" w:rsidRPr="00566B71" w:rsidRDefault="008E06A8" w:rsidP="00A819F7">
      <w:pPr>
        <w:pStyle w:val="Heading3"/>
        <w:rPr>
          <w:lang w:val="en-GB"/>
        </w:rPr>
      </w:pPr>
      <w:bookmarkStart w:id="89" w:name="_Toc141937184"/>
      <w:bookmarkStart w:id="90" w:name="_Toc156019383"/>
      <w:bookmarkStart w:id="91" w:name="_Toc164828647"/>
      <w:r>
        <w:rPr>
          <w:lang w:val="en-GB"/>
        </w:rPr>
        <w:t>REGISTRY</w:t>
      </w:r>
      <w:r w:rsidR="00A819F7" w:rsidRPr="00566B71">
        <w:rPr>
          <w:lang w:val="en-GB"/>
        </w:rPr>
        <w:t xml:space="preserve"> Configuration</w:t>
      </w:r>
      <w:bookmarkEnd w:id="89"/>
      <w:bookmarkEnd w:id="90"/>
      <w:bookmarkEnd w:id="91"/>
    </w:p>
    <w:p w:rsidR="00A819F7" w:rsidRPr="00566B71" w:rsidRDefault="00A819F7" w:rsidP="00A819F7">
      <w:pPr>
        <w:rPr>
          <w:lang w:val="en-GB"/>
        </w:rPr>
      </w:pPr>
      <w:r w:rsidRPr="00566B71">
        <w:rPr>
          <w:lang w:val="en-GB"/>
        </w:rPr>
        <w:t>The IPT will communicate with the GBIF REGISTRY through the RegistryAPI</w:t>
      </w:r>
      <w:r w:rsidR="00976417" w:rsidRPr="00566B71">
        <w:rPr>
          <w:rStyle w:val="FootnoteReference"/>
          <w:lang w:val="en-GB"/>
        </w:rPr>
        <w:footnoteReference w:id="8"/>
      </w:r>
      <w:r w:rsidRPr="00566B71">
        <w:rPr>
          <w:lang w:val="en-GB"/>
        </w:rPr>
        <w:t xml:space="preserve">, to allow for REGISTRATION of the IPT instance, and any RESOURCE that has been PUBLISHED through the IPT installation.  By REGISTERING the IPT and its RESOURCES, GBIF will automatically index the content so that it may be found through the global discovery services offered through the GBIF </w:t>
      </w:r>
      <w:r w:rsidR="00FF31C3">
        <w:rPr>
          <w:lang w:val="en-GB"/>
        </w:rPr>
        <w:t xml:space="preserve">Data </w:t>
      </w:r>
      <w:r w:rsidRPr="00566B71">
        <w:rPr>
          <w:lang w:val="en-GB"/>
        </w:rPr>
        <w:t>Portal.</w:t>
      </w:r>
    </w:p>
    <w:p w:rsidR="00A819F7" w:rsidRPr="00566B71" w:rsidRDefault="00A819F7" w:rsidP="00A819F7">
      <w:pPr>
        <w:rPr>
          <w:lang w:val="en-GB"/>
        </w:rPr>
      </w:pPr>
      <w:r w:rsidRPr="00566B71">
        <w:rPr>
          <w:lang w:val="en-GB"/>
        </w:rPr>
        <w:t xml:space="preserve">By default the REGISTRATION is disabled, and the ADMINISTRATOR is required to enable this option.  When disabled, data MANAGERS will not </w:t>
      </w:r>
      <w:r w:rsidR="00DD2DF7" w:rsidRPr="00566B71">
        <w:rPr>
          <w:lang w:val="en-GB"/>
        </w:rPr>
        <w:t xml:space="preserve">be offered any option </w:t>
      </w:r>
      <w:r w:rsidRPr="00566B71">
        <w:rPr>
          <w:lang w:val="en-GB"/>
        </w:rPr>
        <w:t xml:space="preserve">during RESOURCE configuration to register the </w:t>
      </w:r>
      <w:r w:rsidR="008223B8">
        <w:rPr>
          <w:lang w:val="en-GB"/>
        </w:rPr>
        <w:t>RESOURCE</w:t>
      </w:r>
      <w:r w:rsidRPr="00566B71">
        <w:rPr>
          <w:lang w:val="en-GB"/>
        </w:rPr>
        <w:t xml:space="preserve"> with GBIF.  Once enabled, the </w:t>
      </w:r>
      <w:r w:rsidR="00DD2DF7" w:rsidRPr="00566B71">
        <w:rPr>
          <w:lang w:val="en-GB"/>
        </w:rPr>
        <w:t>MANAGERS</w:t>
      </w:r>
      <w:r w:rsidRPr="00566B71">
        <w:rPr>
          <w:lang w:val="en-GB"/>
        </w:rPr>
        <w:t xml:space="preserve"> will be able to move a PUBLIC </w:t>
      </w:r>
      <w:r w:rsidR="008223B8">
        <w:rPr>
          <w:lang w:val="en-GB"/>
        </w:rPr>
        <w:t>RESOURCE</w:t>
      </w:r>
      <w:r w:rsidRPr="00566B71">
        <w:rPr>
          <w:lang w:val="en-GB"/>
        </w:rPr>
        <w:t xml:space="preserve"> into a </w:t>
      </w:r>
      <w:r w:rsidR="00DD2DF7" w:rsidRPr="00566B71">
        <w:rPr>
          <w:lang w:val="en-GB"/>
        </w:rPr>
        <w:t>REGISTERED</w:t>
      </w:r>
      <w:r w:rsidRPr="00566B71">
        <w:rPr>
          <w:lang w:val="en-GB"/>
        </w:rPr>
        <w:t xml:space="preserve"> state, during which time the GBIF </w:t>
      </w:r>
      <w:r w:rsidR="00DD2DF7" w:rsidRPr="00566B71">
        <w:rPr>
          <w:lang w:val="en-GB"/>
        </w:rPr>
        <w:t>REGISTRY</w:t>
      </w:r>
      <w:r w:rsidRPr="00566B71">
        <w:rPr>
          <w:lang w:val="en-GB"/>
        </w:rPr>
        <w:t xml:space="preserve"> will be informed of the </w:t>
      </w:r>
      <w:r w:rsidR="008223B8">
        <w:rPr>
          <w:lang w:val="en-GB"/>
        </w:rPr>
        <w:t>RESOURCE</w:t>
      </w:r>
      <w:r w:rsidRPr="00566B71">
        <w:rPr>
          <w:lang w:val="en-GB"/>
        </w:rPr>
        <w:t xml:space="preserve"> </w:t>
      </w:r>
      <w:r w:rsidR="00DD2DF7" w:rsidRPr="00566B71">
        <w:rPr>
          <w:lang w:val="en-GB"/>
        </w:rPr>
        <w:t>location</w:t>
      </w:r>
      <w:r w:rsidRPr="00566B71">
        <w:rPr>
          <w:lang w:val="en-GB"/>
        </w:rPr>
        <w:t>.  Once enabled, an ADMINISTRATOR cannot disable the registration option, and will be warned of this during the enabling of the option.</w:t>
      </w:r>
    </w:p>
    <w:p w:rsidR="00A819F7" w:rsidRPr="00566B71" w:rsidRDefault="00A819F7" w:rsidP="00F76A59">
      <w:pPr>
        <w:pStyle w:val="decision-note"/>
        <w:shd w:val="clear" w:color="auto" w:fill="E4E4E4"/>
      </w:pPr>
      <w:r w:rsidRPr="00566B71">
        <w:t>The decision to prevent an administrator from disabling registration is to avoid the situation whereby resources are deregistered at GBIF and thus seen as deleted.  This has significant impacts with global indexes</w:t>
      </w:r>
      <w:r w:rsidR="00976417" w:rsidRPr="00566B71">
        <w:t xml:space="preserve"> as it can result in many cascading deletions</w:t>
      </w:r>
      <w:r w:rsidRPr="00566B71">
        <w:t xml:space="preserve">.  Therefore should an administrator wish to delete resources they should explicitly do </w:t>
      </w:r>
      <w:r w:rsidR="00976417" w:rsidRPr="00566B71">
        <w:t>a delete</w:t>
      </w:r>
      <w:r w:rsidRPr="00566B71">
        <w:t xml:space="preserve"> operation</w:t>
      </w:r>
      <w:r w:rsidR="00976417" w:rsidRPr="00566B71">
        <w:t xml:space="preserve"> on the </w:t>
      </w:r>
      <w:r w:rsidR="008223B8">
        <w:t>RESOURCE</w:t>
      </w:r>
      <w:r w:rsidRPr="00566B71">
        <w:t>.</w:t>
      </w:r>
    </w:p>
    <w:p w:rsidR="00A819F7" w:rsidRPr="00566B71" w:rsidRDefault="00A819F7" w:rsidP="00A819F7">
      <w:pPr>
        <w:rPr>
          <w:lang w:val="en-GB"/>
        </w:rPr>
      </w:pPr>
      <w:r w:rsidRPr="00566B71">
        <w:rPr>
          <w:lang w:val="en-GB"/>
        </w:rPr>
        <w:t>To enable the registration, the following sequence of events occurs:</w:t>
      </w:r>
    </w:p>
    <w:p w:rsidR="00A819F7" w:rsidRPr="00566B71" w:rsidRDefault="00A819F7" w:rsidP="00A819F7">
      <w:pPr>
        <w:pStyle w:val="ListParagraph"/>
        <w:numPr>
          <w:ilvl w:val="0"/>
          <w:numId w:val="7"/>
        </w:numPr>
      </w:pPr>
      <w:r w:rsidRPr="00566B71">
        <w:t>The administrator will log in and from the administration menu, select the GBIF registration configuration option</w:t>
      </w:r>
    </w:p>
    <w:p w:rsidR="00A819F7" w:rsidRPr="00566B71" w:rsidRDefault="00A819F7" w:rsidP="00A819F7">
      <w:pPr>
        <w:pStyle w:val="ListParagraph"/>
        <w:numPr>
          <w:ilvl w:val="0"/>
          <w:numId w:val="7"/>
        </w:numPr>
      </w:pPr>
      <w:r w:rsidRPr="00566B71">
        <w:t xml:space="preserve">The administrator will be presented with a message describing that this option will allow data managers the option of publishing the resources onto the GBIF network during the </w:t>
      </w:r>
      <w:r w:rsidR="008223B8">
        <w:t>RESOURCE</w:t>
      </w:r>
      <w:r w:rsidRPr="00566B71">
        <w:t xml:space="preserve"> configuration stage.</w:t>
      </w:r>
    </w:p>
    <w:p w:rsidR="00A819F7" w:rsidRPr="00566B71" w:rsidRDefault="00A819F7" w:rsidP="00A819F7">
      <w:pPr>
        <w:pStyle w:val="ListParagraph"/>
        <w:numPr>
          <w:ilvl w:val="0"/>
          <w:numId w:val="7"/>
        </w:numPr>
      </w:pPr>
      <w:r w:rsidRPr="00566B71">
        <w:t>The BASE URL will be shown, with an option to change, save and test this.  During the test the following sequence will happen</w:t>
      </w:r>
    </w:p>
    <w:p w:rsidR="00A819F7" w:rsidRPr="00566B71" w:rsidRDefault="00A819F7" w:rsidP="00A819F7">
      <w:pPr>
        <w:pStyle w:val="ListParagraph"/>
        <w:numPr>
          <w:ilvl w:val="1"/>
          <w:numId w:val="7"/>
        </w:numPr>
      </w:pPr>
      <w:r w:rsidRPr="00566B71">
        <w:t xml:space="preserve">The IPT will issue a RegistryAPI call, with a parameter that includes a </w:t>
      </w:r>
      <w:r w:rsidR="00D701F5" w:rsidRPr="00566B71">
        <w:rPr>
          <w:i/>
        </w:rPr>
        <w:t>call-back</w:t>
      </w:r>
      <w:r w:rsidRPr="00566B71">
        <w:t xml:space="preserve"> URL of the form </w:t>
      </w:r>
      <w:hyperlink w:history="1">
        <w:r w:rsidR="00C00FBD" w:rsidRPr="00E56796">
          <w:rPr>
            <w:rStyle w:val="Hyperlink"/>
          </w:rPr>
          <w:t>http://&lt;baseURL&gt;/rss.do</w:t>
        </w:r>
      </w:hyperlink>
    </w:p>
    <w:p w:rsidR="00A819F7" w:rsidRPr="00566B71" w:rsidRDefault="00A819F7" w:rsidP="00A819F7">
      <w:pPr>
        <w:pStyle w:val="ListParagraph"/>
        <w:numPr>
          <w:ilvl w:val="1"/>
          <w:numId w:val="7"/>
        </w:numPr>
      </w:pPr>
      <w:r w:rsidRPr="00566B71">
        <w:t xml:space="preserve">The registry will then issue an HTTP GET to the </w:t>
      </w:r>
      <w:r w:rsidR="00D701F5" w:rsidRPr="00566B71">
        <w:rPr>
          <w:i/>
        </w:rPr>
        <w:t>call-back</w:t>
      </w:r>
      <w:r w:rsidRPr="00566B71">
        <w:t xml:space="preserve"> URL and confirm that an HTTP 200 is returned.  </w:t>
      </w:r>
    </w:p>
    <w:p w:rsidR="00A819F7" w:rsidRPr="00566B71" w:rsidRDefault="00A819F7" w:rsidP="00A819F7">
      <w:pPr>
        <w:pStyle w:val="ListParagraph"/>
        <w:numPr>
          <w:ilvl w:val="1"/>
          <w:numId w:val="7"/>
        </w:numPr>
      </w:pPr>
      <w:r w:rsidRPr="00566B71">
        <w:t xml:space="preserve">If anything other than an HTTP 200 is returned to the registry, the registry will indicate to the IPT that the test failed, and the IPT will inform the administrator that the IPT is not visible on the public Internet, and therefore not permissible for registration.  Should it be successful, the </w:t>
      </w:r>
      <w:r w:rsidR="00B85CE3">
        <w:t>ADMINISTRATOR</w:t>
      </w:r>
      <w:r w:rsidRPr="00566B71">
        <w:t xml:space="preserve"> will be allowed to continue.</w:t>
      </w:r>
    </w:p>
    <w:p w:rsidR="00A819F7" w:rsidRPr="00C00FBD" w:rsidRDefault="00C00FBD" w:rsidP="00A819F7">
      <w:pPr>
        <w:pStyle w:val="ListParagraph"/>
        <w:rPr>
          <w:i/>
        </w:rPr>
      </w:pPr>
      <w:r w:rsidRPr="00C00FBD">
        <w:rPr>
          <w:i/>
        </w:rPr>
        <w:t xml:space="preserve">Note: </w:t>
      </w:r>
      <w:r w:rsidR="00A819F7" w:rsidRPr="00C00FBD">
        <w:rPr>
          <w:i/>
        </w:rPr>
        <w:t>This test is necessary to avoid registrations of Resources that are not accessible by others and to ensure that the IPT is configured correctly to avoid unnecessary manual registry data management.</w:t>
      </w:r>
    </w:p>
    <w:p w:rsidR="00A819F7" w:rsidRPr="00566B71" w:rsidRDefault="00A819F7" w:rsidP="00A819F7">
      <w:pPr>
        <w:pStyle w:val="ListParagraph"/>
        <w:numPr>
          <w:ilvl w:val="0"/>
          <w:numId w:val="7"/>
        </w:numPr>
        <w:rPr>
          <w:i/>
        </w:rPr>
      </w:pPr>
      <w:r w:rsidRPr="00566B71">
        <w:t xml:space="preserve">The </w:t>
      </w:r>
      <w:r w:rsidR="00B85CE3">
        <w:t>ADMINISTRATOR</w:t>
      </w:r>
      <w:r w:rsidRPr="00566B71">
        <w:t xml:space="preserve"> will be asked to </w:t>
      </w:r>
      <w:r w:rsidR="00976417" w:rsidRPr="00566B71">
        <w:t xml:space="preserve">select </w:t>
      </w:r>
      <w:r w:rsidRPr="00566B71">
        <w:t xml:space="preserve">the </w:t>
      </w:r>
      <w:r w:rsidR="00B85CE3">
        <w:t>ORGANISATION</w:t>
      </w:r>
      <w:r w:rsidRPr="00566B71">
        <w:t xml:space="preserve"> or </w:t>
      </w:r>
      <w:r w:rsidR="00B85CE3">
        <w:t>INSTITUTION</w:t>
      </w:r>
      <w:r w:rsidRPr="00566B71">
        <w:t xml:space="preserve"> that is considered responsible f</w:t>
      </w:r>
      <w:r w:rsidR="00976417" w:rsidRPr="00566B71">
        <w:t xml:space="preserve">or hosting the IPT installation, with the list provided by the GBIF registry through </w:t>
      </w:r>
      <w:r w:rsidRPr="00566B71">
        <w:t xml:space="preserve">the RegistryAPI.  Should the </w:t>
      </w:r>
      <w:r w:rsidR="00B85CE3">
        <w:t>ADMINISTRATOR</w:t>
      </w:r>
      <w:r w:rsidRPr="00566B71">
        <w:t xml:space="preserve"> not find the </w:t>
      </w:r>
      <w:r w:rsidR="00B85CE3">
        <w:t>ORGANISATION</w:t>
      </w:r>
      <w:r w:rsidRPr="00566B71">
        <w:t xml:space="preserve"> they seek, they will be prompted to Contact the GBIF Helpdesk to have this </w:t>
      </w:r>
      <w:r w:rsidR="00B85CE3">
        <w:t>ORGANISATION</w:t>
      </w:r>
      <w:r w:rsidRPr="00566B71">
        <w:t xml:space="preserve"> created.  </w:t>
      </w:r>
    </w:p>
    <w:p w:rsidR="00A819F7" w:rsidRPr="00566B71" w:rsidRDefault="00A819F7" w:rsidP="00F76A59">
      <w:pPr>
        <w:pStyle w:val="decision-note"/>
        <w:shd w:val="clear" w:color="auto" w:fill="E4E4E4"/>
      </w:pPr>
      <w:r w:rsidRPr="00566B71">
        <w:t xml:space="preserve">This model was chosen because during IPT testing, many duplicate </w:t>
      </w:r>
      <w:r w:rsidR="00B85CE3">
        <w:t>ORGANISATIONS</w:t>
      </w:r>
      <w:r w:rsidRPr="00566B71">
        <w:t xml:space="preserve"> have been created, causing an unnecessary burden of Registry management.  It is felt that on an organisation level the volume of new registrations are manageable (currently there are 300</w:t>
      </w:r>
      <w:r w:rsidR="00FF31C3">
        <w:t xml:space="preserve"> </w:t>
      </w:r>
      <w:r w:rsidR="00B85CE3">
        <w:t>ORGANISATIONS</w:t>
      </w:r>
      <w:r w:rsidRPr="00566B71">
        <w:t>) and centralised management will prove to be cleaner and more manageable than allowing creation by all.  This model will be reviewed in a later version of the IPT.</w:t>
      </w:r>
    </w:p>
    <w:p w:rsidR="00A819F7" w:rsidRPr="00566B71" w:rsidRDefault="00A819F7" w:rsidP="00A819F7">
      <w:pPr>
        <w:pStyle w:val="ListParagraph"/>
        <w:numPr>
          <w:ilvl w:val="0"/>
          <w:numId w:val="7"/>
        </w:numPr>
      </w:pPr>
      <w:r w:rsidRPr="00566B71">
        <w:t xml:space="preserve">Once the organisation is selected, the </w:t>
      </w:r>
      <w:r w:rsidR="00B85CE3">
        <w:t>ADMINISTRATOR</w:t>
      </w:r>
      <w:r w:rsidRPr="00566B71">
        <w:t xml:space="preserve"> will be required to enter the </w:t>
      </w:r>
      <w:r w:rsidR="00B85CE3">
        <w:t>ORGANISATION</w:t>
      </w:r>
      <w:r w:rsidRPr="00566B71">
        <w:t xml:space="preserve"> password, or contact the </w:t>
      </w:r>
      <w:r w:rsidR="00B85CE3">
        <w:t>ORGANISATION</w:t>
      </w:r>
      <w:r w:rsidRPr="00566B71">
        <w:t xml:space="preserve"> technical contact through the provided email address to obtain the password.</w:t>
      </w:r>
    </w:p>
    <w:p w:rsidR="00A819F7" w:rsidRPr="00566B71" w:rsidRDefault="00A819F7" w:rsidP="00A819F7">
      <w:pPr>
        <w:pStyle w:val="ListParagraph"/>
        <w:numPr>
          <w:ilvl w:val="0"/>
          <w:numId w:val="7"/>
        </w:numPr>
      </w:pPr>
      <w:r w:rsidRPr="00566B71">
        <w:t xml:space="preserve">With the Base URL test complete, the </w:t>
      </w:r>
      <w:r w:rsidR="00B85CE3">
        <w:t>ORGANISATION</w:t>
      </w:r>
      <w:r w:rsidRPr="00566B71">
        <w:t xml:space="preserve"> selected and the Password entered the </w:t>
      </w:r>
      <w:r w:rsidR="00B85CE3">
        <w:t>ADMINISTRATOR</w:t>
      </w:r>
      <w:r w:rsidRPr="00566B71">
        <w:t xml:space="preserve"> can then choose to </w:t>
      </w:r>
      <w:r w:rsidR="00B85CE3">
        <w:t>REGISTER</w:t>
      </w:r>
      <w:r w:rsidRPr="00566B71">
        <w:t xml:space="preserve"> the IPT with GBIF.  During this registration, the following will happen</w:t>
      </w:r>
    </w:p>
    <w:p w:rsidR="00A819F7" w:rsidRPr="00566B71" w:rsidRDefault="00A819F7" w:rsidP="00A819F7">
      <w:pPr>
        <w:pStyle w:val="ListParagraph"/>
        <w:numPr>
          <w:ilvl w:val="1"/>
          <w:numId w:val="7"/>
        </w:numPr>
      </w:pPr>
      <w:r w:rsidRPr="00566B71">
        <w:t>The IPT call</w:t>
      </w:r>
      <w:r w:rsidR="00B85CE3">
        <w:t>s</w:t>
      </w:r>
      <w:r w:rsidRPr="00566B71">
        <w:t xml:space="preserve"> the RegistryAPI indicating that a new IPT installation is occurring.  It will contain the organisation key and password, and the base URL for the IPT.  </w:t>
      </w:r>
    </w:p>
    <w:p w:rsidR="00A819F7" w:rsidRPr="00566B71" w:rsidRDefault="00A819F7" w:rsidP="00A819F7">
      <w:pPr>
        <w:pStyle w:val="ListParagraph"/>
        <w:numPr>
          <w:ilvl w:val="1"/>
          <w:numId w:val="7"/>
        </w:numPr>
      </w:pPr>
      <w:r w:rsidRPr="00566B71">
        <w:t xml:space="preserve">The registry will confirm the password supplied is correct and only continue </w:t>
      </w:r>
      <w:r w:rsidR="00B85CE3">
        <w:t xml:space="preserve">if </w:t>
      </w:r>
      <w:r w:rsidRPr="00566B71">
        <w:t>it is valid.</w:t>
      </w:r>
    </w:p>
    <w:p w:rsidR="00A819F7" w:rsidRPr="00566B71" w:rsidRDefault="00B85CE3" w:rsidP="00A819F7">
      <w:pPr>
        <w:pStyle w:val="ListParagraph"/>
        <w:numPr>
          <w:ilvl w:val="1"/>
          <w:numId w:val="7"/>
        </w:numPr>
      </w:pPr>
      <w:r>
        <w:t>The registry will re-</w:t>
      </w:r>
      <w:r w:rsidR="00A819F7" w:rsidRPr="00566B71">
        <w:t xml:space="preserve">perform the echo test to confirm the base URL is accessible and will register the IPT and the RSS service for the IPT.  </w:t>
      </w:r>
    </w:p>
    <w:p w:rsidR="00A819F7" w:rsidRPr="00566B71" w:rsidRDefault="00A819F7" w:rsidP="00A819F7">
      <w:pPr>
        <w:pStyle w:val="ListParagraph"/>
        <w:numPr>
          <w:ilvl w:val="1"/>
          <w:numId w:val="7"/>
        </w:numPr>
      </w:pPr>
      <w:r w:rsidRPr="00566B71">
        <w:t xml:space="preserve">The IPT will receive confirmation of registration with the </w:t>
      </w:r>
      <w:r w:rsidR="00B85CE3">
        <w:t>REGISTRY and will store the necessary REGISTRY keys in the IPT configuration.</w:t>
      </w:r>
      <w:r w:rsidRPr="00566B71">
        <w:t xml:space="preserve"> </w:t>
      </w:r>
    </w:p>
    <w:p w:rsidR="00A819F7" w:rsidRPr="00566B71" w:rsidRDefault="00B85CE3" w:rsidP="002B5008">
      <w:pPr>
        <w:pStyle w:val="Heading3"/>
        <w:rPr>
          <w:lang w:val="en-GB"/>
        </w:rPr>
      </w:pPr>
      <w:bookmarkStart w:id="92" w:name="_Toc141937185"/>
      <w:bookmarkStart w:id="93" w:name="_Toc156019384"/>
      <w:bookmarkStart w:id="94" w:name="_Toc164828648"/>
      <w:r>
        <w:rPr>
          <w:lang w:val="en-GB"/>
        </w:rPr>
        <w:t>ORGANISATION</w:t>
      </w:r>
      <w:r w:rsidR="00A819F7" w:rsidRPr="00566B71">
        <w:rPr>
          <w:lang w:val="en-GB"/>
        </w:rPr>
        <w:t xml:space="preserve"> association</w:t>
      </w:r>
      <w:bookmarkEnd w:id="92"/>
      <w:bookmarkEnd w:id="93"/>
      <w:bookmarkEnd w:id="94"/>
    </w:p>
    <w:p w:rsidR="00A819F7" w:rsidRPr="00B85CE3" w:rsidRDefault="00A819F7" w:rsidP="00A819F7">
      <w:pPr>
        <w:rPr>
          <w:i/>
          <w:lang w:val="en-GB"/>
        </w:rPr>
      </w:pPr>
      <w:r w:rsidRPr="00B85CE3">
        <w:rPr>
          <w:i/>
          <w:lang w:val="en-GB"/>
        </w:rPr>
        <w:t xml:space="preserve">If the IPT is not registered with GBIF then this section is redundant.  </w:t>
      </w:r>
      <w:r w:rsidR="00B85CE3">
        <w:rPr>
          <w:i/>
          <w:lang w:val="en-GB"/>
        </w:rPr>
        <w:t>ORGANISATIONS</w:t>
      </w:r>
      <w:r w:rsidRPr="00B85CE3">
        <w:rPr>
          <w:i/>
          <w:lang w:val="en-GB"/>
        </w:rPr>
        <w:t xml:space="preserve"> may only be associated with an IPT after the registry options have been enabled.</w:t>
      </w:r>
    </w:p>
    <w:p w:rsidR="00A819F7" w:rsidRPr="00566B71" w:rsidRDefault="00A819F7" w:rsidP="00A819F7">
      <w:pPr>
        <w:rPr>
          <w:lang w:val="en-GB"/>
        </w:rPr>
      </w:pPr>
      <w:r w:rsidRPr="00566B71">
        <w:rPr>
          <w:lang w:val="en-GB"/>
        </w:rPr>
        <w:t xml:space="preserve">The purpose of allowing multiple </w:t>
      </w:r>
      <w:r w:rsidR="00B85CE3">
        <w:rPr>
          <w:lang w:val="en-GB"/>
        </w:rPr>
        <w:t>ORGANISATIONS</w:t>
      </w:r>
      <w:r w:rsidRPr="00566B71">
        <w:rPr>
          <w:lang w:val="en-GB"/>
        </w:rPr>
        <w:t xml:space="preserve"> within an IPT is to allow for shared data hosting capabilities within a single installation.  </w:t>
      </w:r>
      <w:r w:rsidR="00B85CE3">
        <w:rPr>
          <w:lang w:val="en-GB"/>
        </w:rPr>
        <w:t xml:space="preserve">An IPT hosted at one ORGANISATION may be used to create, configure and REGISTER data RESOURCES on behalf of secondary ORGANISATIONS.  During </w:t>
      </w:r>
      <w:r w:rsidR="00D701F5">
        <w:rPr>
          <w:lang w:val="en-GB"/>
        </w:rPr>
        <w:t>REGISTRATION</w:t>
      </w:r>
      <w:r w:rsidR="00B85CE3">
        <w:rPr>
          <w:lang w:val="en-GB"/>
        </w:rPr>
        <w:t xml:space="preserve">, the association of the RESOURCE to the secondary ORGANISATION is captured, to ensure that the relationship is preserved and visible on the GBIF network.  </w:t>
      </w:r>
      <w:r w:rsidRPr="00566B71">
        <w:rPr>
          <w:lang w:val="en-GB"/>
        </w:rPr>
        <w:t>This is a common use case within the GBIF network, where shared hosting is very cost effective.</w:t>
      </w:r>
    </w:p>
    <w:p w:rsidR="00B85CE3" w:rsidRDefault="00A819F7" w:rsidP="00A819F7">
      <w:pPr>
        <w:rPr>
          <w:lang w:val="en-GB"/>
        </w:rPr>
      </w:pPr>
      <w:r w:rsidRPr="00566B71">
        <w:rPr>
          <w:lang w:val="en-GB"/>
        </w:rPr>
        <w:t xml:space="preserve">If the </w:t>
      </w:r>
      <w:r w:rsidR="00B85CE3">
        <w:rPr>
          <w:lang w:val="en-GB"/>
        </w:rPr>
        <w:t>ADMINISTRATOR</w:t>
      </w:r>
      <w:r w:rsidRPr="00566B71">
        <w:rPr>
          <w:lang w:val="en-GB"/>
        </w:rPr>
        <w:t xml:space="preserve"> has successfully registered the IPT with GBIF, then the</w:t>
      </w:r>
      <w:r w:rsidR="00B85CE3">
        <w:rPr>
          <w:lang w:val="en-GB"/>
        </w:rPr>
        <w:t>y</w:t>
      </w:r>
      <w:r w:rsidRPr="00566B71">
        <w:rPr>
          <w:lang w:val="en-GB"/>
        </w:rPr>
        <w:t xml:space="preserve"> may choose to configure </w:t>
      </w:r>
      <w:r w:rsidR="00B85CE3">
        <w:rPr>
          <w:lang w:val="en-GB"/>
        </w:rPr>
        <w:t>the list of ORGANISATIONS</w:t>
      </w:r>
      <w:r w:rsidRPr="00566B71">
        <w:rPr>
          <w:lang w:val="en-GB"/>
        </w:rPr>
        <w:t xml:space="preserve"> </w:t>
      </w:r>
      <w:r w:rsidR="00B85CE3">
        <w:rPr>
          <w:lang w:val="en-GB"/>
        </w:rPr>
        <w:t xml:space="preserve">that will be available for selection during the REGISTRATION phase.  </w:t>
      </w:r>
    </w:p>
    <w:p w:rsidR="00B85CE3" w:rsidRDefault="00B85CE3" w:rsidP="00B85CE3">
      <w:pPr>
        <w:pStyle w:val="decision-note"/>
      </w:pPr>
      <w:r>
        <w:t xml:space="preserve">Restricting the list at the ADMINISTRATION level, rather than allowing all ORGANISATIONS to MANAGERS was considered to be a more user-friendly experience for the MANAGER who may find </w:t>
      </w:r>
      <w:r w:rsidR="00C00FBD">
        <w:t>a large selection overwhelming and to enable fine-grained control by the ADMINISTRATORS</w:t>
      </w:r>
    </w:p>
    <w:p w:rsidR="00A819F7" w:rsidRPr="00566B71" w:rsidRDefault="00A819F7" w:rsidP="00A819F7">
      <w:pPr>
        <w:rPr>
          <w:lang w:val="en-GB"/>
        </w:rPr>
      </w:pPr>
      <w:r w:rsidRPr="00566B71">
        <w:rPr>
          <w:lang w:val="en-GB"/>
        </w:rPr>
        <w:t>This is achieved through the following workflow:</w:t>
      </w:r>
    </w:p>
    <w:p w:rsidR="00A819F7" w:rsidRPr="00566B71" w:rsidRDefault="00A819F7" w:rsidP="00A819F7">
      <w:pPr>
        <w:pStyle w:val="ListParagraph"/>
        <w:numPr>
          <w:ilvl w:val="0"/>
          <w:numId w:val="8"/>
        </w:numPr>
      </w:pPr>
      <w:r w:rsidRPr="00566B71">
        <w:t xml:space="preserve">The </w:t>
      </w:r>
      <w:r w:rsidR="006D36FC">
        <w:t>ADMINISTRATOR</w:t>
      </w:r>
      <w:r w:rsidR="006D36FC" w:rsidRPr="00566B71">
        <w:t xml:space="preserve"> </w:t>
      </w:r>
      <w:r w:rsidRPr="00566B71">
        <w:t>log</w:t>
      </w:r>
      <w:r w:rsidR="00B85CE3">
        <w:t>s</w:t>
      </w:r>
      <w:r w:rsidRPr="00566B71">
        <w:t xml:space="preserve"> in and from the administration menu, select the </w:t>
      </w:r>
      <w:r w:rsidR="00B85CE3">
        <w:t>ORGANISATION</w:t>
      </w:r>
      <w:r w:rsidRPr="00566B71">
        <w:t xml:space="preserve"> configuration option</w:t>
      </w:r>
    </w:p>
    <w:p w:rsidR="00A819F7" w:rsidRPr="00566B71" w:rsidRDefault="00A819F7" w:rsidP="00A819F7">
      <w:pPr>
        <w:pStyle w:val="ListParagraph"/>
        <w:numPr>
          <w:ilvl w:val="0"/>
          <w:numId w:val="8"/>
        </w:numPr>
      </w:pPr>
      <w:r w:rsidRPr="00566B71">
        <w:t xml:space="preserve">The </w:t>
      </w:r>
      <w:r w:rsidR="00B85CE3">
        <w:t>ADMINISTRATOR</w:t>
      </w:r>
      <w:r w:rsidRPr="00566B71">
        <w:t xml:space="preserve"> </w:t>
      </w:r>
      <w:r w:rsidR="00B85CE3">
        <w:t xml:space="preserve">is </w:t>
      </w:r>
      <w:r w:rsidRPr="00566B71">
        <w:t xml:space="preserve">shown a table of existing associated </w:t>
      </w:r>
      <w:r w:rsidR="00B85CE3">
        <w:t>ORGANISATIONS</w:t>
      </w:r>
      <w:r w:rsidRPr="00566B71">
        <w:t xml:space="preserve">, which will initially show only the </w:t>
      </w:r>
      <w:r w:rsidR="00B85CE3">
        <w:t>ORGANISATION</w:t>
      </w:r>
      <w:r w:rsidRPr="00566B71">
        <w:t xml:space="preserve"> to which the IPT has been registered with</w:t>
      </w:r>
    </w:p>
    <w:p w:rsidR="00A819F7" w:rsidRPr="00566B71" w:rsidRDefault="00A819F7" w:rsidP="00A819F7">
      <w:pPr>
        <w:pStyle w:val="ListParagraph"/>
        <w:numPr>
          <w:ilvl w:val="0"/>
          <w:numId w:val="8"/>
        </w:numPr>
      </w:pPr>
      <w:r w:rsidRPr="00566B71">
        <w:t xml:space="preserve">The </w:t>
      </w:r>
      <w:r w:rsidR="00B85CE3">
        <w:t>ADMINISTRATOR</w:t>
      </w:r>
      <w:r w:rsidRPr="00566B71">
        <w:t xml:space="preserve"> can search for further </w:t>
      </w:r>
      <w:r w:rsidR="00B85CE3">
        <w:t>ORGANISATIONS</w:t>
      </w:r>
      <w:r w:rsidRPr="00566B71">
        <w:t xml:space="preserve"> (as per the original installation) or contact GBIF Helpdesk to have them registered and made available.</w:t>
      </w:r>
    </w:p>
    <w:p w:rsidR="00A819F7" w:rsidRPr="00566B71" w:rsidRDefault="00A819F7" w:rsidP="00A819F7">
      <w:pPr>
        <w:pStyle w:val="ListParagraph"/>
        <w:numPr>
          <w:ilvl w:val="0"/>
          <w:numId w:val="8"/>
        </w:numPr>
      </w:pPr>
      <w:r w:rsidRPr="00566B71">
        <w:t xml:space="preserve">When selecting an additional </w:t>
      </w:r>
      <w:r w:rsidR="00B85CE3">
        <w:t>ORGANISATION</w:t>
      </w:r>
      <w:r w:rsidRPr="00566B71">
        <w:t xml:space="preserve">, the </w:t>
      </w:r>
      <w:r w:rsidR="00B85CE3">
        <w:t>ADMINISTRATOR</w:t>
      </w:r>
      <w:r w:rsidRPr="00566B71">
        <w:t xml:space="preserve"> will be required to supply the </w:t>
      </w:r>
      <w:r w:rsidR="00B85CE3">
        <w:t>ORGANISATION</w:t>
      </w:r>
      <w:r w:rsidRPr="00566B71">
        <w:t xml:space="preserve"> password.  Additionally the </w:t>
      </w:r>
      <w:r w:rsidR="00B85CE3">
        <w:t>ADMINISTRATOR</w:t>
      </w:r>
      <w:r w:rsidRPr="00566B71">
        <w:t xml:space="preserve"> will supply an alias name for the </w:t>
      </w:r>
      <w:r w:rsidR="00B85CE3">
        <w:t>ORGANISATION</w:t>
      </w:r>
      <w:r w:rsidRPr="00566B71">
        <w:t xml:space="preserve">, which will be the title of the </w:t>
      </w:r>
      <w:r w:rsidR="00B85CE3">
        <w:t>ORGANISATION</w:t>
      </w:r>
      <w:r w:rsidRPr="00566B71">
        <w:t xml:space="preserve"> shown in this installation of the IPT.  At any time, the </w:t>
      </w:r>
      <w:r w:rsidR="00B85CE3">
        <w:t>ADMINISTRATOR</w:t>
      </w:r>
      <w:r w:rsidRPr="00566B71">
        <w:t xml:space="preserve"> can modify the alias name.  The purpose of this alias name is to allow usage of </w:t>
      </w:r>
      <w:r w:rsidR="00B85CE3">
        <w:t>ORGANISATION</w:t>
      </w:r>
      <w:r w:rsidRPr="00566B71">
        <w:t xml:space="preserve"> names that are meaningful </w:t>
      </w:r>
      <w:r w:rsidR="006D36FC">
        <w:t xml:space="preserve">to users </w:t>
      </w:r>
      <w:r w:rsidRPr="00566B71">
        <w:t>who will use the IPT.  For example, an alias in the native language of the users might be chosen.</w:t>
      </w:r>
    </w:p>
    <w:p w:rsidR="00ED1D9A" w:rsidRPr="00566B71" w:rsidRDefault="00A819F7" w:rsidP="00A819F7">
      <w:pPr>
        <w:rPr>
          <w:lang w:val="en-GB"/>
        </w:rPr>
      </w:pPr>
      <w:r w:rsidRPr="00566B71">
        <w:rPr>
          <w:lang w:val="en-GB"/>
        </w:rPr>
        <w:t xml:space="preserve">The </w:t>
      </w:r>
      <w:r w:rsidR="00B85CE3">
        <w:rPr>
          <w:lang w:val="en-GB"/>
        </w:rPr>
        <w:t>ADMINISTRATOR</w:t>
      </w:r>
      <w:r w:rsidRPr="00566B71">
        <w:rPr>
          <w:lang w:val="en-GB"/>
        </w:rPr>
        <w:t xml:space="preserve"> will be able to delete from the list of associated organisations, only if there are no Resources configured against those </w:t>
      </w:r>
      <w:r w:rsidR="00B85CE3">
        <w:rPr>
          <w:lang w:val="en-GB"/>
        </w:rPr>
        <w:t>ORGANISATIONS</w:t>
      </w:r>
      <w:r w:rsidRPr="00566B71">
        <w:rPr>
          <w:lang w:val="en-GB"/>
        </w:rPr>
        <w:t xml:space="preserve">.  The </w:t>
      </w:r>
      <w:r w:rsidR="00B85CE3">
        <w:rPr>
          <w:lang w:val="en-GB"/>
        </w:rPr>
        <w:t>ADMINISTRATOR</w:t>
      </w:r>
      <w:r w:rsidRPr="00566B71">
        <w:rPr>
          <w:lang w:val="en-GB"/>
        </w:rPr>
        <w:t xml:space="preserve"> can disable the </w:t>
      </w:r>
      <w:r w:rsidR="00B85CE3">
        <w:rPr>
          <w:lang w:val="en-GB"/>
        </w:rPr>
        <w:t>ORGANISATION</w:t>
      </w:r>
      <w:r w:rsidRPr="00566B71">
        <w:rPr>
          <w:lang w:val="en-GB"/>
        </w:rPr>
        <w:t xml:space="preserve"> from being used in further </w:t>
      </w:r>
      <w:r w:rsidR="00B85CE3">
        <w:rPr>
          <w:lang w:val="en-GB"/>
        </w:rPr>
        <w:t>RESOURCE</w:t>
      </w:r>
      <w:r w:rsidRPr="00566B71">
        <w:rPr>
          <w:lang w:val="en-GB"/>
        </w:rPr>
        <w:t xml:space="preserve"> administration.  If disabled, then Managers will</w:t>
      </w:r>
      <w:r w:rsidR="006D36FC">
        <w:rPr>
          <w:lang w:val="en-GB"/>
        </w:rPr>
        <w:t xml:space="preserve"> no longer be able to select that</w:t>
      </w:r>
      <w:r w:rsidRPr="00566B71">
        <w:rPr>
          <w:lang w:val="en-GB"/>
        </w:rPr>
        <w:t xml:space="preserve"> </w:t>
      </w:r>
      <w:r w:rsidR="00B85CE3">
        <w:rPr>
          <w:lang w:val="en-GB"/>
        </w:rPr>
        <w:t>ORGANISATION</w:t>
      </w:r>
      <w:r w:rsidRPr="00566B71">
        <w:rPr>
          <w:lang w:val="en-GB"/>
        </w:rPr>
        <w:t xml:space="preserve"> when creating a </w:t>
      </w:r>
      <w:r w:rsidR="00B85CE3">
        <w:rPr>
          <w:lang w:val="en-GB"/>
        </w:rPr>
        <w:t>RESOURCE</w:t>
      </w:r>
      <w:r w:rsidRPr="00566B71">
        <w:rPr>
          <w:lang w:val="en-GB"/>
        </w:rPr>
        <w:t xml:space="preserve">.  The Managers will be prompted to contact the IPT </w:t>
      </w:r>
      <w:r w:rsidR="00B85CE3">
        <w:rPr>
          <w:lang w:val="en-GB"/>
        </w:rPr>
        <w:t>ADMINISTRATOR</w:t>
      </w:r>
      <w:r w:rsidRPr="00566B71">
        <w:rPr>
          <w:lang w:val="en-GB"/>
        </w:rPr>
        <w:t xml:space="preserve"> if they believe </w:t>
      </w:r>
      <w:r w:rsidR="006D36FC">
        <w:rPr>
          <w:lang w:val="en-GB"/>
        </w:rPr>
        <w:t>the available ORGANISATIONS are incomplete</w:t>
      </w:r>
      <w:r w:rsidRPr="00566B71">
        <w:rPr>
          <w:lang w:val="en-GB"/>
        </w:rPr>
        <w:t>.</w:t>
      </w:r>
    </w:p>
    <w:p w:rsidR="00A819F7" w:rsidRPr="00566B71" w:rsidRDefault="00A819F7" w:rsidP="00A819F7">
      <w:pPr>
        <w:pStyle w:val="Heading3"/>
        <w:rPr>
          <w:lang w:val="en-GB"/>
        </w:rPr>
      </w:pPr>
      <w:bookmarkStart w:id="95" w:name="_Toc141937187"/>
      <w:bookmarkStart w:id="96" w:name="_Toc156019385"/>
      <w:bookmarkStart w:id="97" w:name="_Toc164828649"/>
      <w:r w:rsidRPr="00566B71">
        <w:rPr>
          <w:lang w:val="en-GB"/>
        </w:rPr>
        <w:t>Extension management</w:t>
      </w:r>
      <w:bookmarkEnd w:id="95"/>
      <w:bookmarkEnd w:id="96"/>
      <w:bookmarkEnd w:id="97"/>
    </w:p>
    <w:p w:rsidR="00A819F7" w:rsidRPr="00566B71" w:rsidRDefault="00A5681C" w:rsidP="00A819F7">
      <w:pPr>
        <w:rPr>
          <w:lang w:val="en-GB"/>
        </w:rPr>
      </w:pPr>
      <w:r>
        <w:rPr>
          <w:lang w:val="en-GB"/>
        </w:rPr>
        <w:t xml:space="preserve">The IPT supports the </w:t>
      </w:r>
      <w:r w:rsidR="00A941EA">
        <w:rPr>
          <w:lang w:val="en-GB"/>
        </w:rPr>
        <w:t xml:space="preserve">Darwin Core </w:t>
      </w:r>
      <w:r>
        <w:rPr>
          <w:lang w:val="en-GB"/>
        </w:rPr>
        <w:t xml:space="preserve">Archive output format, which is comprised of a single core file, and a file per extension.  The definitions of the terms available in each extension are governed by the profiles registered in the GBIF registry.  </w:t>
      </w:r>
      <w:r w:rsidR="00A819F7" w:rsidRPr="00566B71">
        <w:rPr>
          <w:lang w:val="en-GB"/>
        </w:rPr>
        <w:t>On initial installation the IPT has no EXTENSIONS installed.  The ADMIN is required to install EXTENSIONS, which will then be available for MANAGERS to use during RESOURCE configuration.</w:t>
      </w:r>
    </w:p>
    <w:p w:rsidR="00C914A2" w:rsidRDefault="00A819F7" w:rsidP="00A819F7">
      <w:pPr>
        <w:rPr>
          <w:lang w:val="en-GB"/>
        </w:rPr>
      </w:pPr>
      <w:r w:rsidRPr="00566B71">
        <w:rPr>
          <w:lang w:val="en-GB"/>
        </w:rPr>
        <w:t xml:space="preserve">The IPT communicates with the GBIF REGISTRY to discover the existence of EXTENSIONS.  This communication occurs through the </w:t>
      </w:r>
      <w:r w:rsidR="00D5147D" w:rsidRPr="00566B71">
        <w:rPr>
          <w:lang w:val="en-GB"/>
        </w:rPr>
        <w:t>Registry ExtensionAPI</w:t>
      </w:r>
      <w:r w:rsidR="00D5147D" w:rsidRPr="00566B71">
        <w:rPr>
          <w:rStyle w:val="FootnoteReference"/>
          <w:lang w:val="en-GB"/>
        </w:rPr>
        <w:footnoteReference w:id="9"/>
      </w:r>
      <w:r w:rsidRPr="00566B71">
        <w:rPr>
          <w:lang w:val="en-GB"/>
        </w:rPr>
        <w:t xml:space="preserve"> interface.  An EXTENSION is </w:t>
      </w:r>
      <w:r w:rsidR="00A5681C">
        <w:rPr>
          <w:lang w:val="en-GB"/>
        </w:rPr>
        <w:t>considered immutable, and once known to the IPT, is cached in the data directory.</w:t>
      </w:r>
    </w:p>
    <w:p w:rsidR="00C914A2" w:rsidRDefault="00C914A2" w:rsidP="00A819F7">
      <w:pPr>
        <w:rPr>
          <w:lang w:val="en-GB"/>
        </w:rPr>
      </w:pPr>
      <w:r>
        <w:rPr>
          <w:lang w:val="en-GB"/>
        </w:rPr>
        <w:t xml:space="preserve">An EXTENSION may only be uninstalled only if it is not in use by any </w:t>
      </w:r>
      <w:r w:rsidR="008223B8">
        <w:rPr>
          <w:lang w:val="en-GB"/>
        </w:rPr>
        <w:t>RESOURCE</w:t>
      </w:r>
      <w:r>
        <w:rPr>
          <w:lang w:val="en-GB"/>
        </w:rPr>
        <w:t xml:space="preserve"> mapping.</w:t>
      </w:r>
    </w:p>
    <w:p w:rsidR="00A819F7" w:rsidRPr="00566B71" w:rsidRDefault="00A819F7" w:rsidP="002B5008">
      <w:pPr>
        <w:pStyle w:val="Heading4"/>
        <w:rPr>
          <w:lang w:val="en-GB"/>
        </w:rPr>
      </w:pPr>
      <w:bookmarkStart w:id="98" w:name="_Toc141937188"/>
      <w:bookmarkStart w:id="99" w:name="_Toc164828650"/>
      <w:r w:rsidRPr="00566B71">
        <w:rPr>
          <w:lang w:val="en-GB"/>
        </w:rPr>
        <w:t>Vocabulary management</w:t>
      </w:r>
      <w:bookmarkEnd w:id="98"/>
      <w:bookmarkEnd w:id="99"/>
      <w:r w:rsidRPr="00566B71">
        <w:rPr>
          <w:lang w:val="en-GB"/>
        </w:rPr>
        <w:t xml:space="preserve"> </w:t>
      </w:r>
    </w:p>
    <w:p w:rsidR="00A819F7" w:rsidRPr="00566B71" w:rsidRDefault="00A819F7" w:rsidP="00A819F7">
      <w:pPr>
        <w:rPr>
          <w:lang w:val="en-GB"/>
        </w:rPr>
      </w:pPr>
      <w:r w:rsidRPr="00566B71">
        <w:rPr>
          <w:lang w:val="en-GB"/>
        </w:rPr>
        <w:t xml:space="preserve">An EXTENSION may declare a recommended controlled VOCABULARY to use for a TERM being mapped.  When an EXTENSION references a VOCABULARY, it is automatically installed into the IPT.  This installation occurs through the </w:t>
      </w:r>
      <w:r w:rsidR="00D5147D" w:rsidRPr="00566B71">
        <w:rPr>
          <w:lang w:val="en-GB"/>
        </w:rPr>
        <w:t>Registry Extension</w:t>
      </w:r>
      <w:r w:rsidRPr="00566B71">
        <w:rPr>
          <w:lang w:val="en-GB"/>
        </w:rPr>
        <w:t>API.  VOCABULARIES are mutable, and therefore the ADMIN may periodically choose to update all vocabularies known the IPT installation.</w:t>
      </w:r>
    </w:p>
    <w:p w:rsidR="00A819F7" w:rsidRPr="00566B71" w:rsidRDefault="00A819F7" w:rsidP="00A819F7">
      <w:pPr>
        <w:pStyle w:val="Heading3"/>
        <w:rPr>
          <w:lang w:val="en-GB"/>
        </w:rPr>
      </w:pPr>
      <w:bookmarkStart w:id="100" w:name="_Toc141937189"/>
      <w:bookmarkStart w:id="101" w:name="_Toc156019386"/>
      <w:bookmarkStart w:id="102" w:name="_Toc164828651"/>
      <w:r w:rsidRPr="00566B71">
        <w:rPr>
          <w:lang w:val="en-GB"/>
        </w:rPr>
        <w:t>User management</w:t>
      </w:r>
      <w:bookmarkEnd w:id="100"/>
      <w:bookmarkEnd w:id="101"/>
      <w:bookmarkEnd w:id="102"/>
    </w:p>
    <w:p w:rsidR="008C3AE3" w:rsidRPr="00566B71" w:rsidRDefault="008C3AE3" w:rsidP="00A819F7">
      <w:pPr>
        <w:rPr>
          <w:lang w:val="en-GB"/>
        </w:rPr>
      </w:pPr>
      <w:r w:rsidRPr="00566B71">
        <w:rPr>
          <w:lang w:val="en-GB"/>
        </w:rPr>
        <w:t>A user account may be administered</w:t>
      </w:r>
      <w:r w:rsidR="00A819F7" w:rsidRPr="00566B71">
        <w:rPr>
          <w:lang w:val="en-GB"/>
        </w:rPr>
        <w:t xml:space="preserve"> by the account </w:t>
      </w:r>
      <w:r w:rsidR="006D36FC">
        <w:rPr>
          <w:lang w:val="en-GB"/>
        </w:rPr>
        <w:t>holder</w:t>
      </w:r>
      <w:r w:rsidR="00A819F7" w:rsidRPr="00566B71">
        <w:rPr>
          <w:lang w:val="en-GB"/>
        </w:rPr>
        <w:t xml:space="preserve">, or by any ADMIN.  A user account is identified by an email address that cannot be changed, and has a name and password, which may be </w:t>
      </w:r>
      <w:r w:rsidRPr="00566B71">
        <w:rPr>
          <w:lang w:val="en-GB"/>
        </w:rPr>
        <w:t>altered</w:t>
      </w:r>
      <w:r w:rsidR="00A819F7" w:rsidRPr="00566B71">
        <w:rPr>
          <w:lang w:val="en-GB"/>
        </w:rPr>
        <w:t xml:space="preserve">.  In addition, an ADMIN may define the ROLE </w:t>
      </w:r>
      <w:r w:rsidRPr="00566B71">
        <w:rPr>
          <w:lang w:val="en-GB"/>
        </w:rPr>
        <w:t xml:space="preserve">applicable </w:t>
      </w:r>
      <w:r w:rsidR="00A819F7" w:rsidRPr="00566B71">
        <w:rPr>
          <w:lang w:val="en-GB"/>
        </w:rPr>
        <w:t>(ADMIN, MANAGER</w:t>
      </w:r>
      <w:r w:rsidRPr="00566B71">
        <w:rPr>
          <w:lang w:val="en-GB"/>
        </w:rPr>
        <w:t xml:space="preserve"> (with or without publishing permission), USER)</w:t>
      </w:r>
      <w:r w:rsidR="00A819F7" w:rsidRPr="00566B71">
        <w:rPr>
          <w:lang w:val="en-GB"/>
        </w:rPr>
        <w:t xml:space="preserve">, which determines the permissions for a user.  Should a user’s ROLE be demoted, any RESOURCES already created by the user will remain, but the user may no longer have permission to MANAGE that </w:t>
      </w:r>
      <w:r w:rsidR="008223B8">
        <w:rPr>
          <w:lang w:val="en-GB"/>
        </w:rPr>
        <w:t>RESOURCE</w:t>
      </w:r>
      <w:r w:rsidR="00A819F7" w:rsidRPr="00566B71">
        <w:rPr>
          <w:lang w:val="en-GB"/>
        </w:rPr>
        <w:t xml:space="preserve">.  </w:t>
      </w:r>
    </w:p>
    <w:p w:rsidR="00A819F7" w:rsidRPr="00566B71" w:rsidRDefault="00A819F7" w:rsidP="00A819F7">
      <w:pPr>
        <w:rPr>
          <w:lang w:val="en-GB"/>
        </w:rPr>
      </w:pPr>
      <w:r w:rsidRPr="00566B71">
        <w:rPr>
          <w:lang w:val="en-GB"/>
        </w:rPr>
        <w:t>There will always be at least one ADMIN user.  A user may only be deleted if they are not associated with a</w:t>
      </w:r>
      <w:r w:rsidR="008C3AE3" w:rsidRPr="00566B71">
        <w:rPr>
          <w:lang w:val="en-GB"/>
        </w:rPr>
        <w:t>ny</w:t>
      </w:r>
      <w:r w:rsidRPr="00566B71">
        <w:rPr>
          <w:lang w:val="en-GB"/>
        </w:rPr>
        <w:t xml:space="preserve"> RESOURCE, and </w:t>
      </w:r>
      <w:r w:rsidR="008C3AE3" w:rsidRPr="00566B71">
        <w:rPr>
          <w:lang w:val="en-GB"/>
        </w:rPr>
        <w:t>are</w:t>
      </w:r>
      <w:r w:rsidRPr="00566B71">
        <w:rPr>
          <w:lang w:val="en-GB"/>
        </w:rPr>
        <w:t xml:space="preserve"> not the only ADMIN user.</w:t>
      </w:r>
    </w:p>
    <w:p w:rsidR="00C04DAC" w:rsidRPr="00566B71" w:rsidRDefault="00B85CE3" w:rsidP="00A819F7">
      <w:pPr>
        <w:pStyle w:val="Heading2"/>
        <w:rPr>
          <w:lang w:val="en-GB"/>
        </w:rPr>
      </w:pPr>
      <w:bookmarkStart w:id="103" w:name="_Toc156019387"/>
      <w:bookmarkStart w:id="104" w:name="_Toc164828652"/>
      <w:bookmarkStart w:id="105" w:name="_Toc141937191"/>
      <w:r>
        <w:rPr>
          <w:lang w:val="en-GB"/>
        </w:rPr>
        <w:t>RESOURCE</w:t>
      </w:r>
      <w:r w:rsidR="002E344C">
        <w:rPr>
          <w:lang w:val="en-GB"/>
        </w:rPr>
        <w:t xml:space="preserve"> management (</w:t>
      </w:r>
      <w:r w:rsidR="002B5008" w:rsidRPr="00566B71">
        <w:rPr>
          <w:lang w:val="en-GB"/>
        </w:rPr>
        <w:t xml:space="preserve">Managerial </w:t>
      </w:r>
      <w:r w:rsidR="002E344C">
        <w:rPr>
          <w:lang w:val="en-GB"/>
        </w:rPr>
        <w:t>user functionality)</w:t>
      </w:r>
      <w:bookmarkEnd w:id="103"/>
      <w:bookmarkEnd w:id="104"/>
    </w:p>
    <w:p w:rsidR="00C04DAC" w:rsidRPr="00566B71" w:rsidRDefault="00C04DAC" w:rsidP="00C04DAC">
      <w:pPr>
        <w:rPr>
          <w:lang w:val="en-GB"/>
        </w:rPr>
      </w:pPr>
      <w:r w:rsidRPr="00566B71">
        <w:rPr>
          <w:lang w:val="en-GB"/>
        </w:rPr>
        <w:t xml:space="preserve">The managerial functionality allows for the creation and configuration of a data </w:t>
      </w:r>
      <w:r w:rsidR="008223B8">
        <w:rPr>
          <w:lang w:val="en-GB"/>
        </w:rPr>
        <w:t>RESOURCE</w:t>
      </w:r>
      <w:r w:rsidRPr="00566B71">
        <w:rPr>
          <w:lang w:val="en-GB"/>
        </w:rPr>
        <w:t xml:space="preserve">.  The typical lifecycle of </w:t>
      </w:r>
      <w:r w:rsidR="008223B8">
        <w:rPr>
          <w:lang w:val="en-GB"/>
        </w:rPr>
        <w:t>RESOURCE</w:t>
      </w:r>
      <w:r w:rsidRPr="00566B71">
        <w:rPr>
          <w:lang w:val="en-GB"/>
        </w:rPr>
        <w:t xml:space="preserve"> configuration follows the sequence:</w:t>
      </w:r>
    </w:p>
    <w:p w:rsidR="00C04DAC" w:rsidRPr="00566B71" w:rsidRDefault="00B85CE3" w:rsidP="00C04DAC">
      <w:pPr>
        <w:pStyle w:val="ListParagraph"/>
        <w:numPr>
          <w:ilvl w:val="0"/>
          <w:numId w:val="19"/>
        </w:numPr>
      </w:pPr>
      <w:r>
        <w:t>RESOURCE</w:t>
      </w:r>
      <w:r w:rsidR="00C04DAC" w:rsidRPr="00566B71">
        <w:t xml:space="preserve"> is created with a unique </w:t>
      </w:r>
      <w:r w:rsidR="006D36FC">
        <w:t>short</w:t>
      </w:r>
      <w:r w:rsidR="00C04DAC" w:rsidRPr="00566B71">
        <w:t xml:space="preserve"> name</w:t>
      </w:r>
    </w:p>
    <w:p w:rsidR="00C04DAC" w:rsidRPr="00566B71" w:rsidRDefault="00C04DAC" w:rsidP="00C04DAC">
      <w:pPr>
        <w:pStyle w:val="ListParagraph"/>
        <w:numPr>
          <w:ilvl w:val="0"/>
          <w:numId w:val="19"/>
        </w:numPr>
      </w:pPr>
      <w:r w:rsidRPr="00566B71">
        <w:t>Basic mandatory descriptive metadata is authored</w:t>
      </w:r>
    </w:p>
    <w:p w:rsidR="00C04DAC" w:rsidRPr="00566B71" w:rsidRDefault="00C04DAC" w:rsidP="00C04DAC">
      <w:pPr>
        <w:pStyle w:val="ListParagraph"/>
        <w:numPr>
          <w:ilvl w:val="0"/>
          <w:numId w:val="19"/>
        </w:numPr>
      </w:pPr>
      <w:r w:rsidRPr="00566B71">
        <w:t>Optionally, extensive metadata is authored</w:t>
      </w:r>
    </w:p>
    <w:p w:rsidR="00C04DAC" w:rsidRPr="00566B71" w:rsidRDefault="00C04DAC" w:rsidP="00C04DAC">
      <w:pPr>
        <w:ind w:left="360"/>
        <w:rPr>
          <w:lang w:val="en-GB"/>
        </w:rPr>
      </w:pPr>
      <w:r w:rsidRPr="00566B71">
        <w:rPr>
          <w:lang w:val="en-GB"/>
        </w:rPr>
        <w:t xml:space="preserve">Items 4-5 may be skipped should no data be available for the </w:t>
      </w:r>
      <w:r w:rsidR="008223B8">
        <w:rPr>
          <w:lang w:val="en-GB"/>
        </w:rPr>
        <w:t>RESOURCE</w:t>
      </w:r>
    </w:p>
    <w:p w:rsidR="00C04DAC" w:rsidRPr="00566B71" w:rsidRDefault="00D701F5" w:rsidP="00C04DAC">
      <w:pPr>
        <w:pStyle w:val="ListParagraph"/>
        <w:numPr>
          <w:ilvl w:val="0"/>
          <w:numId w:val="19"/>
        </w:numPr>
      </w:pPr>
      <w:r>
        <w:t xml:space="preserve">Source data for the </w:t>
      </w:r>
      <w:r w:rsidR="008223B8">
        <w:t>RESOURCE</w:t>
      </w:r>
      <w:r>
        <w:t xml:space="preserve"> are</w:t>
      </w:r>
      <w:r w:rsidR="00C04DAC" w:rsidRPr="00566B71">
        <w:t xml:space="preserve"> defined by either uploading text files, or configuring connections to the source database</w:t>
      </w:r>
      <w:r w:rsidR="006D36FC">
        <w:t>s</w:t>
      </w:r>
      <w:r w:rsidR="00C04DAC" w:rsidRPr="00566B71">
        <w:t>.  A combination of both might be applicable</w:t>
      </w:r>
      <w:r w:rsidR="006D36FC">
        <w:t>.</w:t>
      </w:r>
    </w:p>
    <w:p w:rsidR="00C04DAC" w:rsidRPr="00566B71" w:rsidRDefault="00C04DAC" w:rsidP="00C04DAC">
      <w:pPr>
        <w:pStyle w:val="ListParagraph"/>
        <w:numPr>
          <w:ilvl w:val="0"/>
          <w:numId w:val="19"/>
        </w:numPr>
      </w:pPr>
      <w:r w:rsidRPr="00566B71">
        <w:t>Each source d</w:t>
      </w:r>
      <w:r w:rsidR="00727AB1">
        <w:t>efined is mapped to either the c</w:t>
      </w:r>
      <w:r w:rsidRPr="00566B71">
        <w:t xml:space="preserve">ore </w:t>
      </w:r>
      <w:r w:rsidR="00727AB1">
        <w:t xml:space="preserve">extension </w:t>
      </w:r>
      <w:r w:rsidRPr="00566B71">
        <w:t xml:space="preserve">(e.g. the </w:t>
      </w:r>
      <w:r w:rsidR="00A941EA">
        <w:t xml:space="preserve">Darwin Core </w:t>
      </w:r>
      <w:r w:rsidR="00727AB1">
        <w:t>Occurrence o</w:t>
      </w:r>
      <w:r w:rsidRPr="00566B71">
        <w:t xml:space="preserve">r </w:t>
      </w:r>
      <w:r w:rsidR="00727AB1">
        <w:t>T</w:t>
      </w:r>
      <w:r w:rsidRPr="00566B71">
        <w:t xml:space="preserve">axon </w:t>
      </w:r>
      <w:r w:rsidR="00727AB1">
        <w:t>extension) or to a community defined</w:t>
      </w:r>
      <w:r w:rsidRPr="00566B71">
        <w:t xml:space="preserve"> extension</w:t>
      </w:r>
    </w:p>
    <w:p w:rsidR="00C04DAC" w:rsidRPr="00566B71" w:rsidRDefault="00C04DAC" w:rsidP="00C04DAC">
      <w:pPr>
        <w:pStyle w:val="ListParagraph"/>
        <w:numPr>
          <w:ilvl w:val="0"/>
          <w:numId w:val="19"/>
        </w:numPr>
      </w:pPr>
      <w:r w:rsidRPr="00566B71">
        <w:t xml:space="preserve">The </w:t>
      </w:r>
      <w:r w:rsidR="008223B8">
        <w:t>RESOURCE</w:t>
      </w:r>
      <w:r w:rsidRPr="00566B71">
        <w:t xml:space="preserve"> is published to create the </w:t>
      </w:r>
      <w:r w:rsidR="00A941EA">
        <w:t xml:space="preserve">Darwin Core </w:t>
      </w:r>
      <w:r w:rsidRPr="00566B71">
        <w:t>Archive (DwC-A) and metadata</w:t>
      </w:r>
    </w:p>
    <w:p w:rsidR="00C04DAC" w:rsidRPr="00566B71" w:rsidRDefault="00C04DAC" w:rsidP="00C04DAC">
      <w:pPr>
        <w:pStyle w:val="ListParagraph"/>
        <w:numPr>
          <w:ilvl w:val="0"/>
          <w:numId w:val="19"/>
        </w:numPr>
      </w:pPr>
      <w:r w:rsidRPr="00566B71">
        <w:t xml:space="preserve">The </w:t>
      </w:r>
      <w:r w:rsidR="008223B8">
        <w:t>RESOURCE</w:t>
      </w:r>
      <w:r w:rsidRPr="00566B71">
        <w:t xml:space="preserve"> is made PUBLIC to allow others to view and download the DwC-A and Metadata</w:t>
      </w:r>
    </w:p>
    <w:p w:rsidR="00C04DAC" w:rsidRPr="00566B71" w:rsidRDefault="00C04DAC" w:rsidP="00C04DAC">
      <w:pPr>
        <w:pStyle w:val="ListParagraph"/>
        <w:numPr>
          <w:ilvl w:val="0"/>
          <w:numId w:val="19"/>
        </w:numPr>
      </w:pPr>
      <w:r w:rsidRPr="00566B71">
        <w:t xml:space="preserve">Optionally, the </w:t>
      </w:r>
      <w:r w:rsidR="008223B8">
        <w:t>RESOURCE</w:t>
      </w:r>
      <w:r w:rsidRPr="00566B71">
        <w:t xml:space="preserve"> is associated with an </w:t>
      </w:r>
      <w:r w:rsidR="00B85CE3">
        <w:t>ORGANISATION</w:t>
      </w:r>
      <w:r w:rsidRPr="00566B71">
        <w:t xml:space="preserve"> and registered to the GBIF network</w:t>
      </w:r>
    </w:p>
    <w:p w:rsidR="00C04DAC" w:rsidRPr="00566B71" w:rsidRDefault="00C04DAC" w:rsidP="00C04DAC">
      <w:pPr>
        <w:pStyle w:val="ListParagraph"/>
        <w:numPr>
          <w:ilvl w:val="0"/>
          <w:numId w:val="19"/>
        </w:numPr>
      </w:pPr>
      <w:r w:rsidRPr="00566B71">
        <w:t xml:space="preserve">Optionally further MANAGERS are permitted to configure the </w:t>
      </w:r>
      <w:r w:rsidR="008223B8">
        <w:t>RESOURCE</w:t>
      </w:r>
    </w:p>
    <w:p w:rsidR="002B5008" w:rsidRPr="00566B71" w:rsidRDefault="00C04DAC" w:rsidP="00C04DAC">
      <w:pPr>
        <w:rPr>
          <w:lang w:val="en-GB"/>
        </w:rPr>
      </w:pPr>
      <w:r w:rsidRPr="00566B71">
        <w:rPr>
          <w:lang w:val="en-GB"/>
        </w:rPr>
        <w:t>The following sections detail specific functionality in this sequence.</w:t>
      </w:r>
    </w:p>
    <w:p w:rsidR="003F4921" w:rsidRPr="00566B71" w:rsidRDefault="00B85CE3" w:rsidP="002B5008">
      <w:pPr>
        <w:pStyle w:val="Heading3"/>
        <w:rPr>
          <w:lang w:val="en-GB"/>
        </w:rPr>
      </w:pPr>
      <w:bookmarkStart w:id="106" w:name="_Toc156019388"/>
      <w:bookmarkStart w:id="107" w:name="_Toc164828653"/>
      <w:r>
        <w:rPr>
          <w:lang w:val="en-GB"/>
        </w:rPr>
        <w:t>RESOURCE</w:t>
      </w:r>
      <w:r w:rsidR="00A819F7" w:rsidRPr="00566B71">
        <w:rPr>
          <w:lang w:val="en-GB"/>
        </w:rPr>
        <w:t xml:space="preserve"> </w:t>
      </w:r>
      <w:bookmarkEnd w:id="105"/>
      <w:r w:rsidR="00524257" w:rsidRPr="00566B71">
        <w:rPr>
          <w:lang w:val="en-GB"/>
        </w:rPr>
        <w:t>creation</w:t>
      </w:r>
      <w:bookmarkEnd w:id="106"/>
      <w:bookmarkEnd w:id="107"/>
    </w:p>
    <w:p w:rsidR="006D36FC" w:rsidRDefault="003F4921" w:rsidP="003F4921">
      <w:pPr>
        <w:rPr>
          <w:lang w:val="en-GB"/>
        </w:rPr>
      </w:pPr>
      <w:r w:rsidRPr="00566B71">
        <w:rPr>
          <w:lang w:val="en-GB"/>
        </w:rPr>
        <w:t xml:space="preserve">When a </w:t>
      </w:r>
      <w:r w:rsidR="008223B8">
        <w:rPr>
          <w:lang w:val="en-GB"/>
        </w:rPr>
        <w:t>RESOURCE</w:t>
      </w:r>
      <w:r w:rsidRPr="00566B71">
        <w:rPr>
          <w:lang w:val="en-GB"/>
        </w:rPr>
        <w:t xml:space="preserve"> is created, a MANAGER must supply a </w:t>
      </w:r>
      <w:r w:rsidRPr="00566B71">
        <w:rPr>
          <w:i/>
          <w:lang w:val="en-GB"/>
        </w:rPr>
        <w:t>short name</w:t>
      </w:r>
      <w:r w:rsidRPr="00566B71">
        <w:rPr>
          <w:lang w:val="en-GB"/>
        </w:rPr>
        <w:t xml:space="preserve"> and optionally may upload a </w:t>
      </w:r>
      <w:r w:rsidR="00A941EA">
        <w:rPr>
          <w:lang w:val="en-GB"/>
        </w:rPr>
        <w:t xml:space="preserve">Darwin Core </w:t>
      </w:r>
      <w:r w:rsidRPr="00566B71">
        <w:rPr>
          <w:lang w:val="en-GB"/>
        </w:rPr>
        <w:t xml:space="preserve">Archive (DwC-A), which will be read and used to configure the </w:t>
      </w:r>
      <w:r w:rsidR="008223B8">
        <w:rPr>
          <w:lang w:val="en-GB"/>
        </w:rPr>
        <w:t>RESOURCE</w:t>
      </w:r>
      <w:r w:rsidRPr="00566B71">
        <w:rPr>
          <w:lang w:val="en-GB"/>
        </w:rPr>
        <w:t xml:space="preserve">.  The </w:t>
      </w:r>
      <w:r w:rsidR="00FB11AC" w:rsidRPr="00FB11AC">
        <w:rPr>
          <w:lang w:val="en-GB"/>
        </w:rPr>
        <w:t>SHORTNAME</w:t>
      </w:r>
      <w:r w:rsidRPr="00566B71">
        <w:rPr>
          <w:lang w:val="en-GB"/>
        </w:rPr>
        <w:t xml:space="preserve"> is significant as it </w:t>
      </w:r>
      <w:r w:rsidR="00325948" w:rsidRPr="00566B71">
        <w:rPr>
          <w:lang w:val="en-GB"/>
        </w:rPr>
        <w:t xml:space="preserve">is used in URLs relating to the </w:t>
      </w:r>
      <w:r w:rsidR="008223B8">
        <w:rPr>
          <w:lang w:val="en-GB"/>
        </w:rPr>
        <w:t>RESOURCE</w:t>
      </w:r>
      <w:r w:rsidR="00325948" w:rsidRPr="00566B71">
        <w:rPr>
          <w:lang w:val="en-GB"/>
        </w:rPr>
        <w:t xml:space="preserve">.  </w:t>
      </w:r>
      <w:r w:rsidRPr="00566B71">
        <w:rPr>
          <w:lang w:val="en-GB"/>
        </w:rPr>
        <w:t xml:space="preserve">An IPT with a base URL of </w:t>
      </w:r>
      <w:hyperlink r:id="rId28" w:history="1">
        <w:r w:rsidRPr="00566B71">
          <w:rPr>
            <w:rStyle w:val="Hyperlink"/>
            <w:lang w:val="en-GB"/>
          </w:rPr>
          <w:t>http://ipt.mybif.org</w:t>
        </w:r>
      </w:hyperlink>
      <w:r w:rsidRPr="00566B71">
        <w:rPr>
          <w:lang w:val="en-GB"/>
        </w:rPr>
        <w:t xml:space="preserve"> and </w:t>
      </w:r>
      <w:r w:rsidR="008223B8">
        <w:rPr>
          <w:lang w:val="en-GB"/>
        </w:rPr>
        <w:t>RESOURCE</w:t>
      </w:r>
      <w:r w:rsidRPr="00566B71">
        <w:rPr>
          <w:lang w:val="en-GB"/>
        </w:rPr>
        <w:t xml:space="preserve"> of </w:t>
      </w:r>
      <w:r w:rsidRPr="00566B71">
        <w:rPr>
          <w:i/>
          <w:lang w:val="en-GB"/>
        </w:rPr>
        <w:t>short-name</w:t>
      </w:r>
      <w:r w:rsidRPr="00566B71">
        <w:rPr>
          <w:lang w:val="en-GB"/>
        </w:rPr>
        <w:t xml:space="preserve"> mammals will therefore have its metadata addressable on </w:t>
      </w:r>
      <w:hyperlink r:id="rId29" w:history="1">
        <w:r w:rsidR="00325948" w:rsidRPr="00566B71">
          <w:rPr>
            <w:rStyle w:val="Hyperlink"/>
            <w:lang w:val="en-GB"/>
          </w:rPr>
          <w:t>http://ipt.mybif.org/eml.do?r=mammals</w:t>
        </w:r>
      </w:hyperlink>
      <w:r w:rsidRPr="00566B71">
        <w:rPr>
          <w:lang w:val="en-GB"/>
        </w:rPr>
        <w:t xml:space="preserve">.  </w:t>
      </w:r>
    </w:p>
    <w:p w:rsidR="00A819F7" w:rsidRPr="00566B71" w:rsidRDefault="003F4921" w:rsidP="003F4921">
      <w:pPr>
        <w:rPr>
          <w:lang w:val="en-GB"/>
        </w:rPr>
      </w:pPr>
      <w:r w:rsidRPr="00566B71">
        <w:rPr>
          <w:lang w:val="en-GB"/>
        </w:rPr>
        <w:t>If a DwC-A is supplied</w:t>
      </w:r>
      <w:r w:rsidR="00325948" w:rsidRPr="00566B71">
        <w:rPr>
          <w:lang w:val="en-GB"/>
        </w:rPr>
        <w:t xml:space="preserve"> when the </w:t>
      </w:r>
      <w:r w:rsidR="008223B8">
        <w:rPr>
          <w:lang w:val="en-GB"/>
        </w:rPr>
        <w:t>RESOURCE</w:t>
      </w:r>
      <w:r w:rsidR="00325948" w:rsidRPr="00566B71">
        <w:rPr>
          <w:lang w:val="en-GB"/>
        </w:rPr>
        <w:t xml:space="preserve"> is created</w:t>
      </w:r>
      <w:r w:rsidRPr="00566B71">
        <w:rPr>
          <w:lang w:val="en-GB"/>
        </w:rPr>
        <w:t xml:space="preserve">, then any </w:t>
      </w:r>
      <w:r w:rsidR="00325948" w:rsidRPr="00566B71">
        <w:rPr>
          <w:lang w:val="en-GB"/>
        </w:rPr>
        <w:t xml:space="preserve">EML or DublinCore </w:t>
      </w:r>
      <w:r w:rsidRPr="00566B71">
        <w:rPr>
          <w:lang w:val="en-GB"/>
        </w:rPr>
        <w:t xml:space="preserve">metadata contained is read and </w:t>
      </w:r>
      <w:r w:rsidR="00325948" w:rsidRPr="00566B71">
        <w:rPr>
          <w:lang w:val="en-GB"/>
        </w:rPr>
        <w:t>used to populate</w:t>
      </w:r>
      <w:r w:rsidRPr="00566B71">
        <w:rPr>
          <w:lang w:val="en-GB"/>
        </w:rPr>
        <w:t xml:space="preserve"> the </w:t>
      </w:r>
      <w:r w:rsidR="008223B8">
        <w:rPr>
          <w:lang w:val="en-GB"/>
        </w:rPr>
        <w:t>RESOURCE</w:t>
      </w:r>
      <w:r w:rsidRPr="00566B71">
        <w:rPr>
          <w:lang w:val="en-GB"/>
        </w:rPr>
        <w:t xml:space="preserve"> metadata, the core and extension files become source data for the </w:t>
      </w:r>
      <w:r w:rsidR="008223B8">
        <w:rPr>
          <w:lang w:val="en-GB"/>
        </w:rPr>
        <w:t>RESOURCE</w:t>
      </w:r>
      <w:r w:rsidRPr="00566B71">
        <w:rPr>
          <w:lang w:val="en-GB"/>
        </w:rPr>
        <w:t>, and the DwC-A meta.xml is read and a mapping created.  Should the meta.xml contain references to extensions unknown</w:t>
      </w:r>
      <w:r w:rsidR="006D36FC">
        <w:rPr>
          <w:lang w:val="en-GB"/>
        </w:rPr>
        <w:t xml:space="preserve"> to</w:t>
      </w:r>
      <w:r w:rsidRPr="00566B71">
        <w:rPr>
          <w:lang w:val="en-GB"/>
        </w:rPr>
        <w:t>, or not installed in the IPT, then no mapping is created and the files remain available as source files.</w:t>
      </w:r>
    </w:p>
    <w:p w:rsidR="00325948" w:rsidRPr="00566B71" w:rsidRDefault="00A819F7" w:rsidP="002B5008">
      <w:pPr>
        <w:pStyle w:val="Heading3"/>
        <w:rPr>
          <w:lang w:val="en-GB"/>
        </w:rPr>
      </w:pPr>
      <w:bookmarkStart w:id="108" w:name="_Toc141937192"/>
      <w:bookmarkStart w:id="109" w:name="_Toc156019389"/>
      <w:bookmarkStart w:id="110" w:name="_Toc164828654"/>
      <w:r w:rsidRPr="00566B71">
        <w:rPr>
          <w:lang w:val="en-GB"/>
        </w:rPr>
        <w:t xml:space="preserve">Metadata </w:t>
      </w:r>
      <w:bookmarkEnd w:id="108"/>
      <w:r w:rsidR="00524257" w:rsidRPr="00566B71">
        <w:rPr>
          <w:lang w:val="en-GB"/>
        </w:rPr>
        <w:t>authoring</w:t>
      </w:r>
      <w:bookmarkEnd w:id="109"/>
      <w:bookmarkEnd w:id="110"/>
    </w:p>
    <w:p w:rsidR="00325948" w:rsidRPr="00566B71" w:rsidRDefault="00325948" w:rsidP="00325948">
      <w:pPr>
        <w:rPr>
          <w:lang w:val="en-GB"/>
        </w:rPr>
      </w:pPr>
      <w:r w:rsidRPr="00566B71">
        <w:rPr>
          <w:lang w:val="en-GB"/>
        </w:rPr>
        <w:t xml:space="preserve">The IPT provides means to author metadata in accord with the GBIF Metadata Profile which is documented in detail in &lt;insert document reference&gt;.  </w:t>
      </w:r>
      <w:r w:rsidR="009B118E" w:rsidRPr="00566B71">
        <w:rPr>
          <w:lang w:val="en-GB"/>
        </w:rPr>
        <w:t xml:space="preserve">A brief summary is provided in </w:t>
      </w:r>
      <w:r w:rsidR="003C613B" w:rsidRPr="00566B71">
        <w:rPr>
          <w:lang w:val="en-GB"/>
        </w:rPr>
        <w:fldChar w:fldCharType="begin"/>
      </w:r>
      <w:r w:rsidR="009B118E" w:rsidRPr="00566B71">
        <w:rPr>
          <w:lang w:val="en-GB"/>
        </w:rPr>
        <w:instrText xml:space="preserve"> REF _Ref155088548 \h </w:instrText>
      </w:r>
      <w:r w:rsidR="00870760" w:rsidRPr="003C613B">
        <w:rPr>
          <w:lang w:val="en-GB"/>
        </w:rPr>
      </w:r>
      <w:r w:rsidR="003C613B" w:rsidRPr="00566B71">
        <w:rPr>
          <w:lang w:val="en-GB"/>
        </w:rPr>
        <w:fldChar w:fldCharType="separate"/>
      </w:r>
      <w:r w:rsidR="00A315B6" w:rsidRPr="00566B71">
        <w:t xml:space="preserve">Table </w:t>
      </w:r>
      <w:r w:rsidR="00A315B6">
        <w:rPr>
          <w:noProof/>
        </w:rPr>
        <w:t>3</w:t>
      </w:r>
      <w:r w:rsidR="003C613B" w:rsidRPr="00566B71">
        <w:rPr>
          <w:lang w:val="en-GB"/>
        </w:rPr>
        <w:fldChar w:fldCharType="end"/>
      </w:r>
      <w:r w:rsidR="00943E39" w:rsidRPr="00566B71">
        <w:rPr>
          <w:lang w:val="en-GB"/>
        </w:rPr>
        <w:t>.</w:t>
      </w:r>
    </w:p>
    <w:tbl>
      <w:tblPr>
        <w:tblStyle w:val="TableGrid"/>
        <w:tblW w:w="0" w:type="auto"/>
        <w:tblLook w:val="04A0"/>
      </w:tblPr>
      <w:tblGrid>
        <w:gridCol w:w="2093"/>
        <w:gridCol w:w="6423"/>
      </w:tblGrid>
      <w:tr w:rsidR="00943E39" w:rsidRPr="00566B71">
        <w:tc>
          <w:tcPr>
            <w:tcW w:w="8516" w:type="dxa"/>
            <w:gridSpan w:val="2"/>
            <w:shd w:val="clear" w:color="auto" w:fill="D9D9D9" w:themeFill="background1" w:themeFillShade="D9"/>
          </w:tcPr>
          <w:p w:rsidR="00943E39" w:rsidRPr="00566B71" w:rsidRDefault="00943E39" w:rsidP="004E6A0D">
            <w:pPr>
              <w:spacing w:before="0"/>
              <w:rPr>
                <w:lang w:val="en-GB"/>
              </w:rPr>
            </w:pPr>
            <w:r w:rsidRPr="00566B71">
              <w:rPr>
                <w:lang w:val="en-GB"/>
              </w:rPr>
              <w:t>Basic metadata</w:t>
            </w:r>
          </w:p>
        </w:tc>
      </w:tr>
      <w:tr w:rsidR="00943E39" w:rsidRPr="00566B71">
        <w:tc>
          <w:tcPr>
            <w:tcW w:w="2093" w:type="dxa"/>
          </w:tcPr>
          <w:p w:rsidR="00943E39" w:rsidRPr="00566B71" w:rsidRDefault="00943E39" w:rsidP="004E6A0D">
            <w:pPr>
              <w:spacing w:before="0"/>
              <w:rPr>
                <w:lang w:val="en-GB"/>
              </w:rPr>
            </w:pPr>
            <w:r w:rsidRPr="00566B71">
              <w:rPr>
                <w:lang w:val="en-GB"/>
              </w:rPr>
              <w:t>Title</w:t>
            </w:r>
          </w:p>
        </w:tc>
        <w:tc>
          <w:tcPr>
            <w:tcW w:w="6423" w:type="dxa"/>
          </w:tcPr>
          <w:p w:rsidR="00943E39" w:rsidRPr="00566B71" w:rsidRDefault="00943E39" w:rsidP="004E6A0D">
            <w:pPr>
              <w:spacing w:before="0"/>
              <w:rPr>
                <w:lang w:val="en-GB"/>
              </w:rPr>
            </w:pPr>
            <w:r w:rsidRPr="00566B71">
              <w:rPr>
                <w:lang w:val="en-GB"/>
              </w:rPr>
              <w:t xml:space="preserve">Full title for the </w:t>
            </w:r>
            <w:r w:rsidR="008223B8">
              <w:rPr>
                <w:lang w:val="en-GB"/>
              </w:rPr>
              <w:t>RESOURCE</w:t>
            </w:r>
          </w:p>
        </w:tc>
      </w:tr>
      <w:tr w:rsidR="00325948" w:rsidRPr="00566B71">
        <w:tc>
          <w:tcPr>
            <w:tcW w:w="2093" w:type="dxa"/>
          </w:tcPr>
          <w:p w:rsidR="00325948" w:rsidRPr="00566B71" w:rsidRDefault="00943E39" w:rsidP="004E6A0D">
            <w:pPr>
              <w:spacing w:before="0"/>
              <w:rPr>
                <w:lang w:val="en-GB"/>
              </w:rPr>
            </w:pPr>
            <w:r w:rsidRPr="00566B71">
              <w:rPr>
                <w:lang w:val="en-GB"/>
              </w:rPr>
              <w:t>Description</w:t>
            </w:r>
          </w:p>
        </w:tc>
        <w:tc>
          <w:tcPr>
            <w:tcW w:w="6423" w:type="dxa"/>
          </w:tcPr>
          <w:p w:rsidR="00325948" w:rsidRPr="00566B71" w:rsidRDefault="00943E39" w:rsidP="004E6A0D">
            <w:pPr>
              <w:spacing w:before="0"/>
              <w:rPr>
                <w:lang w:val="en-GB"/>
              </w:rPr>
            </w:pPr>
            <w:r w:rsidRPr="00566B71">
              <w:rPr>
                <w:lang w:val="en-GB"/>
              </w:rPr>
              <w:t>The description of the dataset</w:t>
            </w:r>
          </w:p>
        </w:tc>
      </w:tr>
      <w:tr w:rsidR="00325948" w:rsidRPr="00566B71">
        <w:tc>
          <w:tcPr>
            <w:tcW w:w="2093" w:type="dxa"/>
          </w:tcPr>
          <w:p w:rsidR="00325948" w:rsidRPr="00566B71" w:rsidRDefault="00943E39" w:rsidP="004E6A0D">
            <w:pPr>
              <w:spacing w:before="0"/>
              <w:rPr>
                <w:lang w:val="en-GB"/>
              </w:rPr>
            </w:pPr>
            <w:r w:rsidRPr="00566B71">
              <w:rPr>
                <w:lang w:val="en-GB"/>
              </w:rPr>
              <w:t>Metadata language</w:t>
            </w:r>
          </w:p>
        </w:tc>
        <w:tc>
          <w:tcPr>
            <w:tcW w:w="6423" w:type="dxa"/>
          </w:tcPr>
          <w:p w:rsidR="00325948" w:rsidRPr="00566B71" w:rsidRDefault="00943E39" w:rsidP="004E6A0D">
            <w:pPr>
              <w:spacing w:before="0"/>
              <w:rPr>
                <w:lang w:val="en-GB"/>
              </w:rPr>
            </w:pPr>
            <w:r w:rsidRPr="00566B71">
              <w:rPr>
                <w:lang w:val="en-GB"/>
              </w:rPr>
              <w:t>The language in which the metadata is written in</w:t>
            </w:r>
          </w:p>
        </w:tc>
      </w:tr>
      <w:tr w:rsidR="00325948" w:rsidRPr="00566B71">
        <w:tc>
          <w:tcPr>
            <w:tcW w:w="2093" w:type="dxa"/>
          </w:tcPr>
          <w:p w:rsidR="00325948" w:rsidRPr="00566B71" w:rsidRDefault="00943E39" w:rsidP="004E6A0D">
            <w:pPr>
              <w:spacing w:before="0"/>
              <w:rPr>
                <w:lang w:val="en-GB"/>
              </w:rPr>
            </w:pPr>
            <w:r w:rsidRPr="00566B71">
              <w:rPr>
                <w:lang w:val="en-GB"/>
              </w:rPr>
              <w:t>Resource language</w:t>
            </w:r>
          </w:p>
        </w:tc>
        <w:tc>
          <w:tcPr>
            <w:tcW w:w="6423" w:type="dxa"/>
          </w:tcPr>
          <w:p w:rsidR="00325948" w:rsidRPr="00566B71" w:rsidRDefault="00943E39" w:rsidP="004E6A0D">
            <w:pPr>
              <w:spacing w:before="0"/>
              <w:rPr>
                <w:lang w:val="en-GB"/>
              </w:rPr>
            </w:pPr>
            <w:r w:rsidRPr="00566B71">
              <w:rPr>
                <w:lang w:val="en-GB"/>
              </w:rPr>
              <w:t>The language of the data in the dataset, to which the metadata relates</w:t>
            </w:r>
          </w:p>
        </w:tc>
      </w:tr>
      <w:tr w:rsidR="00325948" w:rsidRPr="00566B71">
        <w:tc>
          <w:tcPr>
            <w:tcW w:w="2093" w:type="dxa"/>
          </w:tcPr>
          <w:p w:rsidR="00325948" w:rsidRPr="00566B71" w:rsidRDefault="00943E39" w:rsidP="004E6A0D">
            <w:pPr>
              <w:spacing w:before="0"/>
              <w:rPr>
                <w:lang w:val="en-GB"/>
              </w:rPr>
            </w:pPr>
            <w:r w:rsidRPr="00566B71">
              <w:rPr>
                <w:lang w:val="en-GB"/>
              </w:rPr>
              <w:t>Sub type</w:t>
            </w:r>
          </w:p>
        </w:tc>
        <w:tc>
          <w:tcPr>
            <w:tcW w:w="6423" w:type="dxa"/>
          </w:tcPr>
          <w:p w:rsidR="00325948" w:rsidRPr="00566B71" w:rsidRDefault="00943E39" w:rsidP="006D36FC">
            <w:pPr>
              <w:spacing w:before="0"/>
              <w:rPr>
                <w:lang w:val="en-GB"/>
              </w:rPr>
            </w:pPr>
            <w:r w:rsidRPr="00566B71">
              <w:rPr>
                <w:lang w:val="en-GB"/>
              </w:rPr>
              <w:t xml:space="preserve">A controlled vocabulary specifying the type of </w:t>
            </w:r>
            <w:r w:rsidR="008223B8">
              <w:rPr>
                <w:lang w:val="en-GB"/>
              </w:rPr>
              <w:t>RESOURCE</w:t>
            </w:r>
            <w:r w:rsidRPr="00566B71">
              <w:rPr>
                <w:lang w:val="en-GB"/>
              </w:rPr>
              <w:t xml:space="preserve"> that the metadata describes (e.g. checklist, observation etc)</w:t>
            </w:r>
          </w:p>
        </w:tc>
      </w:tr>
      <w:tr w:rsidR="00325948" w:rsidRPr="00566B71">
        <w:tc>
          <w:tcPr>
            <w:tcW w:w="2093" w:type="dxa"/>
          </w:tcPr>
          <w:p w:rsidR="00325948" w:rsidRPr="00566B71" w:rsidRDefault="00943E39" w:rsidP="004E6A0D">
            <w:pPr>
              <w:spacing w:before="0"/>
              <w:rPr>
                <w:lang w:val="en-GB"/>
              </w:rPr>
            </w:pPr>
            <w:r w:rsidRPr="00566B71">
              <w:rPr>
                <w:lang w:val="en-GB"/>
              </w:rPr>
              <w:t>Resource contact</w:t>
            </w:r>
          </w:p>
        </w:tc>
        <w:tc>
          <w:tcPr>
            <w:tcW w:w="6423" w:type="dxa"/>
          </w:tcPr>
          <w:p w:rsidR="00325948" w:rsidRPr="00566B71" w:rsidRDefault="00943E39" w:rsidP="004E6A0D">
            <w:pPr>
              <w:spacing w:before="0"/>
              <w:rPr>
                <w:lang w:val="en-GB"/>
              </w:rPr>
            </w:pPr>
            <w:r w:rsidRPr="00566B71">
              <w:rPr>
                <w:lang w:val="en-GB"/>
              </w:rPr>
              <w:t xml:space="preserve">Details of the individual, or </w:t>
            </w:r>
            <w:r w:rsidR="00B85CE3">
              <w:rPr>
                <w:lang w:val="en-GB"/>
              </w:rPr>
              <w:t>ORGANISATION</w:t>
            </w:r>
            <w:r w:rsidRPr="00566B71">
              <w:rPr>
                <w:lang w:val="en-GB"/>
              </w:rPr>
              <w:t xml:space="preserve"> who should be the primary contact for the </w:t>
            </w:r>
            <w:r w:rsidR="008223B8">
              <w:rPr>
                <w:lang w:val="en-GB"/>
              </w:rPr>
              <w:t>RESOURCE</w:t>
            </w:r>
            <w:r w:rsidRPr="00566B71">
              <w:rPr>
                <w:lang w:val="en-GB"/>
              </w:rPr>
              <w:t xml:space="preserve">.  This may not necessarily be the owner, or creator of the </w:t>
            </w:r>
            <w:r w:rsidR="008223B8">
              <w:rPr>
                <w:lang w:val="en-GB"/>
              </w:rPr>
              <w:t>RESOURCE</w:t>
            </w:r>
            <w:r w:rsidRPr="00566B71">
              <w:rPr>
                <w:lang w:val="en-GB"/>
              </w:rPr>
              <w:t>.</w:t>
            </w:r>
          </w:p>
        </w:tc>
      </w:tr>
      <w:tr w:rsidR="00325948" w:rsidRPr="00566B71">
        <w:tc>
          <w:tcPr>
            <w:tcW w:w="2093" w:type="dxa"/>
          </w:tcPr>
          <w:p w:rsidR="00325948" w:rsidRPr="00566B71" w:rsidRDefault="00943E39" w:rsidP="004E6A0D">
            <w:pPr>
              <w:spacing w:before="0"/>
              <w:rPr>
                <w:lang w:val="en-GB"/>
              </w:rPr>
            </w:pPr>
            <w:r w:rsidRPr="00566B71">
              <w:rPr>
                <w:lang w:val="en-GB"/>
              </w:rPr>
              <w:t>Resource creator</w:t>
            </w:r>
          </w:p>
        </w:tc>
        <w:tc>
          <w:tcPr>
            <w:tcW w:w="6423" w:type="dxa"/>
          </w:tcPr>
          <w:p w:rsidR="00325948" w:rsidRPr="00566B71" w:rsidRDefault="00943E39" w:rsidP="004E6A0D">
            <w:pPr>
              <w:spacing w:before="0"/>
              <w:rPr>
                <w:lang w:val="en-GB"/>
              </w:rPr>
            </w:pPr>
            <w:r w:rsidRPr="00566B71">
              <w:rPr>
                <w:lang w:val="en-GB"/>
              </w:rPr>
              <w:t xml:space="preserve">Details of the individual, or </w:t>
            </w:r>
            <w:r w:rsidR="00B85CE3">
              <w:rPr>
                <w:lang w:val="en-GB"/>
              </w:rPr>
              <w:t>ORGANISATION</w:t>
            </w:r>
            <w:r w:rsidRPr="00566B71">
              <w:rPr>
                <w:lang w:val="en-GB"/>
              </w:rPr>
              <w:t xml:space="preserve"> who is considered the primary party responsible for creation of the </w:t>
            </w:r>
            <w:r w:rsidR="008223B8">
              <w:rPr>
                <w:lang w:val="en-GB"/>
              </w:rPr>
              <w:t>RESOURCE</w:t>
            </w:r>
            <w:r w:rsidRPr="00566B71">
              <w:rPr>
                <w:lang w:val="en-GB"/>
              </w:rPr>
              <w:t xml:space="preserve"> described by the metadata.  This may not necessarily be the provider of the metadata.</w:t>
            </w:r>
          </w:p>
        </w:tc>
      </w:tr>
      <w:tr w:rsidR="00325948" w:rsidRPr="00566B71">
        <w:tc>
          <w:tcPr>
            <w:tcW w:w="2093" w:type="dxa"/>
          </w:tcPr>
          <w:p w:rsidR="00325948" w:rsidRPr="00566B71" w:rsidRDefault="00943E39" w:rsidP="004E6A0D">
            <w:pPr>
              <w:spacing w:before="0"/>
              <w:rPr>
                <w:lang w:val="en-GB"/>
              </w:rPr>
            </w:pPr>
            <w:r w:rsidRPr="00566B71">
              <w:rPr>
                <w:lang w:val="en-GB"/>
              </w:rPr>
              <w:t>Metadata provider</w:t>
            </w:r>
          </w:p>
        </w:tc>
        <w:tc>
          <w:tcPr>
            <w:tcW w:w="6423" w:type="dxa"/>
          </w:tcPr>
          <w:p w:rsidR="00325948" w:rsidRPr="00566B71" w:rsidRDefault="00943E39" w:rsidP="004E6A0D">
            <w:pPr>
              <w:spacing w:before="0"/>
              <w:rPr>
                <w:lang w:val="en-GB"/>
              </w:rPr>
            </w:pPr>
            <w:r w:rsidRPr="00566B71">
              <w:rPr>
                <w:lang w:val="en-GB"/>
              </w:rPr>
              <w:t xml:space="preserve">Details of the individual, or </w:t>
            </w:r>
            <w:r w:rsidR="00B85CE3">
              <w:rPr>
                <w:lang w:val="en-GB"/>
              </w:rPr>
              <w:t>ORGANISATION</w:t>
            </w:r>
            <w:r w:rsidRPr="00566B71">
              <w:rPr>
                <w:lang w:val="en-GB"/>
              </w:rPr>
              <w:t xml:space="preserve"> who is considered</w:t>
            </w:r>
            <w:r w:rsidR="00566B71" w:rsidRPr="00566B71">
              <w:rPr>
                <w:lang w:val="en-GB"/>
              </w:rPr>
              <w:t xml:space="preserve"> </w:t>
            </w:r>
            <w:r w:rsidRPr="00566B71">
              <w:rPr>
                <w:lang w:val="en-GB"/>
              </w:rPr>
              <w:t>the primary party for creation of the metadata being authored.  This is typically, but not necessarily, the user logged in to the IPT</w:t>
            </w:r>
          </w:p>
        </w:tc>
      </w:tr>
      <w:tr w:rsidR="00943E39" w:rsidRPr="00566B71">
        <w:tc>
          <w:tcPr>
            <w:tcW w:w="8516" w:type="dxa"/>
            <w:gridSpan w:val="2"/>
            <w:shd w:val="clear" w:color="auto" w:fill="D9D9D9" w:themeFill="background1" w:themeFillShade="D9"/>
          </w:tcPr>
          <w:p w:rsidR="00943E39" w:rsidRPr="00566B71" w:rsidRDefault="00943E39" w:rsidP="004E6A0D">
            <w:pPr>
              <w:spacing w:before="0"/>
              <w:rPr>
                <w:lang w:val="en-GB"/>
              </w:rPr>
            </w:pPr>
            <w:r w:rsidRPr="00566B71">
              <w:rPr>
                <w:lang w:val="en-GB"/>
              </w:rPr>
              <w:t>Geographic coverage</w:t>
            </w:r>
          </w:p>
        </w:tc>
      </w:tr>
      <w:tr w:rsidR="00943E39" w:rsidRPr="00566B71">
        <w:tc>
          <w:tcPr>
            <w:tcW w:w="2093" w:type="dxa"/>
          </w:tcPr>
          <w:p w:rsidR="00943E39" w:rsidRPr="00566B71" w:rsidRDefault="00943E39" w:rsidP="004E6A0D">
            <w:pPr>
              <w:spacing w:before="0"/>
              <w:rPr>
                <w:lang w:val="en-GB"/>
              </w:rPr>
            </w:pPr>
            <w:r w:rsidRPr="00566B71">
              <w:rPr>
                <w:lang w:val="en-GB"/>
              </w:rPr>
              <w:t>Min. / max. latitude / longitude</w:t>
            </w:r>
          </w:p>
        </w:tc>
        <w:tc>
          <w:tcPr>
            <w:tcW w:w="6423" w:type="dxa"/>
          </w:tcPr>
          <w:p w:rsidR="00943E39" w:rsidRPr="00566B71" w:rsidRDefault="00943E39" w:rsidP="004E6A0D">
            <w:pPr>
              <w:spacing w:before="0"/>
              <w:rPr>
                <w:lang w:val="en-GB"/>
              </w:rPr>
            </w:pPr>
            <w:r w:rsidRPr="00566B71">
              <w:rPr>
                <w:lang w:val="en-GB"/>
              </w:rPr>
              <w:t xml:space="preserve">The coordinates (in WGS84 datum) that represent the minimum bounding-rectangle of the </w:t>
            </w:r>
            <w:r w:rsidR="008223B8">
              <w:rPr>
                <w:lang w:val="en-GB"/>
              </w:rPr>
              <w:t>RESOURCE</w:t>
            </w:r>
            <w:r w:rsidRPr="00566B71">
              <w:rPr>
                <w:lang w:val="en-GB"/>
              </w:rPr>
              <w:t xml:space="preserve"> data. </w:t>
            </w:r>
          </w:p>
        </w:tc>
      </w:tr>
      <w:tr w:rsidR="00943E39" w:rsidRPr="00566B71">
        <w:tc>
          <w:tcPr>
            <w:tcW w:w="2093" w:type="dxa"/>
          </w:tcPr>
          <w:p w:rsidR="00943E39" w:rsidRPr="00566B71" w:rsidRDefault="00943E39" w:rsidP="004E6A0D">
            <w:pPr>
              <w:spacing w:before="0"/>
              <w:rPr>
                <w:lang w:val="en-GB"/>
              </w:rPr>
            </w:pPr>
            <w:r w:rsidRPr="00566B71">
              <w:rPr>
                <w:lang w:val="en-GB"/>
              </w:rPr>
              <w:t>Description</w:t>
            </w:r>
          </w:p>
        </w:tc>
        <w:tc>
          <w:tcPr>
            <w:tcW w:w="6423" w:type="dxa"/>
          </w:tcPr>
          <w:p w:rsidR="00943E39" w:rsidRPr="00566B71" w:rsidRDefault="00943E39" w:rsidP="004E6A0D">
            <w:pPr>
              <w:spacing w:before="0"/>
              <w:rPr>
                <w:lang w:val="en-GB"/>
              </w:rPr>
            </w:pPr>
            <w:r w:rsidRPr="00566B71">
              <w:rPr>
                <w:lang w:val="en-GB"/>
              </w:rPr>
              <w:t xml:space="preserve">A textual description of the geographic bounds of the </w:t>
            </w:r>
            <w:r w:rsidR="008223B8">
              <w:rPr>
                <w:lang w:val="en-GB"/>
              </w:rPr>
              <w:t>RESOURCE</w:t>
            </w:r>
            <w:r w:rsidR="009D3433" w:rsidRPr="00566B71">
              <w:rPr>
                <w:lang w:val="en-GB"/>
              </w:rPr>
              <w:t xml:space="preserve"> data</w:t>
            </w:r>
          </w:p>
        </w:tc>
      </w:tr>
      <w:tr w:rsidR="009D3433" w:rsidRPr="00566B71">
        <w:tc>
          <w:tcPr>
            <w:tcW w:w="8516" w:type="dxa"/>
            <w:gridSpan w:val="2"/>
            <w:shd w:val="clear" w:color="auto" w:fill="D9D9D9" w:themeFill="background1" w:themeFillShade="D9"/>
          </w:tcPr>
          <w:p w:rsidR="009D3433" w:rsidRPr="00566B71" w:rsidRDefault="009D3433" w:rsidP="004E6A0D">
            <w:pPr>
              <w:spacing w:before="0"/>
              <w:rPr>
                <w:lang w:val="en-GB"/>
              </w:rPr>
            </w:pPr>
            <w:r w:rsidRPr="00566B71">
              <w:rPr>
                <w:lang w:val="en-GB"/>
              </w:rPr>
              <w:t>Taxonomic coverages (all fields are repeatable as blocks)</w:t>
            </w:r>
          </w:p>
        </w:tc>
      </w:tr>
      <w:tr w:rsidR="009D3433" w:rsidRPr="00566B71">
        <w:tc>
          <w:tcPr>
            <w:tcW w:w="2093" w:type="dxa"/>
          </w:tcPr>
          <w:p w:rsidR="009D3433" w:rsidRPr="00566B71" w:rsidRDefault="009D3433" w:rsidP="004E6A0D">
            <w:pPr>
              <w:spacing w:before="0"/>
              <w:rPr>
                <w:lang w:val="en-GB"/>
              </w:rPr>
            </w:pPr>
            <w:r w:rsidRPr="00566B71">
              <w:rPr>
                <w:lang w:val="en-GB"/>
              </w:rPr>
              <w:t>Description</w:t>
            </w:r>
          </w:p>
        </w:tc>
        <w:tc>
          <w:tcPr>
            <w:tcW w:w="6423" w:type="dxa"/>
          </w:tcPr>
          <w:p w:rsidR="009D3433" w:rsidRPr="00566B71" w:rsidRDefault="009D3433" w:rsidP="004E6A0D">
            <w:pPr>
              <w:spacing w:before="0"/>
              <w:rPr>
                <w:lang w:val="en-GB"/>
              </w:rPr>
            </w:pPr>
            <w:r w:rsidRPr="00566B71">
              <w:rPr>
                <w:lang w:val="en-GB"/>
              </w:rPr>
              <w:t xml:space="preserve">A textual description of the taxonomic scope of the </w:t>
            </w:r>
            <w:r w:rsidR="008223B8">
              <w:rPr>
                <w:lang w:val="en-GB"/>
              </w:rPr>
              <w:t>RESOURCE</w:t>
            </w:r>
          </w:p>
        </w:tc>
      </w:tr>
      <w:tr w:rsidR="009D3433" w:rsidRPr="00566B71">
        <w:tc>
          <w:tcPr>
            <w:tcW w:w="2093" w:type="dxa"/>
          </w:tcPr>
          <w:p w:rsidR="009D3433" w:rsidRPr="00566B71" w:rsidRDefault="009D3433" w:rsidP="004E6A0D">
            <w:pPr>
              <w:spacing w:before="0"/>
              <w:rPr>
                <w:lang w:val="en-GB"/>
              </w:rPr>
            </w:pPr>
            <w:r w:rsidRPr="00566B71">
              <w:rPr>
                <w:lang w:val="en-GB"/>
              </w:rPr>
              <w:t>Scientific name</w:t>
            </w:r>
          </w:p>
        </w:tc>
        <w:tc>
          <w:tcPr>
            <w:tcW w:w="6423" w:type="dxa"/>
          </w:tcPr>
          <w:p w:rsidR="009D3433" w:rsidRPr="00566B71" w:rsidRDefault="009D3433" w:rsidP="004E6A0D">
            <w:pPr>
              <w:spacing w:before="0"/>
              <w:rPr>
                <w:lang w:val="en-GB"/>
              </w:rPr>
            </w:pPr>
            <w:r w:rsidRPr="00566B71">
              <w:rPr>
                <w:lang w:val="en-GB"/>
              </w:rPr>
              <w:t>The scientific name (</w:t>
            </w:r>
            <w:r w:rsidR="00D701F5" w:rsidRPr="00566B71">
              <w:rPr>
                <w:lang w:val="en-GB"/>
              </w:rPr>
              <w:t>Latin</w:t>
            </w:r>
            <w:r w:rsidRPr="00566B71">
              <w:rPr>
                <w:lang w:val="en-GB"/>
              </w:rPr>
              <w:t xml:space="preserve">) of the taxon that is covered by the </w:t>
            </w:r>
            <w:r w:rsidR="008223B8">
              <w:rPr>
                <w:lang w:val="en-GB"/>
              </w:rPr>
              <w:t>RESOURCE</w:t>
            </w:r>
            <w:r w:rsidRPr="00566B71">
              <w:rPr>
                <w:lang w:val="en-GB"/>
              </w:rPr>
              <w:t xml:space="preserve"> data</w:t>
            </w:r>
          </w:p>
        </w:tc>
      </w:tr>
      <w:tr w:rsidR="009D3433" w:rsidRPr="00566B71">
        <w:tc>
          <w:tcPr>
            <w:tcW w:w="2093" w:type="dxa"/>
          </w:tcPr>
          <w:p w:rsidR="009D3433" w:rsidRPr="00566B71" w:rsidRDefault="009D3433" w:rsidP="004E6A0D">
            <w:pPr>
              <w:spacing w:before="0"/>
              <w:rPr>
                <w:lang w:val="en-GB"/>
              </w:rPr>
            </w:pPr>
            <w:r w:rsidRPr="00566B71">
              <w:rPr>
                <w:lang w:val="en-GB"/>
              </w:rPr>
              <w:t>Common name</w:t>
            </w:r>
          </w:p>
        </w:tc>
        <w:tc>
          <w:tcPr>
            <w:tcW w:w="6423" w:type="dxa"/>
          </w:tcPr>
          <w:p w:rsidR="009D3433" w:rsidRPr="00566B71" w:rsidRDefault="009D3433" w:rsidP="004E6A0D">
            <w:pPr>
              <w:spacing w:before="0"/>
              <w:rPr>
                <w:lang w:val="en-GB"/>
              </w:rPr>
            </w:pPr>
            <w:r w:rsidRPr="00566B71">
              <w:rPr>
                <w:lang w:val="en-GB"/>
              </w:rPr>
              <w:t xml:space="preserve">The vernacular / common name of the taxon that is covered by the </w:t>
            </w:r>
            <w:r w:rsidR="008223B8">
              <w:rPr>
                <w:lang w:val="en-GB"/>
              </w:rPr>
              <w:t>RESOURCE</w:t>
            </w:r>
            <w:r w:rsidRPr="00566B71">
              <w:rPr>
                <w:lang w:val="en-GB"/>
              </w:rPr>
              <w:t xml:space="preserve"> data</w:t>
            </w:r>
          </w:p>
        </w:tc>
      </w:tr>
      <w:tr w:rsidR="009D3433" w:rsidRPr="00566B71">
        <w:tc>
          <w:tcPr>
            <w:tcW w:w="2093" w:type="dxa"/>
          </w:tcPr>
          <w:p w:rsidR="009D3433" w:rsidRPr="00566B71" w:rsidRDefault="009D3433" w:rsidP="004E6A0D">
            <w:pPr>
              <w:spacing w:before="0"/>
              <w:rPr>
                <w:lang w:val="en-GB"/>
              </w:rPr>
            </w:pPr>
            <w:r w:rsidRPr="00566B71">
              <w:rPr>
                <w:lang w:val="en-GB"/>
              </w:rPr>
              <w:t>Rank</w:t>
            </w:r>
          </w:p>
        </w:tc>
        <w:tc>
          <w:tcPr>
            <w:tcW w:w="6423" w:type="dxa"/>
          </w:tcPr>
          <w:p w:rsidR="009D3433" w:rsidRPr="00566B71" w:rsidRDefault="009D3433" w:rsidP="004E6A0D">
            <w:pPr>
              <w:spacing w:before="0"/>
              <w:rPr>
                <w:lang w:val="en-GB"/>
              </w:rPr>
            </w:pPr>
            <w:r w:rsidRPr="00566B71">
              <w:rPr>
                <w:lang w:val="en-GB"/>
              </w:rPr>
              <w:t>The rank at which the scientific / common name apply (e.g. Family)</w:t>
            </w:r>
          </w:p>
        </w:tc>
      </w:tr>
      <w:tr w:rsidR="009D3433" w:rsidRPr="00566B71">
        <w:tc>
          <w:tcPr>
            <w:tcW w:w="8516" w:type="dxa"/>
            <w:gridSpan w:val="2"/>
            <w:shd w:val="clear" w:color="auto" w:fill="D9D9D9" w:themeFill="background1" w:themeFillShade="D9"/>
          </w:tcPr>
          <w:p w:rsidR="009D3433" w:rsidRPr="00566B71" w:rsidRDefault="009D3433" w:rsidP="004E6A0D">
            <w:pPr>
              <w:spacing w:before="0"/>
              <w:rPr>
                <w:lang w:val="en-GB"/>
              </w:rPr>
            </w:pPr>
            <w:r w:rsidRPr="00566B71">
              <w:rPr>
                <w:lang w:val="en-GB"/>
              </w:rPr>
              <w:t>Temporal coverages (all fields repeatable)</w:t>
            </w:r>
          </w:p>
        </w:tc>
      </w:tr>
      <w:tr w:rsidR="009D3433" w:rsidRPr="00566B71">
        <w:tc>
          <w:tcPr>
            <w:tcW w:w="2093" w:type="dxa"/>
          </w:tcPr>
          <w:p w:rsidR="009D3433" w:rsidRPr="00566B71" w:rsidRDefault="009D3433" w:rsidP="004E6A0D">
            <w:pPr>
              <w:spacing w:before="0"/>
              <w:rPr>
                <w:lang w:val="en-GB"/>
              </w:rPr>
            </w:pPr>
            <w:r w:rsidRPr="00566B71">
              <w:rPr>
                <w:lang w:val="en-GB"/>
              </w:rPr>
              <w:t>Single date</w:t>
            </w:r>
          </w:p>
        </w:tc>
        <w:tc>
          <w:tcPr>
            <w:tcW w:w="6423" w:type="dxa"/>
          </w:tcPr>
          <w:p w:rsidR="009D3433" w:rsidRPr="00566B71" w:rsidRDefault="009D3433" w:rsidP="004E6A0D">
            <w:pPr>
              <w:spacing w:before="0"/>
              <w:rPr>
                <w:lang w:val="en-GB"/>
              </w:rPr>
            </w:pPr>
            <w:r w:rsidRPr="00566B71">
              <w:rPr>
                <w:lang w:val="en-GB"/>
              </w:rPr>
              <w:t xml:space="preserve">The single calendar date on which the </w:t>
            </w:r>
            <w:r w:rsidR="008223B8">
              <w:rPr>
                <w:lang w:val="en-GB"/>
              </w:rPr>
              <w:t>RESOURCE</w:t>
            </w:r>
            <w:r w:rsidRPr="00566B71">
              <w:rPr>
                <w:lang w:val="en-GB"/>
              </w:rPr>
              <w:t xml:space="preserve"> data were collected or sampled</w:t>
            </w:r>
          </w:p>
        </w:tc>
      </w:tr>
      <w:tr w:rsidR="009D3433" w:rsidRPr="00566B71">
        <w:tc>
          <w:tcPr>
            <w:tcW w:w="2093" w:type="dxa"/>
          </w:tcPr>
          <w:p w:rsidR="009D3433" w:rsidRPr="00566B71" w:rsidRDefault="009D3433" w:rsidP="004E6A0D">
            <w:pPr>
              <w:spacing w:before="0"/>
              <w:rPr>
                <w:lang w:val="en-GB"/>
              </w:rPr>
            </w:pPr>
            <w:r w:rsidRPr="00566B71">
              <w:rPr>
                <w:lang w:val="en-GB"/>
              </w:rPr>
              <w:t>Living time period</w:t>
            </w:r>
          </w:p>
        </w:tc>
        <w:tc>
          <w:tcPr>
            <w:tcW w:w="6423" w:type="dxa"/>
          </w:tcPr>
          <w:p w:rsidR="009D3433" w:rsidRPr="00566B71" w:rsidRDefault="009D3433" w:rsidP="004E6A0D">
            <w:pPr>
              <w:spacing w:before="0"/>
              <w:rPr>
                <w:lang w:val="en-GB"/>
              </w:rPr>
            </w:pPr>
            <w:r w:rsidRPr="00566B71">
              <w:rPr>
                <w:lang w:val="en-GB"/>
              </w:rPr>
              <w:t xml:space="preserve">Time period during which biological material was alive. Includes </w:t>
            </w:r>
            <w:r w:rsidR="00D701F5" w:rsidRPr="00566B71">
              <w:rPr>
                <w:lang w:val="en-GB"/>
              </w:rPr>
              <w:t>paleontological</w:t>
            </w:r>
            <w:r w:rsidRPr="00566B71">
              <w:rPr>
                <w:lang w:val="en-GB"/>
              </w:rPr>
              <w:t xml:space="preserve"> time periods or other text phrases</w:t>
            </w:r>
          </w:p>
        </w:tc>
      </w:tr>
      <w:tr w:rsidR="009D3433" w:rsidRPr="00566B71">
        <w:tc>
          <w:tcPr>
            <w:tcW w:w="2093" w:type="dxa"/>
          </w:tcPr>
          <w:p w:rsidR="009D3433" w:rsidRPr="00566B71" w:rsidRDefault="009D3433" w:rsidP="004E6A0D">
            <w:pPr>
              <w:spacing w:before="0"/>
              <w:rPr>
                <w:lang w:val="en-GB"/>
              </w:rPr>
            </w:pPr>
            <w:r w:rsidRPr="00566B71">
              <w:rPr>
                <w:lang w:val="en-GB"/>
              </w:rPr>
              <w:t>Formation period</w:t>
            </w:r>
          </w:p>
        </w:tc>
        <w:tc>
          <w:tcPr>
            <w:tcW w:w="6423" w:type="dxa"/>
          </w:tcPr>
          <w:p w:rsidR="009D3433" w:rsidRPr="00566B71" w:rsidRDefault="009D3433" w:rsidP="004E6A0D">
            <w:pPr>
              <w:spacing w:before="0"/>
              <w:rPr>
                <w:lang w:val="en-GB"/>
              </w:rPr>
            </w:pPr>
            <w:r w:rsidRPr="00566B71">
              <w:rPr>
                <w:lang w:val="en-GB"/>
              </w:rPr>
              <w:t>Text description of the time period during which the collection was assembled e.g. "Victorian", or "1922 - 1932", or "c. 1750"</w:t>
            </w:r>
          </w:p>
        </w:tc>
      </w:tr>
      <w:tr w:rsidR="009D3433" w:rsidRPr="00566B71">
        <w:tc>
          <w:tcPr>
            <w:tcW w:w="2093" w:type="dxa"/>
          </w:tcPr>
          <w:p w:rsidR="009D3433" w:rsidRPr="00566B71" w:rsidRDefault="009D3433" w:rsidP="004E6A0D">
            <w:pPr>
              <w:spacing w:before="0"/>
              <w:rPr>
                <w:lang w:val="en-GB"/>
              </w:rPr>
            </w:pPr>
            <w:r w:rsidRPr="00566B71">
              <w:rPr>
                <w:lang w:val="en-GB"/>
              </w:rPr>
              <w:t>Date range</w:t>
            </w:r>
          </w:p>
        </w:tc>
        <w:tc>
          <w:tcPr>
            <w:tcW w:w="6423" w:type="dxa"/>
          </w:tcPr>
          <w:p w:rsidR="009D3433" w:rsidRPr="00566B71" w:rsidRDefault="009D3433" w:rsidP="004E6A0D">
            <w:pPr>
              <w:spacing w:before="0"/>
              <w:rPr>
                <w:lang w:val="en-GB"/>
              </w:rPr>
            </w:pPr>
            <w:r w:rsidRPr="00566B71">
              <w:rPr>
                <w:lang w:val="en-GB"/>
              </w:rPr>
              <w:t>2 single calendar dates that represent the start and end days of the data collection or samplin</w:t>
            </w:r>
            <w:r w:rsidR="00DE607C" w:rsidRPr="00566B71">
              <w:rPr>
                <w:lang w:val="en-GB"/>
              </w:rPr>
              <w:t>g</w:t>
            </w:r>
          </w:p>
        </w:tc>
      </w:tr>
      <w:tr w:rsidR="00A0648E" w:rsidRPr="00566B71">
        <w:tc>
          <w:tcPr>
            <w:tcW w:w="8516" w:type="dxa"/>
            <w:gridSpan w:val="2"/>
            <w:shd w:val="clear" w:color="auto" w:fill="D9D9D9" w:themeFill="background1" w:themeFillShade="D9"/>
          </w:tcPr>
          <w:p w:rsidR="00A0648E" w:rsidRPr="00566B71" w:rsidRDefault="00A0648E" w:rsidP="004E6A0D">
            <w:pPr>
              <w:spacing w:before="0"/>
              <w:rPr>
                <w:lang w:val="en-GB"/>
              </w:rPr>
            </w:pPr>
            <w:r w:rsidRPr="00566B71">
              <w:rPr>
                <w:lang w:val="en-GB"/>
              </w:rPr>
              <w:t>Other keywords</w:t>
            </w:r>
            <w:r w:rsidR="009B118E" w:rsidRPr="00566B71">
              <w:rPr>
                <w:lang w:val="en-GB"/>
              </w:rPr>
              <w:t xml:space="preserve"> (all fields are repeatable as blocks)</w:t>
            </w:r>
          </w:p>
        </w:tc>
      </w:tr>
      <w:tr w:rsidR="00A0648E" w:rsidRPr="00566B71">
        <w:tc>
          <w:tcPr>
            <w:tcW w:w="2093" w:type="dxa"/>
          </w:tcPr>
          <w:p w:rsidR="00A0648E" w:rsidRPr="00566B71" w:rsidRDefault="009B118E" w:rsidP="004E6A0D">
            <w:pPr>
              <w:spacing w:before="0"/>
              <w:rPr>
                <w:lang w:val="en-GB"/>
              </w:rPr>
            </w:pPr>
            <w:r w:rsidRPr="00566B71">
              <w:rPr>
                <w:lang w:val="en-GB"/>
              </w:rPr>
              <w:t>Thesaurus</w:t>
            </w:r>
          </w:p>
        </w:tc>
        <w:tc>
          <w:tcPr>
            <w:tcW w:w="6423" w:type="dxa"/>
          </w:tcPr>
          <w:p w:rsidR="00A0648E" w:rsidRPr="00566B71" w:rsidRDefault="009B118E" w:rsidP="004E6A0D">
            <w:pPr>
              <w:spacing w:before="0"/>
              <w:rPr>
                <w:lang w:val="en-GB"/>
              </w:rPr>
            </w:pPr>
            <w:r w:rsidRPr="00566B71">
              <w:rPr>
                <w:lang w:val="en-GB"/>
              </w:rPr>
              <w:t>A name for the keyword thesaurus from which the keywords were derived. Keyword thesauri are usually discipline specific and can be custom or official</w:t>
            </w:r>
          </w:p>
        </w:tc>
      </w:tr>
      <w:tr w:rsidR="009B118E" w:rsidRPr="00566B71">
        <w:tc>
          <w:tcPr>
            <w:tcW w:w="2093" w:type="dxa"/>
          </w:tcPr>
          <w:p w:rsidR="009B118E" w:rsidRPr="00566B71" w:rsidRDefault="009B118E" w:rsidP="004E6A0D">
            <w:pPr>
              <w:spacing w:before="0"/>
              <w:rPr>
                <w:lang w:val="en-GB"/>
              </w:rPr>
            </w:pPr>
            <w:r w:rsidRPr="00566B71">
              <w:rPr>
                <w:lang w:val="en-GB"/>
              </w:rPr>
              <w:t>Keywords</w:t>
            </w:r>
          </w:p>
        </w:tc>
        <w:tc>
          <w:tcPr>
            <w:tcW w:w="6423" w:type="dxa"/>
          </w:tcPr>
          <w:p w:rsidR="009B118E" w:rsidRPr="00566B71" w:rsidRDefault="009B118E" w:rsidP="004E6A0D">
            <w:pPr>
              <w:spacing w:before="0"/>
              <w:rPr>
                <w:lang w:val="en-GB"/>
              </w:rPr>
            </w:pPr>
            <w:r w:rsidRPr="00566B71">
              <w:rPr>
                <w:lang w:val="en-GB"/>
              </w:rPr>
              <w:t xml:space="preserve">Keywords that concisely describes the </w:t>
            </w:r>
            <w:r w:rsidR="008223B8">
              <w:rPr>
                <w:lang w:val="en-GB"/>
              </w:rPr>
              <w:t>RESOURCE</w:t>
            </w:r>
            <w:r w:rsidRPr="00566B71">
              <w:rPr>
                <w:lang w:val="en-GB"/>
              </w:rPr>
              <w:t xml:space="preserve"> or are related to the </w:t>
            </w:r>
            <w:r w:rsidR="008223B8">
              <w:rPr>
                <w:lang w:val="en-GB"/>
              </w:rPr>
              <w:t>RESOURCE</w:t>
            </w:r>
          </w:p>
        </w:tc>
      </w:tr>
      <w:tr w:rsidR="00A0648E" w:rsidRPr="00566B71">
        <w:tc>
          <w:tcPr>
            <w:tcW w:w="8516" w:type="dxa"/>
            <w:gridSpan w:val="2"/>
            <w:shd w:val="clear" w:color="auto" w:fill="D9D9D9" w:themeFill="background1" w:themeFillShade="D9"/>
          </w:tcPr>
          <w:p w:rsidR="00A0648E" w:rsidRPr="00566B71" w:rsidRDefault="009B118E" w:rsidP="004E6A0D">
            <w:pPr>
              <w:spacing w:before="0"/>
              <w:rPr>
                <w:lang w:val="en-GB"/>
              </w:rPr>
            </w:pPr>
            <w:r w:rsidRPr="00566B71">
              <w:rPr>
                <w:lang w:val="en-GB"/>
              </w:rPr>
              <w:t>Associated Parties (all fields are repeatable as blocks)</w:t>
            </w:r>
          </w:p>
        </w:tc>
      </w:tr>
      <w:tr w:rsidR="00A0648E" w:rsidRPr="00566B71">
        <w:tc>
          <w:tcPr>
            <w:tcW w:w="2093" w:type="dxa"/>
          </w:tcPr>
          <w:p w:rsidR="00A0648E" w:rsidRPr="006D36FC" w:rsidRDefault="006D36FC" w:rsidP="004E6A0D">
            <w:pPr>
              <w:spacing w:before="0"/>
              <w:rPr>
                <w:i/>
                <w:lang w:val="en-GB"/>
              </w:rPr>
            </w:pPr>
            <w:r>
              <w:rPr>
                <w:i/>
                <w:lang w:val="en-GB"/>
              </w:rPr>
              <w:t>M</w:t>
            </w:r>
            <w:r w:rsidRPr="006D36FC">
              <w:rPr>
                <w:i/>
                <w:lang w:val="en-GB"/>
              </w:rPr>
              <w:t>ultiple fields</w:t>
            </w:r>
          </w:p>
        </w:tc>
        <w:tc>
          <w:tcPr>
            <w:tcW w:w="6423" w:type="dxa"/>
          </w:tcPr>
          <w:p w:rsidR="00A0648E" w:rsidRPr="00566B71" w:rsidRDefault="009B118E" w:rsidP="004E6A0D">
            <w:pPr>
              <w:spacing w:before="0"/>
              <w:rPr>
                <w:lang w:val="en-GB"/>
              </w:rPr>
            </w:pPr>
            <w:r w:rsidRPr="00566B71">
              <w:rPr>
                <w:lang w:val="en-GB"/>
              </w:rPr>
              <w:t xml:space="preserve">Details of the individual, or </w:t>
            </w:r>
            <w:r w:rsidR="00B85CE3">
              <w:rPr>
                <w:lang w:val="en-GB"/>
              </w:rPr>
              <w:t>ORGANISATION</w:t>
            </w:r>
            <w:r w:rsidRPr="00566B71">
              <w:rPr>
                <w:lang w:val="en-GB"/>
              </w:rPr>
              <w:t xml:space="preserve"> who is considered an associated party to the </w:t>
            </w:r>
            <w:r w:rsidR="008223B8">
              <w:rPr>
                <w:lang w:val="en-GB"/>
              </w:rPr>
              <w:t>RESOURCE</w:t>
            </w:r>
          </w:p>
        </w:tc>
      </w:tr>
      <w:tr w:rsidR="009B118E" w:rsidRPr="00566B71">
        <w:tc>
          <w:tcPr>
            <w:tcW w:w="2093" w:type="dxa"/>
          </w:tcPr>
          <w:p w:rsidR="009B118E" w:rsidRPr="00566B71" w:rsidRDefault="009B118E" w:rsidP="004E6A0D">
            <w:pPr>
              <w:spacing w:before="0"/>
              <w:rPr>
                <w:lang w:val="en-GB"/>
              </w:rPr>
            </w:pPr>
            <w:r w:rsidRPr="00566B71">
              <w:rPr>
                <w:lang w:val="en-GB"/>
              </w:rPr>
              <w:t>Role</w:t>
            </w:r>
          </w:p>
        </w:tc>
        <w:tc>
          <w:tcPr>
            <w:tcW w:w="6423" w:type="dxa"/>
          </w:tcPr>
          <w:p w:rsidR="009B118E" w:rsidRPr="00566B71" w:rsidRDefault="009B118E" w:rsidP="004E6A0D">
            <w:pPr>
              <w:spacing w:before="0"/>
              <w:rPr>
                <w:lang w:val="en-GB"/>
              </w:rPr>
            </w:pPr>
            <w:r w:rsidRPr="00566B71">
              <w:rPr>
                <w:lang w:val="en-GB"/>
              </w:rPr>
              <w:t>A controlled vocabulary of terms describing the nature of the parties association such as Author, custodian steward etc</w:t>
            </w:r>
          </w:p>
        </w:tc>
      </w:tr>
      <w:tr w:rsidR="00A0648E" w:rsidRPr="00566B71">
        <w:tc>
          <w:tcPr>
            <w:tcW w:w="8516" w:type="dxa"/>
            <w:gridSpan w:val="2"/>
            <w:shd w:val="clear" w:color="auto" w:fill="D9D9D9" w:themeFill="background1" w:themeFillShade="D9"/>
          </w:tcPr>
          <w:p w:rsidR="00A0648E" w:rsidRPr="00566B71" w:rsidRDefault="009B118E" w:rsidP="004E6A0D">
            <w:pPr>
              <w:spacing w:before="0"/>
              <w:rPr>
                <w:lang w:val="en-GB"/>
              </w:rPr>
            </w:pPr>
            <w:r w:rsidRPr="00566B71">
              <w:rPr>
                <w:lang w:val="en-GB"/>
              </w:rPr>
              <w:t>Project Data</w:t>
            </w:r>
          </w:p>
        </w:tc>
      </w:tr>
      <w:tr w:rsidR="00A0648E" w:rsidRPr="00566B71">
        <w:tc>
          <w:tcPr>
            <w:tcW w:w="2093" w:type="dxa"/>
          </w:tcPr>
          <w:p w:rsidR="00A0648E" w:rsidRPr="00566B71" w:rsidRDefault="009B118E" w:rsidP="004E6A0D">
            <w:pPr>
              <w:spacing w:before="0"/>
              <w:rPr>
                <w:lang w:val="en-GB"/>
              </w:rPr>
            </w:pPr>
            <w:r w:rsidRPr="00566B71">
              <w:rPr>
                <w:lang w:val="en-GB"/>
              </w:rPr>
              <w:t>Title</w:t>
            </w:r>
          </w:p>
        </w:tc>
        <w:tc>
          <w:tcPr>
            <w:tcW w:w="6423" w:type="dxa"/>
          </w:tcPr>
          <w:p w:rsidR="00A0648E" w:rsidRPr="00566B71" w:rsidRDefault="009B118E" w:rsidP="004E6A0D">
            <w:pPr>
              <w:spacing w:before="0"/>
              <w:rPr>
                <w:lang w:val="en-GB"/>
              </w:rPr>
            </w:pPr>
            <w:r w:rsidRPr="00566B71">
              <w:rPr>
                <w:lang w:val="en-GB"/>
              </w:rPr>
              <w:t>The title of the project</w:t>
            </w:r>
          </w:p>
        </w:tc>
      </w:tr>
      <w:tr w:rsidR="009B118E" w:rsidRPr="00566B71">
        <w:tc>
          <w:tcPr>
            <w:tcW w:w="2093" w:type="dxa"/>
          </w:tcPr>
          <w:p w:rsidR="009B118E" w:rsidRPr="00566B71" w:rsidRDefault="009B118E" w:rsidP="004E6A0D">
            <w:pPr>
              <w:spacing w:before="0"/>
              <w:rPr>
                <w:lang w:val="en-GB"/>
              </w:rPr>
            </w:pPr>
            <w:r w:rsidRPr="00566B71">
              <w:rPr>
                <w:lang w:val="en-GB"/>
              </w:rPr>
              <w:t>Personnel first / last name / role</w:t>
            </w:r>
          </w:p>
        </w:tc>
        <w:tc>
          <w:tcPr>
            <w:tcW w:w="6423" w:type="dxa"/>
          </w:tcPr>
          <w:p w:rsidR="009B118E" w:rsidRPr="00566B71" w:rsidRDefault="009B118E" w:rsidP="004E6A0D">
            <w:pPr>
              <w:spacing w:before="0"/>
              <w:rPr>
                <w:lang w:val="en-GB"/>
              </w:rPr>
            </w:pPr>
            <w:r w:rsidRPr="00566B71">
              <w:rPr>
                <w:lang w:val="en-GB"/>
              </w:rPr>
              <w:t>The primary person and their associated role with the project</w:t>
            </w:r>
          </w:p>
        </w:tc>
      </w:tr>
      <w:tr w:rsidR="009B118E" w:rsidRPr="00566B71">
        <w:tc>
          <w:tcPr>
            <w:tcW w:w="2093" w:type="dxa"/>
          </w:tcPr>
          <w:p w:rsidR="009B118E" w:rsidRPr="00566B71" w:rsidRDefault="009B118E" w:rsidP="004E6A0D">
            <w:pPr>
              <w:spacing w:before="0"/>
              <w:rPr>
                <w:lang w:val="en-GB"/>
              </w:rPr>
            </w:pPr>
            <w:r w:rsidRPr="00566B71">
              <w:rPr>
                <w:lang w:val="en-GB"/>
              </w:rPr>
              <w:t>Funding</w:t>
            </w:r>
          </w:p>
        </w:tc>
        <w:tc>
          <w:tcPr>
            <w:tcW w:w="6423" w:type="dxa"/>
          </w:tcPr>
          <w:p w:rsidR="009B118E" w:rsidRPr="00566B71" w:rsidRDefault="009B118E" w:rsidP="004E6A0D">
            <w:pPr>
              <w:spacing w:before="0"/>
              <w:rPr>
                <w:lang w:val="en-GB"/>
              </w:rPr>
            </w:pPr>
            <w:r w:rsidRPr="00566B71">
              <w:rPr>
                <w:lang w:val="en-GB"/>
              </w:rPr>
              <w:t>Description on the project funding</w:t>
            </w:r>
          </w:p>
        </w:tc>
      </w:tr>
      <w:tr w:rsidR="009B118E" w:rsidRPr="00566B71">
        <w:tc>
          <w:tcPr>
            <w:tcW w:w="2093" w:type="dxa"/>
          </w:tcPr>
          <w:p w:rsidR="009B118E" w:rsidRPr="00566B71" w:rsidRDefault="009B118E" w:rsidP="004E6A0D">
            <w:pPr>
              <w:spacing w:before="0"/>
              <w:rPr>
                <w:lang w:val="en-GB"/>
              </w:rPr>
            </w:pPr>
            <w:r w:rsidRPr="00566B71">
              <w:rPr>
                <w:lang w:val="en-GB"/>
              </w:rPr>
              <w:t>Study area description</w:t>
            </w:r>
          </w:p>
        </w:tc>
        <w:tc>
          <w:tcPr>
            <w:tcW w:w="6423" w:type="dxa"/>
          </w:tcPr>
          <w:p w:rsidR="009B118E" w:rsidRPr="00566B71" w:rsidRDefault="009B118E" w:rsidP="004E6A0D">
            <w:pPr>
              <w:spacing w:before="0"/>
              <w:rPr>
                <w:lang w:val="en-GB"/>
              </w:rPr>
            </w:pPr>
            <w:r w:rsidRPr="00566B71">
              <w:rPr>
                <w:lang w:val="en-GB"/>
              </w:rPr>
              <w:t>Documents the physical area associated with the research project. It can include descriptions of the geographic, temporal, and taxonomic coverage of the research location.  A project might have a larger scope than the dataset being described.</w:t>
            </w:r>
          </w:p>
        </w:tc>
      </w:tr>
      <w:tr w:rsidR="009B118E" w:rsidRPr="00566B71">
        <w:tc>
          <w:tcPr>
            <w:tcW w:w="2093" w:type="dxa"/>
          </w:tcPr>
          <w:p w:rsidR="009B118E" w:rsidRPr="00566B71" w:rsidRDefault="009B118E" w:rsidP="004E6A0D">
            <w:pPr>
              <w:spacing w:before="0"/>
              <w:rPr>
                <w:lang w:val="en-GB"/>
              </w:rPr>
            </w:pPr>
            <w:r w:rsidRPr="00566B71">
              <w:rPr>
                <w:lang w:val="en-GB"/>
              </w:rPr>
              <w:t>Design description</w:t>
            </w:r>
          </w:p>
        </w:tc>
        <w:tc>
          <w:tcPr>
            <w:tcW w:w="6423" w:type="dxa"/>
          </w:tcPr>
          <w:p w:rsidR="009B118E" w:rsidRPr="00566B71" w:rsidRDefault="009B118E" w:rsidP="004E6A0D">
            <w:pPr>
              <w:spacing w:before="0"/>
              <w:rPr>
                <w:lang w:val="en-GB"/>
              </w:rPr>
            </w:pPr>
            <w:r w:rsidRPr="00566B71">
              <w:rPr>
                <w:lang w:val="en-GB"/>
              </w:rPr>
              <w:t>A general description in textual form describing some aspect of the study area</w:t>
            </w:r>
          </w:p>
        </w:tc>
      </w:tr>
      <w:tr w:rsidR="00A0648E" w:rsidRPr="00566B71">
        <w:tc>
          <w:tcPr>
            <w:tcW w:w="8516" w:type="dxa"/>
            <w:gridSpan w:val="2"/>
            <w:shd w:val="clear" w:color="auto" w:fill="D9D9D9" w:themeFill="background1" w:themeFillShade="D9"/>
          </w:tcPr>
          <w:p w:rsidR="00A0648E" w:rsidRPr="00566B71" w:rsidRDefault="009B118E" w:rsidP="004E6A0D">
            <w:pPr>
              <w:spacing w:before="0"/>
              <w:rPr>
                <w:lang w:val="en-GB"/>
              </w:rPr>
            </w:pPr>
            <w:r w:rsidRPr="00566B71">
              <w:rPr>
                <w:lang w:val="en-GB"/>
              </w:rPr>
              <w:t>Sampling Methods</w:t>
            </w:r>
          </w:p>
        </w:tc>
      </w:tr>
      <w:tr w:rsidR="00A0648E" w:rsidRPr="00566B71">
        <w:tc>
          <w:tcPr>
            <w:tcW w:w="2093" w:type="dxa"/>
          </w:tcPr>
          <w:p w:rsidR="00A0648E" w:rsidRPr="00566B71" w:rsidRDefault="009B118E" w:rsidP="004E6A0D">
            <w:pPr>
              <w:spacing w:before="0"/>
              <w:rPr>
                <w:lang w:val="en-GB"/>
              </w:rPr>
            </w:pPr>
            <w:r w:rsidRPr="00566B71">
              <w:rPr>
                <w:lang w:val="en-GB"/>
              </w:rPr>
              <w:t>Study extent</w:t>
            </w:r>
          </w:p>
        </w:tc>
        <w:tc>
          <w:tcPr>
            <w:tcW w:w="6423" w:type="dxa"/>
          </w:tcPr>
          <w:p w:rsidR="00A0648E" w:rsidRPr="00566B71" w:rsidRDefault="009B118E" w:rsidP="004E6A0D">
            <w:pPr>
              <w:spacing w:before="0"/>
              <w:rPr>
                <w:lang w:val="en-GB"/>
              </w:rPr>
            </w:pPr>
            <w:r w:rsidRPr="00566B71">
              <w:rPr>
                <w:lang w:val="en-GB"/>
              </w:rPr>
              <w:t>A textual description of the extent of study</w:t>
            </w:r>
            <w:r w:rsidR="00D53938" w:rsidRPr="00566B71">
              <w:rPr>
                <w:lang w:val="en-GB"/>
              </w:rPr>
              <w:t>, which may be geographic, taxonomic or some other measure.</w:t>
            </w:r>
          </w:p>
        </w:tc>
      </w:tr>
      <w:tr w:rsidR="00D53938" w:rsidRPr="00566B71">
        <w:tc>
          <w:tcPr>
            <w:tcW w:w="2093" w:type="dxa"/>
          </w:tcPr>
          <w:p w:rsidR="00D53938" w:rsidRPr="00566B71" w:rsidRDefault="00D53938" w:rsidP="004E6A0D">
            <w:pPr>
              <w:spacing w:before="0"/>
              <w:rPr>
                <w:lang w:val="en-GB"/>
              </w:rPr>
            </w:pPr>
            <w:r w:rsidRPr="00566B71">
              <w:rPr>
                <w:lang w:val="en-GB"/>
              </w:rPr>
              <w:t>Sampling description</w:t>
            </w:r>
          </w:p>
        </w:tc>
        <w:tc>
          <w:tcPr>
            <w:tcW w:w="6423" w:type="dxa"/>
          </w:tcPr>
          <w:p w:rsidR="00D53938" w:rsidRPr="00566B71" w:rsidRDefault="00D53938" w:rsidP="004E6A0D">
            <w:pPr>
              <w:spacing w:before="0"/>
              <w:rPr>
                <w:lang w:val="en-GB"/>
              </w:rPr>
            </w:pPr>
            <w:r w:rsidRPr="00566B71">
              <w:rPr>
                <w:lang w:val="en-GB"/>
              </w:rPr>
              <w:t>A textual description of the sampling employed</w:t>
            </w:r>
          </w:p>
        </w:tc>
      </w:tr>
      <w:tr w:rsidR="00D53938" w:rsidRPr="00566B71">
        <w:tc>
          <w:tcPr>
            <w:tcW w:w="2093" w:type="dxa"/>
          </w:tcPr>
          <w:p w:rsidR="00D53938" w:rsidRPr="00566B71" w:rsidRDefault="00D53938" w:rsidP="004E6A0D">
            <w:pPr>
              <w:spacing w:before="0"/>
              <w:rPr>
                <w:lang w:val="en-GB"/>
              </w:rPr>
            </w:pPr>
            <w:r w:rsidRPr="00566B71">
              <w:rPr>
                <w:lang w:val="en-GB"/>
              </w:rPr>
              <w:t>Quality control</w:t>
            </w:r>
          </w:p>
        </w:tc>
        <w:tc>
          <w:tcPr>
            <w:tcW w:w="6423" w:type="dxa"/>
          </w:tcPr>
          <w:p w:rsidR="00D53938" w:rsidRPr="00566B71" w:rsidRDefault="00D53938" w:rsidP="004E6A0D">
            <w:pPr>
              <w:spacing w:before="0"/>
              <w:rPr>
                <w:lang w:val="en-GB"/>
              </w:rPr>
            </w:pPr>
            <w:r w:rsidRPr="00566B71">
              <w:rPr>
                <w:lang w:val="en-GB"/>
              </w:rPr>
              <w:t>A textual description of the quality control employed in the sampling</w:t>
            </w:r>
          </w:p>
        </w:tc>
      </w:tr>
      <w:tr w:rsidR="00D53938" w:rsidRPr="00566B71">
        <w:tc>
          <w:tcPr>
            <w:tcW w:w="2093" w:type="dxa"/>
          </w:tcPr>
          <w:p w:rsidR="00D53938" w:rsidRPr="00566B71" w:rsidRDefault="00D53938" w:rsidP="004E6A0D">
            <w:pPr>
              <w:spacing w:before="0"/>
              <w:rPr>
                <w:lang w:val="en-GB"/>
              </w:rPr>
            </w:pPr>
            <w:r w:rsidRPr="00566B71">
              <w:rPr>
                <w:lang w:val="en-GB"/>
              </w:rPr>
              <w:t>Step description (repeatable element)</w:t>
            </w:r>
          </w:p>
        </w:tc>
        <w:tc>
          <w:tcPr>
            <w:tcW w:w="6423" w:type="dxa"/>
          </w:tcPr>
          <w:p w:rsidR="00D53938" w:rsidRPr="00566B71" w:rsidRDefault="00D53938" w:rsidP="004E6A0D">
            <w:pPr>
              <w:spacing w:before="0"/>
              <w:rPr>
                <w:lang w:val="en-GB"/>
              </w:rPr>
            </w:pPr>
            <w:r w:rsidRPr="00566B71">
              <w:rPr>
                <w:lang w:val="en-GB"/>
              </w:rPr>
              <w:t>A textual description of one stage of the sampling methods.  Steps are sequential.</w:t>
            </w:r>
          </w:p>
        </w:tc>
      </w:tr>
      <w:tr w:rsidR="00A0648E" w:rsidRPr="00566B71">
        <w:tc>
          <w:tcPr>
            <w:tcW w:w="8516" w:type="dxa"/>
            <w:gridSpan w:val="2"/>
            <w:shd w:val="clear" w:color="auto" w:fill="D9D9D9" w:themeFill="background1" w:themeFillShade="D9"/>
          </w:tcPr>
          <w:p w:rsidR="00A0648E" w:rsidRPr="00566B71" w:rsidRDefault="009B118E" w:rsidP="004E6A0D">
            <w:pPr>
              <w:spacing w:before="0"/>
              <w:rPr>
                <w:lang w:val="en-GB"/>
              </w:rPr>
            </w:pPr>
            <w:r w:rsidRPr="00566B71">
              <w:rPr>
                <w:lang w:val="en-GB"/>
              </w:rPr>
              <w:t>Citations</w:t>
            </w:r>
          </w:p>
        </w:tc>
      </w:tr>
      <w:tr w:rsidR="00A0648E" w:rsidRPr="00566B71">
        <w:tc>
          <w:tcPr>
            <w:tcW w:w="2093" w:type="dxa"/>
          </w:tcPr>
          <w:p w:rsidR="00A0648E" w:rsidRPr="00566B71" w:rsidRDefault="00D53938" w:rsidP="004E6A0D">
            <w:pPr>
              <w:spacing w:before="0"/>
              <w:rPr>
                <w:lang w:val="en-GB"/>
              </w:rPr>
            </w:pPr>
            <w:r w:rsidRPr="00566B71">
              <w:rPr>
                <w:lang w:val="en-GB"/>
              </w:rPr>
              <w:t>Citation identifier</w:t>
            </w:r>
          </w:p>
        </w:tc>
        <w:tc>
          <w:tcPr>
            <w:tcW w:w="6423" w:type="dxa"/>
          </w:tcPr>
          <w:p w:rsidR="00A0648E" w:rsidRPr="00566B71" w:rsidRDefault="00D53938" w:rsidP="006D36FC">
            <w:pPr>
              <w:spacing w:before="0"/>
              <w:rPr>
                <w:lang w:val="en-GB"/>
              </w:rPr>
            </w:pPr>
            <w:r w:rsidRPr="00566B71">
              <w:rPr>
                <w:lang w:val="en-GB"/>
              </w:rPr>
              <w:t>A persistent identifier that can be use</w:t>
            </w:r>
            <w:r w:rsidR="006D36FC">
              <w:rPr>
                <w:lang w:val="en-GB"/>
              </w:rPr>
              <w:t xml:space="preserve">d as a citation.  For example a </w:t>
            </w:r>
            <w:r w:rsidRPr="00566B71">
              <w:rPr>
                <w:lang w:val="en-GB"/>
              </w:rPr>
              <w:t xml:space="preserve">DOI, or </w:t>
            </w:r>
            <w:r w:rsidR="006D36FC">
              <w:rPr>
                <w:lang w:val="en-GB"/>
              </w:rPr>
              <w:t xml:space="preserve">other </w:t>
            </w:r>
            <w:r w:rsidRPr="00566B71">
              <w:rPr>
                <w:lang w:val="en-GB"/>
              </w:rPr>
              <w:t>persistent URI might be used as a citation identifier</w:t>
            </w:r>
          </w:p>
        </w:tc>
      </w:tr>
      <w:tr w:rsidR="00D53938" w:rsidRPr="00566B71">
        <w:tc>
          <w:tcPr>
            <w:tcW w:w="2093" w:type="dxa"/>
          </w:tcPr>
          <w:p w:rsidR="00D53938" w:rsidRPr="00566B71" w:rsidRDefault="00D53938" w:rsidP="004E6A0D">
            <w:pPr>
              <w:spacing w:before="0"/>
              <w:rPr>
                <w:lang w:val="en-GB"/>
              </w:rPr>
            </w:pPr>
            <w:r w:rsidRPr="00566B71">
              <w:rPr>
                <w:lang w:val="en-GB"/>
              </w:rPr>
              <w:t>Resource citation</w:t>
            </w:r>
          </w:p>
        </w:tc>
        <w:tc>
          <w:tcPr>
            <w:tcW w:w="6423" w:type="dxa"/>
          </w:tcPr>
          <w:p w:rsidR="00D53938" w:rsidRPr="00566B71" w:rsidRDefault="00D53938" w:rsidP="004E6A0D">
            <w:pPr>
              <w:spacing w:before="0"/>
              <w:rPr>
                <w:lang w:val="en-GB"/>
              </w:rPr>
            </w:pPr>
            <w:r w:rsidRPr="00566B71">
              <w:rPr>
                <w:lang w:val="en-GB"/>
              </w:rPr>
              <w:t xml:space="preserve">A textual description that can be used verbatim to cite the </w:t>
            </w:r>
            <w:r w:rsidR="008223B8">
              <w:rPr>
                <w:lang w:val="en-GB"/>
              </w:rPr>
              <w:t>RESOURCE</w:t>
            </w:r>
          </w:p>
        </w:tc>
      </w:tr>
      <w:tr w:rsidR="00D53938" w:rsidRPr="00566B71">
        <w:tc>
          <w:tcPr>
            <w:tcW w:w="2093" w:type="dxa"/>
          </w:tcPr>
          <w:p w:rsidR="00D53938" w:rsidRPr="00566B71" w:rsidRDefault="00D53938" w:rsidP="004E6A0D">
            <w:pPr>
              <w:spacing w:before="0"/>
              <w:rPr>
                <w:lang w:val="en-GB"/>
              </w:rPr>
            </w:pPr>
            <w:r w:rsidRPr="00566B71">
              <w:rPr>
                <w:lang w:val="en-GB"/>
              </w:rPr>
              <w:t>Bibliography</w:t>
            </w:r>
          </w:p>
          <w:p w:rsidR="00D53938" w:rsidRPr="00566B71" w:rsidRDefault="00D53938" w:rsidP="004E6A0D">
            <w:pPr>
              <w:spacing w:before="0"/>
              <w:rPr>
                <w:lang w:val="en-GB"/>
              </w:rPr>
            </w:pPr>
            <w:r w:rsidRPr="00566B71">
              <w:rPr>
                <w:lang w:val="en-GB"/>
              </w:rPr>
              <w:t>(Bibliography sections are repeatable)</w:t>
            </w:r>
          </w:p>
        </w:tc>
        <w:tc>
          <w:tcPr>
            <w:tcW w:w="6423" w:type="dxa"/>
          </w:tcPr>
          <w:p w:rsidR="00D53938" w:rsidRPr="00566B71" w:rsidRDefault="00D53938" w:rsidP="004E6A0D">
            <w:pPr>
              <w:spacing w:before="0"/>
              <w:rPr>
                <w:lang w:val="en-GB"/>
              </w:rPr>
            </w:pPr>
            <w:r w:rsidRPr="00566B71">
              <w:rPr>
                <w:lang w:val="en-GB"/>
              </w:rPr>
              <w:t xml:space="preserve">Allows citation identifiers, and textual descriptions to cite resources that were used to build an aggregate dataset.  An example might be citing several taxonomic checklists, as the source for an aggregate checklist </w:t>
            </w:r>
            <w:r w:rsidR="008223B8">
              <w:rPr>
                <w:lang w:val="en-GB"/>
              </w:rPr>
              <w:t>RESOURCE</w:t>
            </w:r>
            <w:r w:rsidRPr="00566B71">
              <w:rPr>
                <w:lang w:val="en-GB"/>
              </w:rPr>
              <w:t>.</w:t>
            </w:r>
          </w:p>
        </w:tc>
      </w:tr>
      <w:tr w:rsidR="00A0648E" w:rsidRPr="00566B71">
        <w:tc>
          <w:tcPr>
            <w:tcW w:w="8516" w:type="dxa"/>
            <w:gridSpan w:val="2"/>
            <w:shd w:val="clear" w:color="auto" w:fill="D9D9D9" w:themeFill="background1" w:themeFillShade="D9"/>
          </w:tcPr>
          <w:p w:rsidR="00A0648E" w:rsidRPr="00566B71" w:rsidRDefault="009B118E" w:rsidP="004E6A0D">
            <w:pPr>
              <w:spacing w:before="0"/>
              <w:rPr>
                <w:lang w:val="en-GB"/>
              </w:rPr>
            </w:pPr>
            <w:r w:rsidRPr="00566B71">
              <w:rPr>
                <w:lang w:val="en-GB"/>
              </w:rPr>
              <w:t>Collection Data</w:t>
            </w:r>
          </w:p>
        </w:tc>
      </w:tr>
      <w:tr w:rsidR="00A0648E" w:rsidRPr="00566B71">
        <w:tc>
          <w:tcPr>
            <w:tcW w:w="2093" w:type="dxa"/>
          </w:tcPr>
          <w:p w:rsidR="00A0648E" w:rsidRPr="00566B71" w:rsidRDefault="00D53938" w:rsidP="004E6A0D">
            <w:pPr>
              <w:spacing w:before="0"/>
              <w:rPr>
                <w:lang w:val="en-GB"/>
              </w:rPr>
            </w:pPr>
            <w:r w:rsidRPr="00566B71">
              <w:rPr>
                <w:lang w:val="en-GB"/>
              </w:rPr>
              <w:t>Collection name</w:t>
            </w:r>
          </w:p>
        </w:tc>
        <w:tc>
          <w:tcPr>
            <w:tcW w:w="6423" w:type="dxa"/>
          </w:tcPr>
          <w:p w:rsidR="00A0648E" w:rsidRPr="00566B71" w:rsidRDefault="00D53938" w:rsidP="004E6A0D">
            <w:pPr>
              <w:spacing w:before="0"/>
              <w:rPr>
                <w:lang w:val="en-GB"/>
              </w:rPr>
            </w:pPr>
            <w:r w:rsidRPr="00566B71">
              <w:rPr>
                <w:lang w:val="en-GB"/>
              </w:rPr>
              <w:t>The name for the collection</w:t>
            </w:r>
          </w:p>
        </w:tc>
      </w:tr>
      <w:tr w:rsidR="00D53938" w:rsidRPr="00566B71">
        <w:tc>
          <w:tcPr>
            <w:tcW w:w="2093" w:type="dxa"/>
          </w:tcPr>
          <w:p w:rsidR="00D53938" w:rsidRPr="00566B71" w:rsidRDefault="00D53938" w:rsidP="004E6A0D">
            <w:pPr>
              <w:spacing w:before="0"/>
              <w:rPr>
                <w:lang w:val="en-GB"/>
              </w:rPr>
            </w:pPr>
            <w:r w:rsidRPr="00566B71">
              <w:rPr>
                <w:lang w:val="en-GB"/>
              </w:rPr>
              <w:t>Collection identifier</w:t>
            </w:r>
          </w:p>
        </w:tc>
        <w:tc>
          <w:tcPr>
            <w:tcW w:w="6423" w:type="dxa"/>
          </w:tcPr>
          <w:p w:rsidR="00D53938" w:rsidRPr="00566B71" w:rsidRDefault="00D53938" w:rsidP="004E6A0D">
            <w:pPr>
              <w:spacing w:before="0"/>
              <w:rPr>
                <w:lang w:val="en-GB"/>
              </w:rPr>
            </w:pPr>
            <w:r w:rsidRPr="00566B71">
              <w:rPr>
                <w:lang w:val="en-GB"/>
              </w:rPr>
              <w:t>A persistent identifier that can be used as a reference to the collection.  For example a DOI, or persistent URI might be used as a collection identifier</w:t>
            </w:r>
          </w:p>
        </w:tc>
      </w:tr>
      <w:tr w:rsidR="00D53938" w:rsidRPr="00566B71">
        <w:tc>
          <w:tcPr>
            <w:tcW w:w="2093" w:type="dxa"/>
          </w:tcPr>
          <w:p w:rsidR="00D53938" w:rsidRPr="00566B71" w:rsidRDefault="00D53938" w:rsidP="004E6A0D">
            <w:pPr>
              <w:spacing w:before="0"/>
              <w:rPr>
                <w:lang w:val="en-GB"/>
              </w:rPr>
            </w:pPr>
            <w:r w:rsidRPr="00566B71">
              <w:rPr>
                <w:lang w:val="en-GB"/>
              </w:rPr>
              <w:t>Parent collection identifier</w:t>
            </w:r>
          </w:p>
        </w:tc>
        <w:tc>
          <w:tcPr>
            <w:tcW w:w="6423" w:type="dxa"/>
          </w:tcPr>
          <w:p w:rsidR="00D53938" w:rsidRPr="00566B71" w:rsidRDefault="00D53938" w:rsidP="004E6A0D">
            <w:pPr>
              <w:spacing w:before="0"/>
              <w:rPr>
                <w:lang w:val="en-GB"/>
              </w:rPr>
            </w:pPr>
            <w:r w:rsidRPr="00566B71">
              <w:rPr>
                <w:lang w:val="en-GB"/>
              </w:rPr>
              <w:t>If the collection is sub part of a bigger collection, a persistent identifier may be used as a reference to the parent collection.</w:t>
            </w:r>
          </w:p>
        </w:tc>
      </w:tr>
      <w:tr w:rsidR="00D53938" w:rsidRPr="00566B71">
        <w:tc>
          <w:tcPr>
            <w:tcW w:w="2093" w:type="dxa"/>
          </w:tcPr>
          <w:p w:rsidR="00D53938" w:rsidRPr="00566B71" w:rsidRDefault="00D53938" w:rsidP="004E6A0D">
            <w:pPr>
              <w:spacing w:before="0"/>
              <w:rPr>
                <w:lang w:val="en-GB"/>
              </w:rPr>
            </w:pPr>
            <w:r w:rsidRPr="00566B71">
              <w:rPr>
                <w:lang w:val="en-GB"/>
              </w:rPr>
              <w:t>Specimen preservation method</w:t>
            </w:r>
          </w:p>
        </w:tc>
        <w:tc>
          <w:tcPr>
            <w:tcW w:w="6423" w:type="dxa"/>
          </w:tcPr>
          <w:p w:rsidR="00D53938" w:rsidRPr="00566B71" w:rsidRDefault="00D53938" w:rsidP="004E6A0D">
            <w:pPr>
              <w:spacing w:before="0"/>
              <w:rPr>
                <w:lang w:val="en-GB"/>
              </w:rPr>
            </w:pPr>
            <w:r w:rsidRPr="00566B71">
              <w:rPr>
                <w:lang w:val="en-GB"/>
              </w:rPr>
              <w:t>A controlled vocabulary describing how the specimens in the collection are preserved</w:t>
            </w:r>
          </w:p>
        </w:tc>
      </w:tr>
      <w:tr w:rsidR="00D53938" w:rsidRPr="00566B71">
        <w:tc>
          <w:tcPr>
            <w:tcW w:w="2093" w:type="dxa"/>
          </w:tcPr>
          <w:p w:rsidR="00D53938" w:rsidRPr="00566B71" w:rsidRDefault="00D53938" w:rsidP="004E6A0D">
            <w:pPr>
              <w:spacing w:before="0"/>
              <w:rPr>
                <w:lang w:val="en-GB"/>
              </w:rPr>
            </w:pPr>
            <w:r w:rsidRPr="00566B71">
              <w:rPr>
                <w:lang w:val="en-GB"/>
              </w:rPr>
              <w:t>Curatorial units (this block is repeatable)</w:t>
            </w:r>
          </w:p>
        </w:tc>
        <w:tc>
          <w:tcPr>
            <w:tcW w:w="6423" w:type="dxa"/>
          </w:tcPr>
          <w:p w:rsidR="00D53938" w:rsidRPr="00566B71" w:rsidRDefault="00D53938" w:rsidP="004E6A0D">
            <w:pPr>
              <w:spacing w:before="0"/>
              <w:rPr>
                <w:lang w:val="en-GB"/>
              </w:rPr>
            </w:pPr>
            <w:r w:rsidRPr="00566B71">
              <w:rPr>
                <w:lang w:val="en-GB"/>
              </w:rPr>
              <w:t xml:space="preserve">Allows for the description of arbitrary ranges or counts with units related to the collection.  Examples could be 7500-7600 specimens, or </w:t>
            </w:r>
            <w:r w:rsidR="00B962E1" w:rsidRPr="00566B71">
              <w:rPr>
                <w:lang w:val="en-GB"/>
              </w:rPr>
              <w:t>7550 +/- 50 specimens</w:t>
            </w:r>
          </w:p>
        </w:tc>
      </w:tr>
      <w:tr w:rsidR="009B118E" w:rsidRPr="00566B71">
        <w:tc>
          <w:tcPr>
            <w:tcW w:w="8516" w:type="dxa"/>
            <w:gridSpan w:val="2"/>
            <w:shd w:val="clear" w:color="auto" w:fill="D9D9D9" w:themeFill="background1" w:themeFillShade="D9"/>
          </w:tcPr>
          <w:p w:rsidR="009B118E" w:rsidRPr="00566B71" w:rsidRDefault="009B118E" w:rsidP="004E6A0D">
            <w:pPr>
              <w:spacing w:before="0"/>
              <w:rPr>
                <w:lang w:val="en-GB"/>
              </w:rPr>
            </w:pPr>
            <w:r w:rsidRPr="00566B71">
              <w:rPr>
                <w:lang w:val="en-GB"/>
              </w:rPr>
              <w:t>External links</w:t>
            </w:r>
          </w:p>
        </w:tc>
      </w:tr>
      <w:tr w:rsidR="00A0648E" w:rsidRPr="00566B71">
        <w:tc>
          <w:tcPr>
            <w:tcW w:w="2093" w:type="dxa"/>
          </w:tcPr>
          <w:p w:rsidR="00A0648E" w:rsidRPr="00566B71" w:rsidRDefault="0011040E" w:rsidP="004E6A0D">
            <w:pPr>
              <w:spacing w:before="0"/>
              <w:rPr>
                <w:lang w:val="en-GB"/>
              </w:rPr>
            </w:pPr>
            <w:r w:rsidRPr="00566B71">
              <w:rPr>
                <w:lang w:val="en-GB"/>
              </w:rPr>
              <w:t>Resource homepage</w:t>
            </w:r>
          </w:p>
        </w:tc>
        <w:tc>
          <w:tcPr>
            <w:tcW w:w="6423" w:type="dxa"/>
          </w:tcPr>
          <w:p w:rsidR="00A0648E" w:rsidRPr="00566B71" w:rsidRDefault="0011040E" w:rsidP="004E6A0D">
            <w:pPr>
              <w:spacing w:before="0"/>
              <w:rPr>
                <w:lang w:val="en-GB"/>
              </w:rPr>
            </w:pPr>
            <w:r w:rsidRPr="00566B71">
              <w:rPr>
                <w:lang w:val="en-GB"/>
              </w:rPr>
              <w:t xml:space="preserve">A URL that points to the homepage for the </w:t>
            </w:r>
            <w:r w:rsidR="008223B8">
              <w:rPr>
                <w:lang w:val="en-GB"/>
              </w:rPr>
              <w:t>RESOURCE</w:t>
            </w:r>
            <w:r w:rsidRPr="00566B71">
              <w:rPr>
                <w:lang w:val="en-GB"/>
              </w:rPr>
              <w:t xml:space="preserve"> being described</w:t>
            </w:r>
          </w:p>
        </w:tc>
      </w:tr>
      <w:tr w:rsidR="0011040E" w:rsidRPr="00566B71">
        <w:tc>
          <w:tcPr>
            <w:tcW w:w="2093" w:type="dxa"/>
          </w:tcPr>
          <w:p w:rsidR="0011040E" w:rsidRPr="00566B71" w:rsidRDefault="0011040E" w:rsidP="004E6A0D">
            <w:pPr>
              <w:spacing w:before="0"/>
              <w:rPr>
                <w:lang w:val="en-GB"/>
              </w:rPr>
            </w:pPr>
            <w:r w:rsidRPr="00566B71">
              <w:rPr>
                <w:lang w:val="en-GB"/>
              </w:rPr>
              <w:t>Downloadable items (repeatable block of elements)</w:t>
            </w:r>
          </w:p>
        </w:tc>
        <w:tc>
          <w:tcPr>
            <w:tcW w:w="6423" w:type="dxa"/>
          </w:tcPr>
          <w:p w:rsidR="0011040E" w:rsidRPr="00566B71" w:rsidRDefault="0011040E" w:rsidP="004E6A0D">
            <w:pPr>
              <w:spacing w:before="0"/>
              <w:rPr>
                <w:lang w:val="en-GB"/>
              </w:rPr>
            </w:pPr>
            <w:r w:rsidRPr="00566B71">
              <w:rPr>
                <w:lang w:val="en-GB"/>
              </w:rPr>
              <w:t xml:space="preserve">Allows for the name, character set, URL, data format and version for downloadable data related to the </w:t>
            </w:r>
            <w:r w:rsidR="008223B8">
              <w:rPr>
                <w:lang w:val="en-GB"/>
              </w:rPr>
              <w:t>RESOURCE</w:t>
            </w:r>
          </w:p>
        </w:tc>
      </w:tr>
      <w:tr w:rsidR="009B118E" w:rsidRPr="00566B71">
        <w:tc>
          <w:tcPr>
            <w:tcW w:w="8516" w:type="dxa"/>
            <w:gridSpan w:val="2"/>
            <w:shd w:val="clear" w:color="auto" w:fill="D9D9D9" w:themeFill="background1" w:themeFillShade="D9"/>
          </w:tcPr>
          <w:p w:rsidR="009B118E" w:rsidRPr="00566B71" w:rsidRDefault="009B118E" w:rsidP="004E6A0D">
            <w:pPr>
              <w:spacing w:before="0"/>
              <w:rPr>
                <w:lang w:val="en-GB"/>
              </w:rPr>
            </w:pPr>
            <w:r w:rsidRPr="00566B71">
              <w:rPr>
                <w:lang w:val="en-GB"/>
              </w:rPr>
              <w:t>Additional metadata</w:t>
            </w:r>
          </w:p>
        </w:tc>
      </w:tr>
      <w:tr w:rsidR="009B118E" w:rsidRPr="00566B71">
        <w:tc>
          <w:tcPr>
            <w:tcW w:w="2093" w:type="dxa"/>
          </w:tcPr>
          <w:p w:rsidR="009B118E" w:rsidRPr="00566B71" w:rsidRDefault="0011040E" w:rsidP="004E6A0D">
            <w:pPr>
              <w:spacing w:before="0"/>
              <w:rPr>
                <w:lang w:val="en-GB"/>
              </w:rPr>
            </w:pPr>
            <w:r w:rsidRPr="00566B71">
              <w:rPr>
                <w:lang w:val="en-GB"/>
              </w:rPr>
              <w:t>Date published</w:t>
            </w:r>
          </w:p>
        </w:tc>
        <w:tc>
          <w:tcPr>
            <w:tcW w:w="6423" w:type="dxa"/>
          </w:tcPr>
          <w:p w:rsidR="009B118E" w:rsidRPr="00566B71" w:rsidRDefault="0011040E" w:rsidP="004E6A0D">
            <w:pPr>
              <w:spacing w:before="0"/>
              <w:rPr>
                <w:lang w:val="en-GB"/>
              </w:rPr>
            </w:pPr>
            <w:r w:rsidRPr="00566B71">
              <w:rPr>
                <w:lang w:val="en-GB"/>
              </w:rPr>
              <w:t>The date at which the dataset was considered published</w:t>
            </w:r>
          </w:p>
        </w:tc>
      </w:tr>
      <w:tr w:rsidR="0011040E" w:rsidRPr="00566B71">
        <w:tc>
          <w:tcPr>
            <w:tcW w:w="2093" w:type="dxa"/>
          </w:tcPr>
          <w:p w:rsidR="0011040E" w:rsidRPr="00566B71" w:rsidRDefault="0011040E" w:rsidP="004E6A0D">
            <w:pPr>
              <w:spacing w:before="0"/>
              <w:rPr>
                <w:lang w:val="en-GB"/>
              </w:rPr>
            </w:pPr>
            <w:r w:rsidRPr="00566B71">
              <w:rPr>
                <w:lang w:val="en-GB"/>
              </w:rPr>
              <w:t>Purpose</w:t>
            </w:r>
          </w:p>
        </w:tc>
        <w:tc>
          <w:tcPr>
            <w:tcW w:w="6423" w:type="dxa"/>
          </w:tcPr>
          <w:p w:rsidR="0011040E" w:rsidRPr="00566B71" w:rsidRDefault="0011040E" w:rsidP="004E6A0D">
            <w:pPr>
              <w:spacing w:before="0"/>
              <w:rPr>
                <w:lang w:val="en-GB"/>
              </w:rPr>
            </w:pPr>
            <w:r w:rsidRPr="00566B71">
              <w:rPr>
                <w:lang w:val="en-GB"/>
              </w:rPr>
              <w:t>Summary of the intensions for which the dataset was developed. Includes objectives for creating the dataset and what the dataset is to support</w:t>
            </w:r>
          </w:p>
        </w:tc>
      </w:tr>
      <w:tr w:rsidR="0011040E" w:rsidRPr="00566B71">
        <w:tc>
          <w:tcPr>
            <w:tcW w:w="2093" w:type="dxa"/>
          </w:tcPr>
          <w:p w:rsidR="0011040E" w:rsidRPr="00566B71" w:rsidRDefault="0011040E" w:rsidP="004E6A0D">
            <w:pPr>
              <w:spacing w:before="0"/>
              <w:rPr>
                <w:lang w:val="en-GB"/>
              </w:rPr>
            </w:pPr>
            <w:r w:rsidRPr="00566B71">
              <w:rPr>
                <w:lang w:val="en-GB"/>
              </w:rPr>
              <w:t>IPR</w:t>
            </w:r>
          </w:p>
        </w:tc>
        <w:tc>
          <w:tcPr>
            <w:tcW w:w="6423" w:type="dxa"/>
          </w:tcPr>
          <w:p w:rsidR="0011040E" w:rsidRPr="00566B71" w:rsidRDefault="0011040E" w:rsidP="004E6A0D">
            <w:pPr>
              <w:spacing w:before="0"/>
              <w:rPr>
                <w:lang w:val="en-GB"/>
              </w:rPr>
            </w:pPr>
            <w:r w:rsidRPr="00566B71">
              <w:rPr>
                <w:lang w:val="en-GB"/>
              </w:rPr>
              <w:t xml:space="preserve">A rights management statement for the </w:t>
            </w:r>
            <w:r w:rsidR="008223B8">
              <w:rPr>
                <w:lang w:val="en-GB"/>
              </w:rPr>
              <w:t>RESOURCE</w:t>
            </w:r>
            <w:r w:rsidRPr="00566B71">
              <w:rPr>
                <w:lang w:val="en-GB"/>
              </w:rPr>
              <w:t>, or reference a service providing such information</w:t>
            </w:r>
          </w:p>
        </w:tc>
      </w:tr>
      <w:tr w:rsidR="0011040E" w:rsidRPr="00566B71">
        <w:tc>
          <w:tcPr>
            <w:tcW w:w="2093" w:type="dxa"/>
          </w:tcPr>
          <w:p w:rsidR="0011040E" w:rsidRPr="00566B71" w:rsidRDefault="0011040E" w:rsidP="004E6A0D">
            <w:pPr>
              <w:spacing w:before="0"/>
              <w:rPr>
                <w:lang w:val="en-GB"/>
              </w:rPr>
            </w:pPr>
            <w:r w:rsidRPr="00566B71">
              <w:rPr>
                <w:lang w:val="en-GB"/>
              </w:rPr>
              <w:t>Additional information</w:t>
            </w:r>
          </w:p>
        </w:tc>
        <w:tc>
          <w:tcPr>
            <w:tcW w:w="6423" w:type="dxa"/>
          </w:tcPr>
          <w:p w:rsidR="0011040E" w:rsidRPr="00566B71" w:rsidRDefault="0011040E" w:rsidP="004E6A0D">
            <w:pPr>
              <w:spacing w:before="0"/>
              <w:rPr>
                <w:lang w:val="en-GB"/>
              </w:rPr>
            </w:pPr>
            <w:r w:rsidRPr="00566B71">
              <w:rPr>
                <w:lang w:val="en-GB"/>
              </w:rPr>
              <w:t>A textual block of extra relevant information</w:t>
            </w:r>
            <w:r w:rsidR="000F2271" w:rsidRPr="00566B71">
              <w:rPr>
                <w:lang w:val="en-GB"/>
              </w:rPr>
              <w:t xml:space="preserve"> pertinent to the </w:t>
            </w:r>
            <w:r w:rsidR="008223B8">
              <w:rPr>
                <w:lang w:val="en-GB"/>
              </w:rPr>
              <w:t>RESOURCE</w:t>
            </w:r>
          </w:p>
        </w:tc>
      </w:tr>
    </w:tbl>
    <w:p w:rsidR="00A819F7" w:rsidRPr="00566B71" w:rsidRDefault="009B118E" w:rsidP="009B118E">
      <w:pPr>
        <w:pStyle w:val="Caption"/>
      </w:pPr>
      <w:bookmarkStart w:id="111" w:name="_Ref155088548"/>
      <w:bookmarkStart w:id="112" w:name="_Toc156190988"/>
      <w:r w:rsidRPr="00566B71">
        <w:t xml:space="preserve">Table </w:t>
      </w:r>
      <w:fldSimple w:instr=" SEQ Table \* ARABIC ">
        <w:r w:rsidR="00A315B6">
          <w:rPr>
            <w:noProof/>
          </w:rPr>
          <w:t>3</w:t>
        </w:r>
      </w:fldSimple>
      <w:bookmarkEnd w:id="111"/>
      <w:r w:rsidRPr="00566B71">
        <w:t>: Summary of metadata fields supported in the IPT</w:t>
      </w:r>
      <w:bookmarkEnd w:id="112"/>
    </w:p>
    <w:p w:rsidR="00524257" w:rsidRPr="00566B71" w:rsidRDefault="00A819F7" w:rsidP="002B5008">
      <w:pPr>
        <w:pStyle w:val="Heading3"/>
        <w:rPr>
          <w:lang w:val="en-GB"/>
        </w:rPr>
      </w:pPr>
      <w:bookmarkStart w:id="113" w:name="_Toc141937193"/>
      <w:bookmarkStart w:id="114" w:name="_Toc156019390"/>
      <w:bookmarkStart w:id="115" w:name="_Toc164828655"/>
      <w:r w:rsidRPr="00566B71">
        <w:rPr>
          <w:lang w:val="en-GB"/>
        </w:rPr>
        <w:t>Source data configuration</w:t>
      </w:r>
      <w:bookmarkEnd w:id="113"/>
      <w:bookmarkEnd w:id="114"/>
      <w:bookmarkEnd w:id="115"/>
    </w:p>
    <w:p w:rsidR="0041200A" w:rsidRPr="00566B71" w:rsidRDefault="0041200A" w:rsidP="00524257">
      <w:pPr>
        <w:rPr>
          <w:lang w:val="en-GB"/>
        </w:rPr>
      </w:pPr>
      <w:r w:rsidRPr="00566B71">
        <w:rPr>
          <w:lang w:val="en-GB"/>
        </w:rPr>
        <w:t>Source data represents the users</w:t>
      </w:r>
      <w:r w:rsidR="00C04DAC" w:rsidRPr="00566B71">
        <w:rPr>
          <w:lang w:val="en-GB"/>
        </w:rPr>
        <w:t>’</w:t>
      </w:r>
      <w:r w:rsidRPr="00566B71">
        <w:rPr>
          <w:lang w:val="en-GB"/>
        </w:rPr>
        <w:t xml:space="preserve"> input data and can be defined </w:t>
      </w:r>
      <w:r w:rsidR="00E96148" w:rsidRPr="00566B71">
        <w:rPr>
          <w:lang w:val="en-GB"/>
        </w:rPr>
        <w:t>by the result of an arbitrary</w:t>
      </w:r>
      <w:r w:rsidRPr="00566B71">
        <w:rPr>
          <w:lang w:val="en-GB"/>
        </w:rPr>
        <w:t xml:space="preserve"> SQL </w:t>
      </w:r>
      <w:r w:rsidR="00E96148" w:rsidRPr="00566B71">
        <w:rPr>
          <w:lang w:val="en-GB"/>
        </w:rPr>
        <w:t>statement against a database</w:t>
      </w:r>
      <w:r w:rsidRPr="00566B71">
        <w:rPr>
          <w:lang w:val="en-GB"/>
        </w:rPr>
        <w:t>, or can be provided by uploading a source data file.</w:t>
      </w:r>
      <w:r w:rsidR="00C04DAC" w:rsidRPr="00566B71">
        <w:rPr>
          <w:lang w:val="en-GB"/>
        </w:rPr>
        <w:t xml:space="preserve">  The source data is subsequently mapped as the core of the </w:t>
      </w:r>
      <w:r w:rsidR="00A941EA">
        <w:rPr>
          <w:lang w:val="en-GB"/>
        </w:rPr>
        <w:t xml:space="preserve">Darwin Core </w:t>
      </w:r>
      <w:r w:rsidR="00C04DAC" w:rsidRPr="00566B71">
        <w:rPr>
          <w:lang w:val="en-GB"/>
        </w:rPr>
        <w:t>Archive (e.g. represents occurrence</w:t>
      </w:r>
      <w:r w:rsidR="00661BC8" w:rsidRPr="00566B71">
        <w:rPr>
          <w:lang w:val="en-GB"/>
        </w:rPr>
        <w:t xml:space="preserve"> records or taxon records</w:t>
      </w:r>
      <w:r w:rsidR="00C04DAC" w:rsidRPr="00566B71">
        <w:rPr>
          <w:lang w:val="en-GB"/>
        </w:rPr>
        <w:t xml:space="preserve">) or can be mapped to an installed </w:t>
      </w:r>
      <w:r w:rsidR="006D36FC">
        <w:rPr>
          <w:lang w:val="en-GB"/>
        </w:rPr>
        <w:t xml:space="preserve">IPT </w:t>
      </w:r>
      <w:r w:rsidR="00C04DAC" w:rsidRPr="00566B71">
        <w:rPr>
          <w:lang w:val="en-GB"/>
        </w:rPr>
        <w:t xml:space="preserve">extension </w:t>
      </w:r>
      <w:r w:rsidR="006D36FC">
        <w:rPr>
          <w:lang w:val="en-GB"/>
        </w:rPr>
        <w:t xml:space="preserve">for </w:t>
      </w:r>
      <w:r w:rsidR="00C04DAC" w:rsidRPr="00566B71">
        <w:rPr>
          <w:lang w:val="en-GB"/>
        </w:rPr>
        <w:t xml:space="preserve">the </w:t>
      </w:r>
      <w:r w:rsidR="00A941EA">
        <w:rPr>
          <w:lang w:val="en-GB"/>
        </w:rPr>
        <w:t xml:space="preserve">Darwin Core </w:t>
      </w:r>
      <w:r w:rsidR="006D36FC">
        <w:rPr>
          <w:lang w:val="en-GB"/>
        </w:rPr>
        <w:t>Archive.  At the time of source definition</w:t>
      </w:r>
      <w:r w:rsidR="00C04DAC" w:rsidRPr="00566B71">
        <w:rPr>
          <w:lang w:val="en-GB"/>
        </w:rPr>
        <w:t xml:space="preserve">, the IPT </w:t>
      </w:r>
      <w:r w:rsidR="00661BC8" w:rsidRPr="00566B71">
        <w:rPr>
          <w:lang w:val="en-GB"/>
        </w:rPr>
        <w:t xml:space="preserve">does not distinguish between </w:t>
      </w:r>
      <w:r w:rsidR="006D36FC">
        <w:rPr>
          <w:lang w:val="en-GB"/>
        </w:rPr>
        <w:t xml:space="preserve">core or extension </w:t>
      </w:r>
      <w:r w:rsidR="00661BC8" w:rsidRPr="00566B71">
        <w:rPr>
          <w:lang w:val="en-GB"/>
        </w:rPr>
        <w:t xml:space="preserve">types and is only concerned with ensuring that the source is accessible and can be read correctly. </w:t>
      </w:r>
    </w:p>
    <w:p w:rsidR="0041200A" w:rsidRPr="00566B71" w:rsidRDefault="0041200A" w:rsidP="00A819F7">
      <w:pPr>
        <w:pStyle w:val="Heading4"/>
        <w:rPr>
          <w:lang w:val="en-GB"/>
        </w:rPr>
      </w:pPr>
      <w:bookmarkStart w:id="116" w:name="_Toc164828656"/>
      <w:bookmarkStart w:id="117" w:name="_Toc141937194"/>
      <w:r w:rsidRPr="00566B71">
        <w:rPr>
          <w:lang w:val="en-GB"/>
        </w:rPr>
        <w:t>File based sources</w:t>
      </w:r>
      <w:bookmarkEnd w:id="116"/>
    </w:p>
    <w:p w:rsidR="00661BC8" w:rsidRPr="00566B71" w:rsidRDefault="0041200A" w:rsidP="0041200A">
      <w:pPr>
        <w:rPr>
          <w:lang w:val="en-GB"/>
        </w:rPr>
      </w:pPr>
      <w:r w:rsidRPr="00566B71">
        <w:rPr>
          <w:lang w:val="en-GB"/>
        </w:rPr>
        <w:t xml:space="preserve">The IPT supports source data in the form of delimited text file.  Delimited text refers to the format of files that have common characters that delimit fields and lines and use escape characters where necessary.  Commonly used examples are comma separated value files and tab delimited value files, but the MANAGER may configure the IPT to recognize any delimiters through the </w:t>
      </w:r>
      <w:r w:rsidR="00C73E0B">
        <w:rPr>
          <w:lang w:val="en-GB"/>
        </w:rPr>
        <w:t>RESOURCE</w:t>
      </w:r>
      <w:r w:rsidRPr="00566B71">
        <w:rPr>
          <w:lang w:val="en-GB"/>
        </w:rPr>
        <w:t xml:space="preserve"> configuration console.</w:t>
      </w:r>
      <w:r w:rsidR="00661BC8" w:rsidRPr="00566B71">
        <w:rPr>
          <w:lang w:val="en-GB"/>
        </w:rPr>
        <w:t xml:space="preserve">  </w:t>
      </w:r>
      <w:r w:rsidR="00D04D6E" w:rsidRPr="00566B71">
        <w:rPr>
          <w:lang w:val="en-GB"/>
        </w:rPr>
        <w:t>T</w:t>
      </w:r>
      <w:r w:rsidR="00661BC8" w:rsidRPr="00566B71">
        <w:rPr>
          <w:lang w:val="en-GB"/>
        </w:rPr>
        <w:t>he IPT supports the user-defined values for the following properties.</w:t>
      </w:r>
    </w:p>
    <w:tbl>
      <w:tblPr>
        <w:tblStyle w:val="TableGrid"/>
        <w:tblW w:w="0" w:type="auto"/>
        <w:tblLook w:val="04A0"/>
      </w:tblPr>
      <w:tblGrid>
        <w:gridCol w:w="2093"/>
        <w:gridCol w:w="6423"/>
      </w:tblGrid>
      <w:tr w:rsidR="00661BC8" w:rsidRPr="00566B71">
        <w:tc>
          <w:tcPr>
            <w:tcW w:w="2093" w:type="dxa"/>
          </w:tcPr>
          <w:p w:rsidR="00661BC8" w:rsidRPr="00566B71" w:rsidRDefault="00661BC8" w:rsidP="004E6A0D">
            <w:pPr>
              <w:spacing w:before="0"/>
              <w:rPr>
                <w:lang w:val="en-GB"/>
              </w:rPr>
            </w:pPr>
            <w:r w:rsidRPr="00566B71">
              <w:rPr>
                <w:lang w:val="en-GB"/>
              </w:rPr>
              <w:t>Name</w:t>
            </w:r>
          </w:p>
        </w:tc>
        <w:tc>
          <w:tcPr>
            <w:tcW w:w="6423" w:type="dxa"/>
          </w:tcPr>
          <w:p w:rsidR="00661BC8" w:rsidRPr="00566B71" w:rsidRDefault="00661BC8" w:rsidP="004E6A0D">
            <w:pPr>
              <w:spacing w:before="0"/>
              <w:rPr>
                <w:lang w:val="en-GB"/>
              </w:rPr>
            </w:pPr>
            <w:r w:rsidRPr="00566B71">
              <w:rPr>
                <w:lang w:val="en-GB"/>
              </w:rPr>
              <w:t xml:space="preserve">The name provides a handle to the file, and must be unique to the </w:t>
            </w:r>
            <w:r w:rsidR="00C73E0B">
              <w:rPr>
                <w:lang w:val="en-GB"/>
              </w:rPr>
              <w:t>RESOURCE</w:t>
            </w:r>
            <w:r w:rsidRPr="00566B71">
              <w:rPr>
                <w:lang w:val="en-GB"/>
              </w:rPr>
              <w:t>.  To overwrite an existing source file, a new source must be created with the same name</w:t>
            </w:r>
          </w:p>
        </w:tc>
      </w:tr>
      <w:tr w:rsidR="00661BC8" w:rsidRPr="00566B71">
        <w:tc>
          <w:tcPr>
            <w:tcW w:w="2093" w:type="dxa"/>
          </w:tcPr>
          <w:p w:rsidR="00661BC8" w:rsidRPr="00566B71" w:rsidRDefault="00661BC8" w:rsidP="004E6A0D">
            <w:pPr>
              <w:spacing w:before="0"/>
              <w:rPr>
                <w:lang w:val="en-GB"/>
              </w:rPr>
            </w:pPr>
            <w:r w:rsidRPr="00566B71">
              <w:rPr>
                <w:lang w:val="en-GB"/>
              </w:rPr>
              <w:t>Number of header rows</w:t>
            </w:r>
          </w:p>
        </w:tc>
        <w:tc>
          <w:tcPr>
            <w:tcW w:w="6423" w:type="dxa"/>
          </w:tcPr>
          <w:p w:rsidR="00661BC8" w:rsidRPr="00566B71" w:rsidRDefault="00661BC8" w:rsidP="004E6A0D">
            <w:pPr>
              <w:spacing w:before="0"/>
              <w:rPr>
                <w:lang w:val="en-GB"/>
              </w:rPr>
            </w:pPr>
            <w:r w:rsidRPr="00566B71">
              <w:rPr>
                <w:lang w:val="en-GB"/>
              </w:rPr>
              <w:t>If the source contains header rows (e.g. the column names from an excel spreadsheet) then number of header rows can be set to instruct the IPT to skip those rows of data</w:t>
            </w:r>
          </w:p>
        </w:tc>
      </w:tr>
      <w:tr w:rsidR="00661BC8" w:rsidRPr="00566B71">
        <w:tc>
          <w:tcPr>
            <w:tcW w:w="2093" w:type="dxa"/>
          </w:tcPr>
          <w:p w:rsidR="00661BC8" w:rsidRPr="00566B71" w:rsidRDefault="00661BC8" w:rsidP="004E6A0D">
            <w:pPr>
              <w:spacing w:before="0"/>
              <w:rPr>
                <w:lang w:val="en-GB"/>
              </w:rPr>
            </w:pPr>
            <w:r w:rsidRPr="00566B71">
              <w:rPr>
                <w:lang w:val="en-GB"/>
              </w:rPr>
              <w:t>Field delimiter</w:t>
            </w:r>
          </w:p>
        </w:tc>
        <w:tc>
          <w:tcPr>
            <w:tcW w:w="6423" w:type="dxa"/>
          </w:tcPr>
          <w:p w:rsidR="00661BC8" w:rsidRPr="00566B71" w:rsidRDefault="00661BC8" w:rsidP="004E6A0D">
            <w:pPr>
              <w:spacing w:before="0"/>
              <w:rPr>
                <w:lang w:val="en-GB"/>
              </w:rPr>
            </w:pPr>
            <w:r w:rsidRPr="00566B71">
              <w:rPr>
                <w:lang w:val="en-GB"/>
              </w:rPr>
              <w:t>The field delimiter declares the separating character between fields in a single row of data.  Commonly used delimiters are comma, tab and pipe (|)</w:t>
            </w:r>
          </w:p>
        </w:tc>
      </w:tr>
      <w:tr w:rsidR="00661BC8" w:rsidRPr="00566B71">
        <w:tc>
          <w:tcPr>
            <w:tcW w:w="2093" w:type="dxa"/>
          </w:tcPr>
          <w:p w:rsidR="00661BC8" w:rsidRPr="00566B71" w:rsidRDefault="00661BC8" w:rsidP="004E6A0D">
            <w:pPr>
              <w:spacing w:before="0"/>
              <w:rPr>
                <w:lang w:val="en-GB"/>
              </w:rPr>
            </w:pPr>
            <w:r w:rsidRPr="00566B71">
              <w:rPr>
                <w:lang w:val="en-GB"/>
              </w:rPr>
              <w:t>Field quotes</w:t>
            </w:r>
          </w:p>
        </w:tc>
        <w:tc>
          <w:tcPr>
            <w:tcW w:w="6423" w:type="dxa"/>
          </w:tcPr>
          <w:p w:rsidR="00661BC8" w:rsidRPr="00566B71" w:rsidRDefault="00661BC8" w:rsidP="003F20E7">
            <w:pPr>
              <w:spacing w:before="0"/>
              <w:rPr>
                <w:lang w:val="en-GB"/>
              </w:rPr>
            </w:pPr>
            <w:r w:rsidRPr="00566B71">
              <w:rPr>
                <w:lang w:val="en-GB"/>
              </w:rPr>
              <w:t xml:space="preserve">Should the source data quote records to escape </w:t>
            </w:r>
            <w:r w:rsidR="003F20E7">
              <w:rPr>
                <w:lang w:val="en-GB"/>
              </w:rPr>
              <w:t>fields that</w:t>
            </w:r>
            <w:r w:rsidRPr="00566B71">
              <w:rPr>
                <w:lang w:val="en-GB"/>
              </w:rPr>
              <w:t xml:space="preserve"> use the delimiter, then the field quotes defines the character used to indicate this.  Consider the sharing of </w:t>
            </w:r>
            <w:r w:rsidRPr="00566B71">
              <w:rPr>
                <w:i/>
                <w:lang w:val="en-GB"/>
              </w:rPr>
              <w:t>Copenhagen, Denmark</w:t>
            </w:r>
            <w:r w:rsidRPr="00566B71">
              <w:rPr>
                <w:lang w:val="en-GB"/>
              </w:rPr>
              <w:t xml:space="preserve"> in a comma delimited file; since the field itself has a comma, then it must be quoted.  Typically the “ character is used to quote fields, and the example would be represented as </w:t>
            </w:r>
            <w:r w:rsidRPr="00566B71">
              <w:rPr>
                <w:i/>
                <w:lang w:val="en-GB"/>
              </w:rPr>
              <w:t>“Copenhagen, Denmark”</w:t>
            </w:r>
          </w:p>
        </w:tc>
      </w:tr>
      <w:tr w:rsidR="00661BC8" w:rsidRPr="00566B71">
        <w:tc>
          <w:tcPr>
            <w:tcW w:w="2093" w:type="dxa"/>
          </w:tcPr>
          <w:p w:rsidR="00661BC8" w:rsidRPr="00566B71" w:rsidRDefault="00661BC8" w:rsidP="004E6A0D">
            <w:pPr>
              <w:spacing w:before="0"/>
              <w:rPr>
                <w:lang w:val="en-GB"/>
              </w:rPr>
            </w:pPr>
            <w:r w:rsidRPr="00566B71">
              <w:rPr>
                <w:lang w:val="en-GB"/>
              </w:rPr>
              <w:t>Character encoding</w:t>
            </w:r>
          </w:p>
        </w:tc>
        <w:tc>
          <w:tcPr>
            <w:tcW w:w="6423" w:type="dxa"/>
          </w:tcPr>
          <w:p w:rsidR="00661BC8" w:rsidRPr="00566B71" w:rsidRDefault="00661BC8" w:rsidP="004E6A0D">
            <w:pPr>
              <w:spacing w:before="0"/>
              <w:rPr>
                <w:lang w:val="en-GB"/>
              </w:rPr>
            </w:pPr>
            <w:r w:rsidRPr="00566B71">
              <w:rPr>
                <w:lang w:val="en-GB"/>
              </w:rPr>
              <w:t>Allows the configuration of the encoding (UTF-8, Latin1, Windows 1252 etc) used in the source data.  The IPT will attempt to infer this, but it is not always failsafe</w:t>
            </w:r>
          </w:p>
        </w:tc>
      </w:tr>
      <w:tr w:rsidR="00661BC8" w:rsidRPr="00566B71">
        <w:tc>
          <w:tcPr>
            <w:tcW w:w="2093" w:type="dxa"/>
          </w:tcPr>
          <w:p w:rsidR="00661BC8" w:rsidRPr="00566B71" w:rsidRDefault="00661BC8" w:rsidP="004E6A0D">
            <w:pPr>
              <w:spacing w:before="0"/>
              <w:rPr>
                <w:lang w:val="en-GB"/>
              </w:rPr>
            </w:pPr>
            <w:r w:rsidRPr="00566B71">
              <w:rPr>
                <w:lang w:val="en-GB"/>
              </w:rPr>
              <w:t>Date format</w:t>
            </w:r>
          </w:p>
        </w:tc>
        <w:tc>
          <w:tcPr>
            <w:tcW w:w="6423" w:type="dxa"/>
          </w:tcPr>
          <w:p w:rsidR="00661BC8" w:rsidRPr="00566B71" w:rsidRDefault="00661BC8" w:rsidP="004E6A0D">
            <w:pPr>
              <w:spacing w:before="0"/>
              <w:rPr>
                <w:lang w:val="en-GB"/>
              </w:rPr>
            </w:pPr>
            <w:r w:rsidRPr="00566B71">
              <w:rPr>
                <w:lang w:val="en-GB"/>
              </w:rPr>
              <w:t>Should the source data contain date fields, the format may be declared to ensure correct handling.  It is not failsafe to</w:t>
            </w:r>
            <w:r w:rsidR="00E96148" w:rsidRPr="00566B71">
              <w:rPr>
                <w:lang w:val="en-GB"/>
              </w:rPr>
              <w:t xml:space="preserve"> infer all date formats; E.g. 01/02</w:t>
            </w:r>
            <w:r w:rsidRPr="00566B71">
              <w:rPr>
                <w:lang w:val="en-GB"/>
              </w:rPr>
              <w:t xml:space="preserve">/11 could be </w:t>
            </w:r>
            <w:r w:rsidR="00E96148" w:rsidRPr="00566B71">
              <w:rPr>
                <w:lang w:val="en-GB"/>
              </w:rPr>
              <w:t>many possibilities including</w:t>
            </w:r>
            <w:r w:rsidRPr="00566B71">
              <w:rPr>
                <w:lang w:val="en-GB"/>
              </w:rPr>
              <w:t>:</w:t>
            </w:r>
          </w:p>
          <w:p w:rsidR="00661BC8" w:rsidRPr="00566B71" w:rsidRDefault="00661BC8" w:rsidP="004E6A0D">
            <w:pPr>
              <w:pStyle w:val="ListParagraph"/>
              <w:numPr>
                <w:ilvl w:val="0"/>
                <w:numId w:val="12"/>
              </w:numPr>
              <w:spacing w:before="0"/>
              <w:rPr>
                <w:rFonts w:eastAsia="Times New Roman"/>
              </w:rPr>
            </w:pPr>
            <w:r w:rsidRPr="00566B71">
              <w:rPr>
                <w:rFonts w:eastAsia="Times New Roman"/>
              </w:rPr>
              <w:t>1</w:t>
            </w:r>
            <w:r w:rsidRPr="00566B71">
              <w:rPr>
                <w:rFonts w:eastAsia="Times New Roman"/>
                <w:vertAlign w:val="superscript"/>
              </w:rPr>
              <w:t>st</w:t>
            </w:r>
            <w:r w:rsidRPr="00566B71">
              <w:rPr>
                <w:rFonts w:eastAsia="Times New Roman"/>
              </w:rPr>
              <w:t xml:space="preserve"> </w:t>
            </w:r>
            <w:r w:rsidR="00E96148" w:rsidRPr="00566B71">
              <w:rPr>
                <w:rFonts w:eastAsia="Times New Roman"/>
              </w:rPr>
              <w:t>February</w:t>
            </w:r>
            <w:r w:rsidRPr="00566B71">
              <w:rPr>
                <w:rFonts w:eastAsia="Times New Roman"/>
              </w:rPr>
              <w:t xml:space="preserve"> 2011</w:t>
            </w:r>
          </w:p>
          <w:p w:rsidR="00E96148" w:rsidRPr="00566B71" w:rsidRDefault="00E96148" w:rsidP="004E6A0D">
            <w:pPr>
              <w:pStyle w:val="ListParagraph"/>
              <w:numPr>
                <w:ilvl w:val="0"/>
                <w:numId w:val="12"/>
              </w:numPr>
              <w:spacing w:before="0"/>
              <w:rPr>
                <w:rFonts w:eastAsia="Times New Roman"/>
              </w:rPr>
            </w:pPr>
            <w:r w:rsidRPr="00566B71">
              <w:rPr>
                <w:rFonts w:eastAsia="Times New Roman"/>
              </w:rPr>
              <w:t>2</w:t>
            </w:r>
            <w:r w:rsidRPr="00566B71">
              <w:rPr>
                <w:rFonts w:eastAsia="Times New Roman"/>
                <w:vertAlign w:val="superscript"/>
              </w:rPr>
              <w:t>nd</w:t>
            </w:r>
            <w:r w:rsidRPr="00566B71">
              <w:rPr>
                <w:rFonts w:eastAsia="Times New Roman"/>
              </w:rPr>
              <w:t xml:space="preserve"> January</w:t>
            </w:r>
            <w:r w:rsidR="00661BC8" w:rsidRPr="00566B71">
              <w:rPr>
                <w:rFonts w:eastAsia="Times New Roman"/>
              </w:rPr>
              <w:t xml:space="preserve"> </w:t>
            </w:r>
            <w:r w:rsidRPr="00566B71">
              <w:rPr>
                <w:rFonts w:eastAsia="Times New Roman"/>
              </w:rPr>
              <w:t>1911 (or another century)</w:t>
            </w:r>
          </w:p>
          <w:p w:rsidR="00661BC8" w:rsidRPr="00566B71" w:rsidRDefault="00E96148" w:rsidP="004E6A0D">
            <w:pPr>
              <w:pStyle w:val="ListParagraph"/>
              <w:numPr>
                <w:ilvl w:val="0"/>
                <w:numId w:val="12"/>
              </w:numPr>
              <w:spacing w:before="0"/>
              <w:rPr>
                <w:rFonts w:eastAsia="Times New Roman"/>
              </w:rPr>
            </w:pPr>
            <w:r w:rsidRPr="00566B71">
              <w:rPr>
                <w:rFonts w:eastAsia="Times New Roman"/>
              </w:rPr>
              <w:t>11</w:t>
            </w:r>
            <w:r w:rsidRPr="00566B71">
              <w:rPr>
                <w:rFonts w:eastAsia="Times New Roman"/>
                <w:vertAlign w:val="superscript"/>
              </w:rPr>
              <w:t>th</w:t>
            </w:r>
            <w:r w:rsidRPr="00566B71">
              <w:rPr>
                <w:rFonts w:eastAsia="Times New Roman"/>
              </w:rPr>
              <w:t xml:space="preserve"> February 2001</w:t>
            </w:r>
          </w:p>
        </w:tc>
      </w:tr>
    </w:tbl>
    <w:p w:rsidR="0041200A" w:rsidRPr="00566B71" w:rsidRDefault="00E96148" w:rsidP="00E96148">
      <w:pPr>
        <w:pStyle w:val="Caption"/>
      </w:pPr>
      <w:bookmarkStart w:id="118" w:name="_Toc156190989"/>
      <w:r w:rsidRPr="00566B71">
        <w:t xml:space="preserve">Table </w:t>
      </w:r>
      <w:fldSimple w:instr=" SEQ Table \* ARABIC ">
        <w:r w:rsidR="00A315B6">
          <w:rPr>
            <w:noProof/>
          </w:rPr>
          <w:t>4</w:t>
        </w:r>
      </w:fldSimple>
      <w:r w:rsidRPr="00566B71">
        <w:t>: Delimited text configuration options</w:t>
      </w:r>
      <w:bookmarkEnd w:id="118"/>
    </w:p>
    <w:p w:rsidR="00A819F7" w:rsidRPr="00566B71" w:rsidRDefault="00A819F7" w:rsidP="00A819F7">
      <w:pPr>
        <w:pStyle w:val="Heading4"/>
        <w:rPr>
          <w:lang w:val="en-GB"/>
        </w:rPr>
      </w:pPr>
      <w:bookmarkStart w:id="119" w:name="_Toc164828657"/>
      <w:r w:rsidRPr="00566B71">
        <w:rPr>
          <w:lang w:val="en-GB"/>
        </w:rPr>
        <w:t>SQL Database sources</w:t>
      </w:r>
      <w:bookmarkEnd w:id="117"/>
      <w:bookmarkEnd w:id="119"/>
    </w:p>
    <w:p w:rsidR="00D04D6E" w:rsidRPr="00566B71" w:rsidRDefault="00D04D6E" w:rsidP="00D04D6E">
      <w:pPr>
        <w:rPr>
          <w:lang w:val="en-GB"/>
        </w:rPr>
      </w:pPr>
      <w:r w:rsidRPr="00566B71">
        <w:rPr>
          <w:lang w:val="en-GB"/>
        </w:rPr>
        <w:t>The IPT supports source data defined by running a SQL statement against a relational database.  The IPT supports the user-defined values for the following properties:</w:t>
      </w:r>
    </w:p>
    <w:tbl>
      <w:tblPr>
        <w:tblStyle w:val="TableGrid"/>
        <w:tblW w:w="0" w:type="auto"/>
        <w:tblLook w:val="04A0"/>
      </w:tblPr>
      <w:tblGrid>
        <w:gridCol w:w="2093"/>
        <w:gridCol w:w="6423"/>
      </w:tblGrid>
      <w:tr w:rsidR="00D04D6E" w:rsidRPr="00566B71">
        <w:tc>
          <w:tcPr>
            <w:tcW w:w="2093" w:type="dxa"/>
          </w:tcPr>
          <w:p w:rsidR="00D04D6E" w:rsidRPr="00566B71" w:rsidRDefault="00D04D6E" w:rsidP="004E6A0D">
            <w:pPr>
              <w:spacing w:before="0"/>
              <w:rPr>
                <w:lang w:val="en-GB"/>
              </w:rPr>
            </w:pPr>
            <w:r w:rsidRPr="00566B71">
              <w:rPr>
                <w:lang w:val="en-GB"/>
              </w:rPr>
              <w:t>Name</w:t>
            </w:r>
          </w:p>
        </w:tc>
        <w:tc>
          <w:tcPr>
            <w:tcW w:w="6423" w:type="dxa"/>
          </w:tcPr>
          <w:p w:rsidR="00D04D6E" w:rsidRPr="00566B71" w:rsidRDefault="00D04D6E" w:rsidP="003F20E7">
            <w:pPr>
              <w:spacing w:before="0"/>
              <w:rPr>
                <w:lang w:val="en-GB"/>
              </w:rPr>
            </w:pPr>
            <w:r w:rsidRPr="00566B71">
              <w:rPr>
                <w:lang w:val="en-GB"/>
              </w:rPr>
              <w:t xml:space="preserve">The name provides a handle to the file, and must be unique to the </w:t>
            </w:r>
            <w:r w:rsidR="00C73E0B">
              <w:rPr>
                <w:lang w:val="en-GB"/>
              </w:rPr>
              <w:t>RESOURCE</w:t>
            </w:r>
            <w:r w:rsidRPr="00566B71">
              <w:rPr>
                <w:lang w:val="en-GB"/>
              </w:rPr>
              <w:t xml:space="preserve">.  To overwrite an existing source </w:t>
            </w:r>
            <w:r w:rsidR="003F20E7">
              <w:rPr>
                <w:lang w:val="en-GB"/>
              </w:rPr>
              <w:t>definition</w:t>
            </w:r>
            <w:r w:rsidRPr="00566B71">
              <w:rPr>
                <w:lang w:val="en-GB"/>
              </w:rPr>
              <w:t>, a new source must be created with the same name</w:t>
            </w:r>
          </w:p>
        </w:tc>
      </w:tr>
      <w:tr w:rsidR="00D04D6E" w:rsidRPr="00566B71">
        <w:tc>
          <w:tcPr>
            <w:tcW w:w="2093" w:type="dxa"/>
          </w:tcPr>
          <w:p w:rsidR="00D04D6E" w:rsidRPr="00566B71" w:rsidRDefault="00D04D6E" w:rsidP="004E6A0D">
            <w:pPr>
              <w:spacing w:before="0"/>
              <w:rPr>
                <w:lang w:val="en-GB"/>
              </w:rPr>
            </w:pPr>
            <w:r w:rsidRPr="00566B71">
              <w:rPr>
                <w:lang w:val="en-GB"/>
              </w:rPr>
              <w:t>Database system</w:t>
            </w:r>
          </w:p>
        </w:tc>
        <w:tc>
          <w:tcPr>
            <w:tcW w:w="6423" w:type="dxa"/>
          </w:tcPr>
          <w:p w:rsidR="00D04D6E" w:rsidRPr="00566B71" w:rsidRDefault="00D04D6E" w:rsidP="004E6A0D">
            <w:pPr>
              <w:spacing w:before="0"/>
              <w:rPr>
                <w:lang w:val="en-GB"/>
              </w:rPr>
            </w:pPr>
            <w:r w:rsidRPr="00566B71">
              <w:rPr>
                <w:lang w:val="en-GB"/>
              </w:rPr>
              <w:t>The following database systems are supported</w:t>
            </w:r>
          </w:p>
          <w:p w:rsidR="00D04D6E" w:rsidRPr="00566B71" w:rsidRDefault="00D04D6E" w:rsidP="004E6A0D">
            <w:pPr>
              <w:pStyle w:val="ListParagraph"/>
              <w:numPr>
                <w:ilvl w:val="0"/>
                <w:numId w:val="21"/>
              </w:numPr>
              <w:spacing w:before="0"/>
            </w:pPr>
            <w:r w:rsidRPr="00566B71">
              <w:t>MySQL</w:t>
            </w:r>
          </w:p>
          <w:p w:rsidR="00D04D6E" w:rsidRPr="00566B71" w:rsidRDefault="00D04D6E" w:rsidP="004E6A0D">
            <w:pPr>
              <w:pStyle w:val="ListParagraph"/>
              <w:numPr>
                <w:ilvl w:val="0"/>
                <w:numId w:val="21"/>
              </w:numPr>
              <w:spacing w:before="0"/>
            </w:pPr>
            <w:r w:rsidRPr="00566B71">
              <w:t>Oracle</w:t>
            </w:r>
          </w:p>
          <w:p w:rsidR="00D04D6E" w:rsidRPr="00566B71" w:rsidRDefault="00D04D6E" w:rsidP="004E6A0D">
            <w:pPr>
              <w:pStyle w:val="ListParagraph"/>
              <w:numPr>
                <w:ilvl w:val="0"/>
                <w:numId w:val="21"/>
              </w:numPr>
              <w:spacing w:before="0"/>
            </w:pPr>
            <w:r w:rsidRPr="00566B71">
              <w:t>PostgreSQL</w:t>
            </w:r>
          </w:p>
          <w:p w:rsidR="00D04D6E" w:rsidRPr="00566B71" w:rsidRDefault="00D04D6E" w:rsidP="004E6A0D">
            <w:pPr>
              <w:pStyle w:val="ListParagraph"/>
              <w:numPr>
                <w:ilvl w:val="0"/>
                <w:numId w:val="21"/>
              </w:numPr>
              <w:spacing w:before="0"/>
            </w:pPr>
            <w:r w:rsidRPr="00566B71">
              <w:t>Sybase</w:t>
            </w:r>
          </w:p>
          <w:p w:rsidR="00D04D6E" w:rsidRPr="00566B71" w:rsidRDefault="00D04D6E" w:rsidP="004E6A0D">
            <w:pPr>
              <w:pStyle w:val="ListParagraph"/>
              <w:numPr>
                <w:ilvl w:val="0"/>
                <w:numId w:val="21"/>
              </w:numPr>
              <w:spacing w:before="0"/>
            </w:pPr>
            <w:r w:rsidRPr="00566B71">
              <w:rPr>
                <w:rFonts w:eastAsia="Times New Roman"/>
              </w:rPr>
              <w:t>Generic ODBC connections (Microsoft MS SQL, Microsoft Access etc)</w:t>
            </w:r>
          </w:p>
          <w:p w:rsidR="00D04D6E" w:rsidRPr="00566B71" w:rsidRDefault="00D04D6E" w:rsidP="004E6A0D">
            <w:pPr>
              <w:spacing w:before="0"/>
              <w:ind w:left="60"/>
              <w:rPr>
                <w:rFonts w:eastAsia="Cambria"/>
                <w:lang w:val="en-GB"/>
              </w:rPr>
            </w:pPr>
            <w:r w:rsidRPr="00566B71">
              <w:rPr>
                <w:rFonts w:eastAsia="Cambria"/>
                <w:lang w:val="en-GB"/>
              </w:rPr>
              <w:t>Note: Database connectivity is provided by Java’s JDBC connection mechanism.</w:t>
            </w:r>
          </w:p>
        </w:tc>
      </w:tr>
      <w:tr w:rsidR="00D04D6E" w:rsidRPr="00566B71">
        <w:tc>
          <w:tcPr>
            <w:tcW w:w="2093" w:type="dxa"/>
          </w:tcPr>
          <w:p w:rsidR="00D04D6E" w:rsidRPr="00566B71" w:rsidRDefault="00F27460" w:rsidP="004E6A0D">
            <w:pPr>
              <w:spacing w:before="0"/>
              <w:rPr>
                <w:lang w:val="en-GB"/>
              </w:rPr>
            </w:pPr>
            <w:r w:rsidRPr="00566B71">
              <w:rPr>
                <w:lang w:val="en-GB"/>
              </w:rPr>
              <w:t>Host</w:t>
            </w:r>
          </w:p>
        </w:tc>
        <w:tc>
          <w:tcPr>
            <w:tcW w:w="6423" w:type="dxa"/>
          </w:tcPr>
          <w:p w:rsidR="00D04D6E" w:rsidRPr="00566B71" w:rsidRDefault="00F27460" w:rsidP="004E6A0D">
            <w:pPr>
              <w:spacing w:before="0"/>
              <w:rPr>
                <w:lang w:val="en-GB"/>
              </w:rPr>
            </w:pPr>
            <w:r w:rsidRPr="00566B71">
              <w:rPr>
                <w:lang w:val="en-GB"/>
              </w:rPr>
              <w:t>The host database server name or IP address, and port if necessary.  The route to the host must be available, with no firewalls blocking access.  For ODBC connections this is not required</w:t>
            </w:r>
          </w:p>
        </w:tc>
      </w:tr>
      <w:tr w:rsidR="00D04D6E" w:rsidRPr="00566B71">
        <w:tc>
          <w:tcPr>
            <w:tcW w:w="2093" w:type="dxa"/>
          </w:tcPr>
          <w:p w:rsidR="00D04D6E" w:rsidRPr="00566B71" w:rsidRDefault="00F27460" w:rsidP="004E6A0D">
            <w:pPr>
              <w:spacing w:before="0"/>
              <w:rPr>
                <w:lang w:val="en-GB"/>
              </w:rPr>
            </w:pPr>
            <w:r w:rsidRPr="00566B71">
              <w:rPr>
                <w:lang w:val="en-GB"/>
              </w:rPr>
              <w:t>Database</w:t>
            </w:r>
          </w:p>
        </w:tc>
        <w:tc>
          <w:tcPr>
            <w:tcW w:w="6423" w:type="dxa"/>
          </w:tcPr>
          <w:p w:rsidR="00D04D6E" w:rsidRPr="00566B71" w:rsidRDefault="00F27460" w:rsidP="004E6A0D">
            <w:pPr>
              <w:spacing w:before="0"/>
              <w:rPr>
                <w:lang w:val="en-GB"/>
              </w:rPr>
            </w:pPr>
            <w:r w:rsidRPr="00566B71">
              <w:rPr>
                <w:lang w:val="en-GB"/>
              </w:rPr>
              <w:t>The database name on the server or the ODBC name should ODBC be used</w:t>
            </w:r>
          </w:p>
        </w:tc>
      </w:tr>
      <w:tr w:rsidR="00D04D6E" w:rsidRPr="00566B71">
        <w:tc>
          <w:tcPr>
            <w:tcW w:w="2093" w:type="dxa"/>
          </w:tcPr>
          <w:p w:rsidR="00D04D6E" w:rsidRPr="00566B71" w:rsidRDefault="00F27460" w:rsidP="004E6A0D">
            <w:pPr>
              <w:spacing w:before="0"/>
              <w:rPr>
                <w:lang w:val="en-GB"/>
              </w:rPr>
            </w:pPr>
            <w:r w:rsidRPr="00566B71">
              <w:rPr>
                <w:lang w:val="en-GB"/>
              </w:rPr>
              <w:t>Database user</w:t>
            </w:r>
          </w:p>
        </w:tc>
        <w:tc>
          <w:tcPr>
            <w:tcW w:w="6423" w:type="dxa"/>
          </w:tcPr>
          <w:p w:rsidR="00D04D6E" w:rsidRPr="00566B71" w:rsidRDefault="00F27460" w:rsidP="004E6A0D">
            <w:pPr>
              <w:spacing w:before="0"/>
              <w:rPr>
                <w:lang w:val="en-GB"/>
              </w:rPr>
            </w:pPr>
            <w:r w:rsidRPr="00566B71">
              <w:rPr>
                <w:lang w:val="en-GB"/>
              </w:rPr>
              <w:t>The username used in the database connection</w:t>
            </w:r>
          </w:p>
        </w:tc>
      </w:tr>
      <w:tr w:rsidR="00D04D6E" w:rsidRPr="00566B71">
        <w:tc>
          <w:tcPr>
            <w:tcW w:w="2093" w:type="dxa"/>
          </w:tcPr>
          <w:p w:rsidR="00D04D6E" w:rsidRPr="00566B71" w:rsidRDefault="00F27460" w:rsidP="004E6A0D">
            <w:pPr>
              <w:spacing w:before="0"/>
              <w:rPr>
                <w:lang w:val="en-GB"/>
              </w:rPr>
            </w:pPr>
            <w:r w:rsidRPr="00566B71">
              <w:rPr>
                <w:lang w:val="en-GB"/>
              </w:rPr>
              <w:t>Database password</w:t>
            </w:r>
          </w:p>
        </w:tc>
        <w:tc>
          <w:tcPr>
            <w:tcW w:w="6423" w:type="dxa"/>
          </w:tcPr>
          <w:p w:rsidR="00D04D6E" w:rsidRPr="00566B71" w:rsidRDefault="00F27460" w:rsidP="004E6A0D">
            <w:pPr>
              <w:spacing w:before="0"/>
              <w:rPr>
                <w:lang w:val="en-GB"/>
              </w:rPr>
            </w:pPr>
            <w:r w:rsidRPr="00566B71">
              <w:rPr>
                <w:lang w:val="en-GB"/>
              </w:rPr>
              <w:t>The password used in the database connection</w:t>
            </w:r>
          </w:p>
        </w:tc>
      </w:tr>
      <w:tr w:rsidR="00D04D6E" w:rsidRPr="00566B71">
        <w:tc>
          <w:tcPr>
            <w:tcW w:w="2093" w:type="dxa"/>
          </w:tcPr>
          <w:p w:rsidR="00D04D6E" w:rsidRPr="00566B71" w:rsidRDefault="00356341" w:rsidP="004E6A0D">
            <w:pPr>
              <w:spacing w:before="0"/>
              <w:rPr>
                <w:lang w:val="en-GB"/>
              </w:rPr>
            </w:pPr>
            <w:r w:rsidRPr="00566B71">
              <w:rPr>
                <w:lang w:val="en-GB"/>
              </w:rPr>
              <w:t>SQL Statement</w:t>
            </w:r>
          </w:p>
        </w:tc>
        <w:tc>
          <w:tcPr>
            <w:tcW w:w="6423" w:type="dxa"/>
          </w:tcPr>
          <w:p w:rsidR="00D04D6E" w:rsidRPr="00566B71" w:rsidRDefault="00356341" w:rsidP="004E6A0D">
            <w:pPr>
              <w:spacing w:before="0"/>
              <w:rPr>
                <w:lang w:val="en-GB"/>
              </w:rPr>
            </w:pPr>
            <w:r w:rsidRPr="00566B71">
              <w:rPr>
                <w:lang w:val="en-GB"/>
              </w:rPr>
              <w:t>The complete SQL statement to issue against the database to retrieve the source data.  The IPT will issue the statement verbatim, allowing simple select statements as well as complex SQL queries including joins or functions as supported by the underlying database system</w:t>
            </w:r>
          </w:p>
        </w:tc>
      </w:tr>
      <w:tr w:rsidR="00D04D6E" w:rsidRPr="00566B71">
        <w:tc>
          <w:tcPr>
            <w:tcW w:w="2093" w:type="dxa"/>
          </w:tcPr>
          <w:p w:rsidR="00D04D6E" w:rsidRPr="00566B71" w:rsidRDefault="00D04D6E" w:rsidP="004E6A0D">
            <w:pPr>
              <w:spacing w:before="0"/>
              <w:rPr>
                <w:lang w:val="en-GB"/>
              </w:rPr>
            </w:pPr>
            <w:r w:rsidRPr="00566B71">
              <w:rPr>
                <w:lang w:val="en-GB"/>
              </w:rPr>
              <w:t>Character encoding</w:t>
            </w:r>
          </w:p>
        </w:tc>
        <w:tc>
          <w:tcPr>
            <w:tcW w:w="6423" w:type="dxa"/>
          </w:tcPr>
          <w:p w:rsidR="00D04D6E" w:rsidRPr="00566B71" w:rsidRDefault="00D04D6E" w:rsidP="004E6A0D">
            <w:pPr>
              <w:spacing w:before="0"/>
              <w:rPr>
                <w:lang w:val="en-GB"/>
              </w:rPr>
            </w:pPr>
            <w:r w:rsidRPr="00566B71">
              <w:rPr>
                <w:lang w:val="en-GB"/>
              </w:rPr>
              <w:t>Allows the configuration of the encoding (UTF-8, Latin1, Windows 1252 etc) used in the source data.  The IPT will attempt to infer this, but it is not always failsafe</w:t>
            </w:r>
          </w:p>
        </w:tc>
      </w:tr>
      <w:tr w:rsidR="00D04D6E" w:rsidRPr="00566B71">
        <w:tc>
          <w:tcPr>
            <w:tcW w:w="2093" w:type="dxa"/>
          </w:tcPr>
          <w:p w:rsidR="00D04D6E" w:rsidRPr="00566B71" w:rsidRDefault="00D04D6E" w:rsidP="004E6A0D">
            <w:pPr>
              <w:spacing w:before="0"/>
              <w:rPr>
                <w:lang w:val="en-GB"/>
              </w:rPr>
            </w:pPr>
            <w:r w:rsidRPr="00566B71">
              <w:rPr>
                <w:lang w:val="en-GB"/>
              </w:rPr>
              <w:t>Date format</w:t>
            </w:r>
          </w:p>
        </w:tc>
        <w:tc>
          <w:tcPr>
            <w:tcW w:w="6423" w:type="dxa"/>
          </w:tcPr>
          <w:p w:rsidR="00D04D6E" w:rsidRPr="00566B71" w:rsidRDefault="00D04D6E" w:rsidP="004E6A0D">
            <w:pPr>
              <w:spacing w:before="0"/>
              <w:rPr>
                <w:lang w:val="en-GB"/>
              </w:rPr>
            </w:pPr>
            <w:r w:rsidRPr="00566B71">
              <w:rPr>
                <w:lang w:val="en-GB"/>
              </w:rPr>
              <w:t>Should the source data contain date fields, the format may be declared to ensure correct handling.  It is not failsafe to infer all date formats; E.g. 01/02/11 could be many possibilities including:</w:t>
            </w:r>
          </w:p>
          <w:p w:rsidR="00D04D6E" w:rsidRPr="00566B71" w:rsidRDefault="00D04D6E" w:rsidP="004E6A0D">
            <w:pPr>
              <w:pStyle w:val="ListParagraph"/>
              <w:numPr>
                <w:ilvl w:val="0"/>
                <w:numId w:val="12"/>
              </w:numPr>
              <w:spacing w:before="0"/>
              <w:rPr>
                <w:rFonts w:eastAsia="Times New Roman"/>
              </w:rPr>
            </w:pPr>
            <w:r w:rsidRPr="00566B71">
              <w:rPr>
                <w:rFonts w:eastAsia="Times New Roman"/>
              </w:rPr>
              <w:t>1</w:t>
            </w:r>
            <w:r w:rsidRPr="00566B71">
              <w:rPr>
                <w:rFonts w:eastAsia="Times New Roman"/>
                <w:vertAlign w:val="superscript"/>
              </w:rPr>
              <w:t>st</w:t>
            </w:r>
            <w:r w:rsidRPr="00566B71">
              <w:rPr>
                <w:rFonts w:eastAsia="Times New Roman"/>
              </w:rPr>
              <w:t xml:space="preserve"> February 2011</w:t>
            </w:r>
          </w:p>
          <w:p w:rsidR="00D04D6E" w:rsidRPr="00566B71" w:rsidRDefault="00D04D6E" w:rsidP="004E6A0D">
            <w:pPr>
              <w:pStyle w:val="ListParagraph"/>
              <w:numPr>
                <w:ilvl w:val="0"/>
                <w:numId w:val="12"/>
              </w:numPr>
              <w:spacing w:before="0"/>
              <w:rPr>
                <w:rFonts w:eastAsia="Times New Roman"/>
              </w:rPr>
            </w:pPr>
            <w:r w:rsidRPr="00566B71">
              <w:rPr>
                <w:rFonts w:eastAsia="Times New Roman"/>
              </w:rPr>
              <w:t>2</w:t>
            </w:r>
            <w:r w:rsidRPr="00566B71">
              <w:rPr>
                <w:rFonts w:eastAsia="Times New Roman"/>
                <w:vertAlign w:val="superscript"/>
              </w:rPr>
              <w:t>nd</w:t>
            </w:r>
            <w:r w:rsidRPr="00566B71">
              <w:rPr>
                <w:rFonts w:eastAsia="Times New Roman"/>
              </w:rPr>
              <w:t xml:space="preserve"> January 1911 (or another century)</w:t>
            </w:r>
          </w:p>
          <w:p w:rsidR="00D04D6E" w:rsidRPr="00566B71" w:rsidRDefault="00D04D6E" w:rsidP="004E6A0D">
            <w:pPr>
              <w:pStyle w:val="ListParagraph"/>
              <w:numPr>
                <w:ilvl w:val="0"/>
                <w:numId w:val="12"/>
              </w:numPr>
              <w:spacing w:before="0"/>
              <w:rPr>
                <w:rFonts w:eastAsia="Times New Roman"/>
              </w:rPr>
            </w:pPr>
            <w:r w:rsidRPr="00566B71">
              <w:rPr>
                <w:rFonts w:eastAsia="Times New Roman"/>
              </w:rPr>
              <w:t>11</w:t>
            </w:r>
            <w:r w:rsidRPr="00566B71">
              <w:rPr>
                <w:rFonts w:eastAsia="Times New Roman"/>
                <w:vertAlign w:val="superscript"/>
              </w:rPr>
              <w:t>th</w:t>
            </w:r>
            <w:r w:rsidRPr="00566B71">
              <w:rPr>
                <w:rFonts w:eastAsia="Times New Roman"/>
              </w:rPr>
              <w:t xml:space="preserve"> February 2001</w:t>
            </w:r>
          </w:p>
        </w:tc>
      </w:tr>
    </w:tbl>
    <w:p w:rsidR="00A819F7" w:rsidRPr="00566B71" w:rsidRDefault="00D04D6E" w:rsidP="00045BA0">
      <w:pPr>
        <w:pStyle w:val="Caption"/>
      </w:pPr>
      <w:bookmarkStart w:id="120" w:name="_Toc156190990"/>
      <w:r w:rsidRPr="00566B71">
        <w:t xml:space="preserve">Table </w:t>
      </w:r>
      <w:fldSimple w:instr=" SEQ Table \* ARABIC ">
        <w:r w:rsidR="00A315B6">
          <w:rPr>
            <w:noProof/>
          </w:rPr>
          <w:t>5</w:t>
        </w:r>
      </w:fldSimple>
      <w:r w:rsidRPr="00566B71">
        <w:t xml:space="preserve">: </w:t>
      </w:r>
      <w:r w:rsidR="00F97B2F" w:rsidRPr="00566B71">
        <w:t>Relational database</w:t>
      </w:r>
      <w:r w:rsidRPr="00566B71">
        <w:t xml:space="preserve"> configuration options</w:t>
      </w:r>
      <w:bookmarkEnd w:id="120"/>
    </w:p>
    <w:p w:rsidR="000A32FC" w:rsidRDefault="00524257" w:rsidP="00A819F7">
      <w:pPr>
        <w:pStyle w:val="Heading3"/>
        <w:rPr>
          <w:lang w:val="en-GB"/>
        </w:rPr>
      </w:pPr>
      <w:bookmarkStart w:id="121" w:name="_Toc141937196"/>
      <w:bookmarkStart w:id="122" w:name="_Toc156019391"/>
      <w:bookmarkStart w:id="123" w:name="_Toc164828658"/>
      <w:r w:rsidRPr="00566B71">
        <w:rPr>
          <w:lang w:val="en-GB"/>
        </w:rPr>
        <w:t>Mapping</w:t>
      </w:r>
      <w:r w:rsidR="00A819F7" w:rsidRPr="00566B71">
        <w:rPr>
          <w:lang w:val="en-GB"/>
        </w:rPr>
        <w:t xml:space="preserve"> </w:t>
      </w:r>
      <w:r w:rsidRPr="00566B71">
        <w:rPr>
          <w:lang w:val="en-GB"/>
        </w:rPr>
        <w:t xml:space="preserve">of </w:t>
      </w:r>
      <w:r w:rsidR="00A819F7" w:rsidRPr="00566B71">
        <w:rPr>
          <w:lang w:val="en-GB"/>
        </w:rPr>
        <w:t xml:space="preserve">source </w:t>
      </w:r>
      <w:bookmarkEnd w:id="121"/>
      <w:r w:rsidR="000A32FC">
        <w:rPr>
          <w:lang w:val="en-GB"/>
        </w:rPr>
        <w:t>data</w:t>
      </w:r>
      <w:r w:rsidRPr="00566B71">
        <w:rPr>
          <w:lang w:val="en-GB"/>
        </w:rPr>
        <w:t xml:space="preserve"> to </w:t>
      </w:r>
      <w:r w:rsidR="00A941EA">
        <w:rPr>
          <w:lang w:val="en-GB"/>
        </w:rPr>
        <w:t xml:space="preserve">Darwin Core </w:t>
      </w:r>
      <w:r w:rsidRPr="00566B71">
        <w:rPr>
          <w:lang w:val="en-GB"/>
        </w:rPr>
        <w:t>terms</w:t>
      </w:r>
      <w:bookmarkEnd w:id="122"/>
      <w:bookmarkEnd w:id="123"/>
    </w:p>
    <w:p w:rsidR="00A819F7" w:rsidRPr="000A32FC" w:rsidRDefault="000A32FC" w:rsidP="000A32FC">
      <w:r>
        <w:t xml:space="preserve">Once configured as source data, the IPT does not distinguish between SQL </w:t>
      </w:r>
      <w:r w:rsidR="00A9526B">
        <w:t xml:space="preserve">and </w:t>
      </w:r>
      <w:r>
        <w:t>file based sources</w:t>
      </w:r>
      <w:r w:rsidR="00A9526B">
        <w:t xml:space="preserve"> with respect to the mapping phase</w:t>
      </w:r>
      <w:r>
        <w:t>.</w:t>
      </w:r>
      <w:r w:rsidR="00A9526B">
        <w:t xml:space="preserve">  A source may be considered a core file, or an extension file, as per the </w:t>
      </w:r>
      <w:r w:rsidR="00A941EA">
        <w:t xml:space="preserve">Darwin Core </w:t>
      </w:r>
      <w:r w:rsidR="00A9526B">
        <w:t>Archive structure.</w:t>
      </w:r>
      <w:r>
        <w:t xml:space="preserve">  </w:t>
      </w:r>
    </w:p>
    <w:p w:rsidR="000A32FC" w:rsidRDefault="00A819F7" w:rsidP="00A819F7">
      <w:pPr>
        <w:pStyle w:val="Heading4"/>
        <w:rPr>
          <w:lang w:val="en-GB"/>
        </w:rPr>
      </w:pPr>
      <w:bookmarkStart w:id="124" w:name="_Toc141937197"/>
      <w:bookmarkStart w:id="125" w:name="_Toc164828659"/>
      <w:r w:rsidRPr="00566B71">
        <w:rPr>
          <w:lang w:val="en-GB"/>
        </w:rPr>
        <w:t>Core source file</w:t>
      </w:r>
      <w:bookmarkEnd w:id="124"/>
      <w:r w:rsidR="00A5681C">
        <w:rPr>
          <w:lang w:val="en-GB"/>
        </w:rPr>
        <w:t xml:space="preserve"> mapping</w:t>
      </w:r>
      <w:bookmarkEnd w:id="125"/>
    </w:p>
    <w:p w:rsidR="00A5681C" w:rsidRDefault="00A9526B" w:rsidP="000A32FC">
      <w:r>
        <w:t xml:space="preserve">A core source file is considered </w:t>
      </w:r>
      <w:r w:rsidR="00A5681C">
        <w:t xml:space="preserve">the </w:t>
      </w:r>
      <w:r>
        <w:t xml:space="preserve">core of the star schema and will either be mapped such that each record represents an Occurrence record, or a Taxon concept record as chosen by the user.  The core record definitions are treated </w:t>
      </w:r>
      <w:r w:rsidR="00A5681C">
        <w:t xml:space="preserve">by the IPT </w:t>
      </w:r>
      <w:r>
        <w:t xml:space="preserve">in the same manner as any </w:t>
      </w:r>
      <w:r w:rsidR="00727AB1">
        <w:t xml:space="preserve">community defined </w:t>
      </w:r>
      <w:r>
        <w:t xml:space="preserve">extension definition, </w:t>
      </w:r>
      <w:r w:rsidR="00727AB1">
        <w:t xml:space="preserve">but are modeled according to the </w:t>
      </w:r>
      <w:r w:rsidR="00A941EA">
        <w:t xml:space="preserve">Darwin Core </w:t>
      </w:r>
      <w:r w:rsidR="00E72395">
        <w:t>definition</w:t>
      </w:r>
      <w:r w:rsidR="003F20E7">
        <w:t>s of the classes</w:t>
      </w:r>
      <w:r w:rsidR="00E72395">
        <w:t xml:space="preserve">.  The </w:t>
      </w:r>
      <w:r w:rsidR="003F20E7">
        <w:t xml:space="preserve">core </w:t>
      </w:r>
      <w:r w:rsidR="00E72395">
        <w:t xml:space="preserve">extension </w:t>
      </w:r>
      <w:r w:rsidR="00727AB1">
        <w:t xml:space="preserve">definitions are </w:t>
      </w:r>
      <w:r>
        <w:t xml:space="preserve">controlled </w:t>
      </w:r>
      <w:r w:rsidR="00727AB1">
        <w:t>by the following</w:t>
      </w:r>
      <w:r w:rsidR="00E72395">
        <w:t xml:space="preserve"> profiles</w:t>
      </w:r>
      <w:r>
        <w:t>:</w:t>
      </w:r>
    </w:p>
    <w:tbl>
      <w:tblPr>
        <w:tblStyle w:val="TableGrid"/>
        <w:tblW w:w="0" w:type="auto"/>
        <w:tblLook w:val="04A0"/>
      </w:tblPr>
      <w:tblGrid>
        <w:gridCol w:w="2802"/>
        <w:gridCol w:w="5714"/>
      </w:tblGrid>
      <w:tr w:rsidR="00A5681C" w:rsidRPr="00566B71">
        <w:tc>
          <w:tcPr>
            <w:tcW w:w="2802" w:type="dxa"/>
          </w:tcPr>
          <w:p w:rsidR="00A5681C" w:rsidRPr="00566B71" w:rsidRDefault="00A5681C" w:rsidP="004E6A0D">
            <w:pPr>
              <w:spacing w:before="0"/>
              <w:rPr>
                <w:lang w:val="en-GB"/>
              </w:rPr>
            </w:pPr>
            <w:r>
              <w:rPr>
                <w:lang w:val="en-GB"/>
              </w:rPr>
              <w:t>Occurrence record</w:t>
            </w:r>
          </w:p>
        </w:tc>
        <w:tc>
          <w:tcPr>
            <w:tcW w:w="5714" w:type="dxa"/>
          </w:tcPr>
          <w:p w:rsidR="00A5681C" w:rsidRPr="00A5681C" w:rsidRDefault="003C613B" w:rsidP="004E6A0D">
            <w:pPr>
              <w:spacing w:before="0"/>
            </w:pPr>
            <w:hyperlink r:id="rId30" w:history="1">
              <w:r w:rsidR="00A5681C" w:rsidRPr="001700A3">
                <w:rPr>
                  <w:rStyle w:val="Hyperlink"/>
                </w:rPr>
                <w:t>http://rs.gbif.org/core/dwc_occurrence.xml</w:t>
              </w:r>
            </w:hyperlink>
          </w:p>
        </w:tc>
      </w:tr>
      <w:tr w:rsidR="00A5681C" w:rsidRPr="00566B71">
        <w:tc>
          <w:tcPr>
            <w:tcW w:w="2802" w:type="dxa"/>
          </w:tcPr>
          <w:p w:rsidR="00A5681C" w:rsidRPr="00566B71" w:rsidRDefault="00A5681C" w:rsidP="004E6A0D">
            <w:pPr>
              <w:spacing w:before="0"/>
              <w:rPr>
                <w:lang w:val="en-GB"/>
              </w:rPr>
            </w:pPr>
            <w:r>
              <w:rPr>
                <w:lang w:val="en-GB"/>
              </w:rPr>
              <w:t>Taxon record</w:t>
            </w:r>
          </w:p>
        </w:tc>
        <w:tc>
          <w:tcPr>
            <w:tcW w:w="5714" w:type="dxa"/>
          </w:tcPr>
          <w:p w:rsidR="00A5681C" w:rsidRPr="00A5681C" w:rsidRDefault="003C613B" w:rsidP="004E6A0D">
            <w:pPr>
              <w:spacing w:before="0"/>
            </w:pPr>
            <w:hyperlink r:id="rId31" w:history="1">
              <w:r w:rsidR="00A5681C" w:rsidRPr="001700A3">
                <w:rPr>
                  <w:rStyle w:val="Hyperlink"/>
                </w:rPr>
                <w:t>http://rs.gbif.org/core/dwc_taxon.xml</w:t>
              </w:r>
            </w:hyperlink>
            <w:r w:rsidR="00A5681C">
              <w:t xml:space="preserve"> </w:t>
            </w:r>
          </w:p>
        </w:tc>
      </w:tr>
    </w:tbl>
    <w:p w:rsidR="00A5681C" w:rsidRDefault="00A5681C" w:rsidP="00A5681C">
      <w:pPr>
        <w:pStyle w:val="Caption"/>
      </w:pPr>
      <w:bookmarkStart w:id="126" w:name="_Toc156190991"/>
      <w:r w:rsidRPr="00566B71">
        <w:t xml:space="preserve">Table </w:t>
      </w:r>
      <w:fldSimple w:instr=" SEQ Table \* ARABIC ">
        <w:r w:rsidR="00A315B6">
          <w:rPr>
            <w:noProof/>
          </w:rPr>
          <w:t>6</w:t>
        </w:r>
      </w:fldSimple>
      <w:r w:rsidRPr="00566B71">
        <w:t xml:space="preserve">: </w:t>
      </w:r>
      <w:r>
        <w:t xml:space="preserve">Core </w:t>
      </w:r>
      <w:r w:rsidR="00727AB1">
        <w:t>extension</w:t>
      </w:r>
      <w:r>
        <w:t xml:space="preserve"> definition</w:t>
      </w:r>
      <w:bookmarkEnd w:id="126"/>
      <w:r w:rsidR="00727AB1">
        <w:t>s</w:t>
      </w:r>
    </w:p>
    <w:p w:rsidR="00A5681C" w:rsidRDefault="00A5681C" w:rsidP="00A5681C">
      <w:r>
        <w:t>It should be noted that only those extensions or core definitions made available by the ADMIN are available to the MANAGERS.</w:t>
      </w:r>
    </w:p>
    <w:p w:rsidR="00FA06B3" w:rsidRDefault="00FA06B3" w:rsidP="00FA06B3">
      <w:pPr>
        <w:pStyle w:val="Heading5"/>
      </w:pPr>
      <w:bookmarkStart w:id="127" w:name="_Toc164828660"/>
      <w:r>
        <w:t>Assigning identifiers</w:t>
      </w:r>
      <w:bookmarkEnd w:id="127"/>
    </w:p>
    <w:p w:rsidR="00FA06B3" w:rsidRDefault="00FA06B3" w:rsidP="00FA06B3">
      <w:r>
        <w:t>Each record in the core file may be assigned with an identifier as follows:</w:t>
      </w:r>
    </w:p>
    <w:tbl>
      <w:tblPr>
        <w:tblStyle w:val="TableGrid"/>
        <w:tblW w:w="0" w:type="auto"/>
        <w:tblLook w:val="04A0"/>
      </w:tblPr>
      <w:tblGrid>
        <w:gridCol w:w="2802"/>
        <w:gridCol w:w="5714"/>
      </w:tblGrid>
      <w:tr w:rsidR="00FA06B3" w:rsidRPr="00566B71">
        <w:tc>
          <w:tcPr>
            <w:tcW w:w="2802" w:type="dxa"/>
          </w:tcPr>
          <w:p w:rsidR="00FA06B3" w:rsidRPr="00566B71" w:rsidRDefault="00FA06B3" w:rsidP="004E6A0D">
            <w:pPr>
              <w:spacing w:before="0"/>
              <w:rPr>
                <w:lang w:val="en-GB"/>
              </w:rPr>
            </w:pPr>
            <w:r>
              <w:rPr>
                <w:lang w:val="en-GB"/>
              </w:rPr>
              <w:t>Mapping to source data field</w:t>
            </w:r>
          </w:p>
        </w:tc>
        <w:tc>
          <w:tcPr>
            <w:tcW w:w="5714" w:type="dxa"/>
          </w:tcPr>
          <w:p w:rsidR="00FA06B3" w:rsidRPr="00A5681C" w:rsidRDefault="0086757F" w:rsidP="004E6A0D">
            <w:pPr>
              <w:spacing w:before="0"/>
            </w:pPr>
            <w:r>
              <w:t>A user-</w:t>
            </w:r>
            <w:r w:rsidR="00FA06B3">
              <w:t>selected field is chosen from the source file to use as a unique identifier for the record</w:t>
            </w:r>
            <w:r w:rsidR="000321F1">
              <w:t>.  This is the only identifier type that is applicable if extensions are to be used.</w:t>
            </w:r>
          </w:p>
        </w:tc>
      </w:tr>
      <w:tr w:rsidR="00FA06B3" w:rsidRPr="00566B71">
        <w:tc>
          <w:tcPr>
            <w:tcW w:w="2802" w:type="dxa"/>
          </w:tcPr>
          <w:p w:rsidR="00FA06B3" w:rsidRPr="00566B71" w:rsidRDefault="00FA06B3" w:rsidP="004E6A0D">
            <w:pPr>
              <w:spacing w:before="0"/>
              <w:rPr>
                <w:lang w:val="en-GB"/>
              </w:rPr>
            </w:pPr>
            <w:r>
              <w:rPr>
                <w:lang w:val="en-GB"/>
              </w:rPr>
              <w:t>Line number</w:t>
            </w:r>
          </w:p>
        </w:tc>
        <w:tc>
          <w:tcPr>
            <w:tcW w:w="5714" w:type="dxa"/>
          </w:tcPr>
          <w:p w:rsidR="00FA06B3" w:rsidRPr="00A5681C" w:rsidRDefault="00FA06B3" w:rsidP="004E6A0D">
            <w:pPr>
              <w:spacing w:before="0"/>
            </w:pPr>
            <w:r>
              <w:t>An automatically incrementing integer identifier is assigned to each record</w:t>
            </w:r>
          </w:p>
        </w:tc>
      </w:tr>
      <w:tr w:rsidR="00FA06B3" w:rsidRPr="00566B71">
        <w:tc>
          <w:tcPr>
            <w:tcW w:w="2802" w:type="dxa"/>
          </w:tcPr>
          <w:p w:rsidR="00FA06B3" w:rsidRDefault="00FA06B3" w:rsidP="004E6A0D">
            <w:pPr>
              <w:spacing w:before="0"/>
              <w:rPr>
                <w:lang w:val="en-GB"/>
              </w:rPr>
            </w:pPr>
            <w:r>
              <w:rPr>
                <w:lang w:val="en-GB"/>
              </w:rPr>
              <w:t>UUID Generator</w:t>
            </w:r>
          </w:p>
        </w:tc>
        <w:tc>
          <w:tcPr>
            <w:tcW w:w="5714" w:type="dxa"/>
          </w:tcPr>
          <w:p w:rsidR="00FA06B3" w:rsidRDefault="00FA06B3" w:rsidP="004E6A0D">
            <w:pPr>
              <w:spacing w:before="0"/>
            </w:pPr>
            <w:r>
              <w:t>A UUID</w:t>
            </w:r>
            <w:r>
              <w:rPr>
                <w:rStyle w:val="FootnoteReference"/>
              </w:rPr>
              <w:footnoteReference w:id="10"/>
            </w:r>
            <w:r>
              <w:t xml:space="preserve"> is automatically minted and assigned to each record by the IPT</w:t>
            </w:r>
          </w:p>
        </w:tc>
      </w:tr>
      <w:tr w:rsidR="00FA06B3" w:rsidRPr="00566B71">
        <w:tc>
          <w:tcPr>
            <w:tcW w:w="2802" w:type="dxa"/>
          </w:tcPr>
          <w:p w:rsidR="00FA06B3" w:rsidRDefault="00FA06B3" w:rsidP="004E6A0D">
            <w:pPr>
              <w:spacing w:before="0"/>
              <w:rPr>
                <w:lang w:val="en-GB"/>
              </w:rPr>
            </w:pPr>
            <w:r>
              <w:rPr>
                <w:lang w:val="en-GB"/>
              </w:rPr>
              <w:t>No ID</w:t>
            </w:r>
          </w:p>
        </w:tc>
        <w:tc>
          <w:tcPr>
            <w:tcW w:w="5714" w:type="dxa"/>
          </w:tcPr>
          <w:p w:rsidR="00FA06B3" w:rsidRDefault="00FA06B3" w:rsidP="004E6A0D">
            <w:pPr>
              <w:spacing w:before="0"/>
            </w:pPr>
            <w:r>
              <w:t>No identifier is assigned to the record</w:t>
            </w:r>
          </w:p>
        </w:tc>
      </w:tr>
    </w:tbl>
    <w:p w:rsidR="00FA06B3" w:rsidRDefault="00FA06B3" w:rsidP="00FA06B3">
      <w:pPr>
        <w:pStyle w:val="Caption"/>
      </w:pPr>
      <w:bookmarkStart w:id="128" w:name="_Toc156190992"/>
      <w:r w:rsidRPr="00566B71">
        <w:t xml:space="preserve">Table </w:t>
      </w:r>
      <w:fldSimple w:instr=" SEQ Table \* ARABIC ">
        <w:r w:rsidR="00A315B6">
          <w:rPr>
            <w:noProof/>
          </w:rPr>
          <w:t>7</w:t>
        </w:r>
      </w:fldSimple>
      <w:r w:rsidRPr="00566B71">
        <w:t xml:space="preserve">: </w:t>
      </w:r>
      <w:r>
        <w:t>Identifier assignment during mapping</w:t>
      </w:r>
      <w:bookmarkEnd w:id="128"/>
    </w:p>
    <w:p w:rsidR="000321F1" w:rsidRDefault="00FA06B3" w:rsidP="00FA06B3">
      <w:r>
        <w:t>Should a record i</w:t>
      </w:r>
      <w:r w:rsidR="000321F1">
        <w:t>dentifier mechanism be mapped or</w:t>
      </w:r>
      <w:r>
        <w:t xml:space="preserve"> </w:t>
      </w:r>
      <w:r w:rsidR="000321F1">
        <w:t>chosen</w:t>
      </w:r>
      <w:r>
        <w:t xml:space="preserve">, then it will be mapped </w:t>
      </w:r>
      <w:r w:rsidR="000D760D">
        <w:t>to the DwC:occurrenceID or DwC:t</w:t>
      </w:r>
      <w:r>
        <w:t>axonID property</w:t>
      </w:r>
      <w:r w:rsidR="000321F1">
        <w:t xml:space="preserve"> in the output file.</w:t>
      </w:r>
    </w:p>
    <w:p w:rsidR="000321F1" w:rsidRDefault="000321F1" w:rsidP="000321F1">
      <w:pPr>
        <w:pStyle w:val="Heading5"/>
      </w:pPr>
      <w:bookmarkStart w:id="129" w:name="_Toc164828661"/>
      <w:r>
        <w:t>Filtering input data</w:t>
      </w:r>
      <w:bookmarkEnd w:id="129"/>
    </w:p>
    <w:p w:rsidR="000321F1" w:rsidRDefault="000321F1" w:rsidP="000321F1">
      <w:r>
        <w:t>Optionally, a filter may be supplied during the mapping to sub-select the input results.  A filter consists of the source field, a predicate and optionally a value.  The filter predicates types supported are:</w:t>
      </w:r>
    </w:p>
    <w:tbl>
      <w:tblPr>
        <w:tblStyle w:val="TableGrid"/>
        <w:tblW w:w="0" w:type="auto"/>
        <w:tblLook w:val="04A0"/>
      </w:tblPr>
      <w:tblGrid>
        <w:gridCol w:w="2802"/>
        <w:gridCol w:w="5714"/>
      </w:tblGrid>
      <w:tr w:rsidR="000321F1" w:rsidRPr="00566B71">
        <w:tc>
          <w:tcPr>
            <w:tcW w:w="2802" w:type="dxa"/>
          </w:tcPr>
          <w:p w:rsidR="000321F1" w:rsidRPr="00566B71" w:rsidRDefault="000321F1" w:rsidP="009B48AE">
            <w:pPr>
              <w:spacing w:before="0" w:after="0"/>
              <w:rPr>
                <w:lang w:val="en-GB"/>
              </w:rPr>
            </w:pPr>
            <w:r>
              <w:rPr>
                <w:lang w:val="en-GB"/>
              </w:rPr>
              <w:t>Is Null</w:t>
            </w:r>
          </w:p>
        </w:tc>
        <w:tc>
          <w:tcPr>
            <w:tcW w:w="5714" w:type="dxa"/>
          </w:tcPr>
          <w:p w:rsidR="000321F1" w:rsidRPr="00A5681C" w:rsidRDefault="000321F1" w:rsidP="009B48AE">
            <w:pPr>
              <w:spacing w:before="0" w:after="0"/>
            </w:pPr>
            <w:r>
              <w:t>Only records with a NULL value for the chosen field are included</w:t>
            </w:r>
            <w:r w:rsidR="000E0D46">
              <w:t>.  E.g. records where “year is null”</w:t>
            </w:r>
          </w:p>
        </w:tc>
      </w:tr>
      <w:tr w:rsidR="000321F1" w:rsidRPr="00566B71">
        <w:tc>
          <w:tcPr>
            <w:tcW w:w="2802" w:type="dxa"/>
          </w:tcPr>
          <w:p w:rsidR="000321F1" w:rsidRDefault="000321F1" w:rsidP="009B48AE">
            <w:pPr>
              <w:spacing w:before="0" w:after="0"/>
              <w:rPr>
                <w:lang w:val="en-GB"/>
              </w:rPr>
            </w:pPr>
            <w:r>
              <w:rPr>
                <w:lang w:val="en-GB"/>
              </w:rPr>
              <w:t>Is Not Null</w:t>
            </w:r>
          </w:p>
        </w:tc>
        <w:tc>
          <w:tcPr>
            <w:tcW w:w="5714" w:type="dxa"/>
          </w:tcPr>
          <w:p w:rsidR="000321F1" w:rsidRDefault="000321F1" w:rsidP="009B48AE">
            <w:pPr>
              <w:spacing w:before="0" w:after="0"/>
            </w:pPr>
            <w:r>
              <w:t xml:space="preserve">Only records with a </w:t>
            </w:r>
            <w:r w:rsidR="00D701F5">
              <w:t>non-NULL</w:t>
            </w:r>
            <w:r>
              <w:t xml:space="preserve"> value for the chosen field are included</w:t>
            </w:r>
            <w:r w:rsidR="000E0D46">
              <w:t>. E.g. records where “year is not null”</w:t>
            </w:r>
          </w:p>
        </w:tc>
      </w:tr>
      <w:tr w:rsidR="000321F1" w:rsidRPr="00566B71">
        <w:tc>
          <w:tcPr>
            <w:tcW w:w="2802" w:type="dxa"/>
          </w:tcPr>
          <w:p w:rsidR="000321F1" w:rsidRDefault="000E0D46" w:rsidP="009B48AE">
            <w:pPr>
              <w:spacing w:before="0" w:after="0"/>
              <w:rPr>
                <w:lang w:val="en-GB"/>
              </w:rPr>
            </w:pPr>
            <w:r>
              <w:rPr>
                <w:lang w:val="en-GB"/>
              </w:rPr>
              <w:t>Equals</w:t>
            </w:r>
          </w:p>
        </w:tc>
        <w:tc>
          <w:tcPr>
            <w:tcW w:w="5714" w:type="dxa"/>
          </w:tcPr>
          <w:p w:rsidR="000321F1" w:rsidRDefault="000E0D46" w:rsidP="009B48AE">
            <w:pPr>
              <w:spacing w:before="0" w:after="0"/>
            </w:pPr>
            <w:r>
              <w:t xml:space="preserve">Only records with the value supplied for the chosen field are included. E.g. records where “year is 1999” </w:t>
            </w:r>
          </w:p>
        </w:tc>
      </w:tr>
      <w:tr w:rsidR="000321F1" w:rsidRPr="00566B71">
        <w:tc>
          <w:tcPr>
            <w:tcW w:w="2802" w:type="dxa"/>
          </w:tcPr>
          <w:p w:rsidR="000321F1" w:rsidRPr="00566B71" w:rsidRDefault="000E0D46" w:rsidP="009B48AE">
            <w:pPr>
              <w:spacing w:after="0"/>
              <w:rPr>
                <w:lang w:val="en-GB"/>
              </w:rPr>
            </w:pPr>
            <w:r>
              <w:rPr>
                <w:lang w:val="en-GB"/>
              </w:rPr>
              <w:t>Not equals</w:t>
            </w:r>
          </w:p>
        </w:tc>
        <w:tc>
          <w:tcPr>
            <w:tcW w:w="5714" w:type="dxa"/>
          </w:tcPr>
          <w:p w:rsidR="000321F1" w:rsidRPr="00A5681C" w:rsidRDefault="000E0D46" w:rsidP="009B48AE">
            <w:pPr>
              <w:spacing w:after="0"/>
            </w:pPr>
            <w:r>
              <w:t>Only records with anything but the value supplied for the chosen field are included. E.g. records where “year is not 1999”</w:t>
            </w:r>
          </w:p>
        </w:tc>
      </w:tr>
    </w:tbl>
    <w:p w:rsidR="00A9526B" w:rsidRPr="000321F1" w:rsidRDefault="000321F1" w:rsidP="000E0D46">
      <w:pPr>
        <w:pStyle w:val="Caption"/>
      </w:pPr>
      <w:bookmarkStart w:id="130" w:name="_Toc156190993"/>
      <w:r w:rsidRPr="00566B71">
        <w:t xml:space="preserve">Table </w:t>
      </w:r>
      <w:fldSimple w:instr=" SEQ Table \* ARABIC ">
        <w:r w:rsidR="00A315B6">
          <w:rPr>
            <w:noProof/>
          </w:rPr>
          <w:t>8</w:t>
        </w:r>
      </w:fldSimple>
      <w:r w:rsidRPr="00566B71">
        <w:t xml:space="preserve">: </w:t>
      </w:r>
      <w:r w:rsidR="000E0D46">
        <w:t>Supported filter predicate types</w:t>
      </w:r>
      <w:bookmarkEnd w:id="130"/>
    </w:p>
    <w:p w:rsidR="00921C86" w:rsidRDefault="00A819F7" w:rsidP="00A819F7">
      <w:pPr>
        <w:pStyle w:val="Heading4"/>
        <w:rPr>
          <w:lang w:val="en-GB"/>
        </w:rPr>
      </w:pPr>
      <w:bookmarkStart w:id="131" w:name="_Toc141937198"/>
      <w:bookmarkStart w:id="132" w:name="_Toc164828662"/>
      <w:r w:rsidRPr="00566B71">
        <w:rPr>
          <w:lang w:val="en-GB"/>
        </w:rPr>
        <w:t>Extension source files</w:t>
      </w:r>
      <w:bookmarkEnd w:id="131"/>
      <w:bookmarkEnd w:id="132"/>
    </w:p>
    <w:p w:rsidR="0086757F" w:rsidRPr="0086757F" w:rsidRDefault="00921C86" w:rsidP="0086757F">
      <w:r>
        <w:t xml:space="preserve">Extension file mappings are </w:t>
      </w:r>
      <w:r w:rsidR="000321F1">
        <w:t xml:space="preserve">the same as the core file mapping, with the difference </w:t>
      </w:r>
      <w:r w:rsidR="009C3A9F">
        <w:t xml:space="preserve">being </w:t>
      </w:r>
      <w:r w:rsidR="000321F1">
        <w:t>that</w:t>
      </w:r>
      <w:r w:rsidR="000D760D">
        <w:t xml:space="preserve"> the</w:t>
      </w:r>
      <w:r w:rsidR="000321F1">
        <w:t xml:space="preserve"> join column must be selected.  The join column represents the column in the extension source file that holds the foreign key to identifier in the core file.</w:t>
      </w:r>
      <w:r w:rsidR="009C3A9F">
        <w:t xml:space="preserve">  </w:t>
      </w:r>
    </w:p>
    <w:p w:rsidR="00257962" w:rsidRDefault="00B85CE3" w:rsidP="0086757F">
      <w:pPr>
        <w:pStyle w:val="Heading3"/>
        <w:rPr>
          <w:lang w:val="en-GB"/>
        </w:rPr>
      </w:pPr>
      <w:bookmarkStart w:id="133" w:name="_Toc156019392"/>
      <w:bookmarkStart w:id="134" w:name="_Toc164828663"/>
      <w:r>
        <w:rPr>
          <w:lang w:val="en-GB"/>
        </w:rPr>
        <w:t>RESOURCE</w:t>
      </w:r>
      <w:r w:rsidR="0086757F">
        <w:rPr>
          <w:lang w:val="en-GB"/>
        </w:rPr>
        <w:t xml:space="preserve"> </w:t>
      </w:r>
      <w:r w:rsidR="000D760D">
        <w:rPr>
          <w:lang w:val="en-GB"/>
        </w:rPr>
        <w:t xml:space="preserve">visibility </w:t>
      </w:r>
      <w:r w:rsidR="00C3192F">
        <w:rPr>
          <w:lang w:val="en-GB"/>
        </w:rPr>
        <w:t>state (</w:t>
      </w:r>
      <w:r>
        <w:rPr>
          <w:lang w:val="en-GB"/>
        </w:rPr>
        <w:t>PUBLIC</w:t>
      </w:r>
      <w:r w:rsidR="00C3192F">
        <w:rPr>
          <w:lang w:val="en-GB"/>
        </w:rPr>
        <w:t xml:space="preserve">, </w:t>
      </w:r>
      <w:r>
        <w:rPr>
          <w:lang w:val="en-GB"/>
        </w:rPr>
        <w:t>PRIVATE</w:t>
      </w:r>
      <w:r w:rsidR="00C3192F">
        <w:rPr>
          <w:lang w:val="en-GB"/>
        </w:rPr>
        <w:t xml:space="preserve">, </w:t>
      </w:r>
      <w:r>
        <w:rPr>
          <w:lang w:val="en-GB"/>
        </w:rPr>
        <w:t>REGISTERED</w:t>
      </w:r>
      <w:r w:rsidR="00C3192F">
        <w:rPr>
          <w:lang w:val="en-GB"/>
        </w:rPr>
        <w:t>)</w:t>
      </w:r>
      <w:bookmarkEnd w:id="133"/>
      <w:bookmarkEnd w:id="134"/>
    </w:p>
    <w:p w:rsidR="00257962" w:rsidRDefault="00C3192F" w:rsidP="00257962">
      <w:r>
        <w:t xml:space="preserve">A </w:t>
      </w:r>
      <w:r w:rsidR="00C73E0B">
        <w:t>RESOURCE</w:t>
      </w:r>
      <w:r>
        <w:t xml:space="preserve"> always has a</w:t>
      </w:r>
      <w:r w:rsidR="000D760D">
        <w:t xml:space="preserve"> visible </w:t>
      </w:r>
      <w:r>
        <w:t xml:space="preserve">state, which is used to define the access policy to apply.  A </w:t>
      </w:r>
      <w:r w:rsidR="00C73E0B">
        <w:t>RESOURCE</w:t>
      </w:r>
      <w:r>
        <w:t xml:space="preserve"> MANAGERIAL user or an ADMINISTRATIVE user is required to modify a </w:t>
      </w:r>
      <w:r w:rsidR="00C73E0B">
        <w:t>RESOURCE</w:t>
      </w:r>
      <w:r>
        <w:t xml:space="preserve"> state.  </w:t>
      </w:r>
      <w:r w:rsidR="00257962">
        <w:t>The state transiti</w:t>
      </w:r>
      <w:r>
        <w:t xml:space="preserve">on table for resources is shown in </w:t>
      </w:r>
      <w:r w:rsidR="003C613B">
        <w:fldChar w:fldCharType="begin"/>
      </w:r>
      <w:r w:rsidR="00847804">
        <w:instrText xml:space="preserve"> REF _Ref156007420 \h </w:instrText>
      </w:r>
      <w:r w:rsidR="003C613B">
        <w:fldChar w:fldCharType="separate"/>
      </w:r>
      <w:r w:rsidR="00A315B6">
        <w:t xml:space="preserve">Table </w:t>
      </w:r>
      <w:r w:rsidR="00A315B6">
        <w:rPr>
          <w:noProof/>
        </w:rPr>
        <w:t>9</w:t>
      </w:r>
      <w:r w:rsidR="003C613B">
        <w:fldChar w:fldCharType="end"/>
      </w:r>
      <w:r>
        <w:t>.</w:t>
      </w:r>
    </w:p>
    <w:tbl>
      <w:tblPr>
        <w:tblStyle w:val="TableGrid"/>
        <w:tblW w:w="0" w:type="auto"/>
        <w:tblLook w:val="00BF"/>
      </w:tblPr>
      <w:tblGrid>
        <w:gridCol w:w="1835"/>
        <w:gridCol w:w="4577"/>
        <w:gridCol w:w="2104"/>
      </w:tblGrid>
      <w:tr w:rsidR="00257962" w:rsidRPr="00566B71">
        <w:tc>
          <w:tcPr>
            <w:tcW w:w="1951" w:type="dxa"/>
            <w:shd w:val="clear" w:color="auto" w:fill="E4E4E4"/>
          </w:tcPr>
          <w:p w:rsidR="00257962" w:rsidRPr="00566B71" w:rsidRDefault="00257962" w:rsidP="00C3083A">
            <w:pPr>
              <w:spacing w:before="0"/>
              <w:rPr>
                <w:lang w:val="en-GB"/>
              </w:rPr>
            </w:pPr>
            <w:r w:rsidRPr="00566B71">
              <w:rPr>
                <w:lang w:val="en-GB"/>
              </w:rPr>
              <w:t>State</w:t>
            </w:r>
          </w:p>
        </w:tc>
        <w:tc>
          <w:tcPr>
            <w:tcW w:w="5670" w:type="dxa"/>
            <w:shd w:val="clear" w:color="auto" w:fill="E4E4E4"/>
          </w:tcPr>
          <w:p w:rsidR="00257962" w:rsidRPr="00566B71" w:rsidRDefault="00257962" w:rsidP="00C3083A">
            <w:pPr>
              <w:spacing w:before="0"/>
              <w:rPr>
                <w:lang w:val="en-GB"/>
              </w:rPr>
            </w:pPr>
            <w:r w:rsidRPr="00566B71">
              <w:rPr>
                <w:lang w:val="en-GB"/>
              </w:rPr>
              <w:t>Purpose</w:t>
            </w:r>
          </w:p>
        </w:tc>
        <w:tc>
          <w:tcPr>
            <w:tcW w:w="2336" w:type="dxa"/>
            <w:shd w:val="clear" w:color="auto" w:fill="E4E4E4"/>
          </w:tcPr>
          <w:p w:rsidR="00257962" w:rsidRPr="00566B71" w:rsidRDefault="00257962" w:rsidP="00C3083A">
            <w:pPr>
              <w:spacing w:before="0"/>
              <w:rPr>
                <w:lang w:val="en-GB"/>
              </w:rPr>
            </w:pPr>
            <w:r w:rsidRPr="00566B71">
              <w:rPr>
                <w:lang w:val="en-GB"/>
              </w:rPr>
              <w:t>Possible subsequent States</w:t>
            </w:r>
          </w:p>
        </w:tc>
      </w:tr>
      <w:tr w:rsidR="00257962" w:rsidRPr="00566B71">
        <w:tc>
          <w:tcPr>
            <w:tcW w:w="1951" w:type="dxa"/>
          </w:tcPr>
          <w:p w:rsidR="00257962" w:rsidRPr="00566B71" w:rsidRDefault="00257962" w:rsidP="00C3083A">
            <w:pPr>
              <w:spacing w:before="0"/>
              <w:rPr>
                <w:lang w:val="en-GB"/>
              </w:rPr>
            </w:pPr>
            <w:r w:rsidRPr="00566B71">
              <w:rPr>
                <w:lang w:val="en-GB"/>
              </w:rPr>
              <w:t>PRIVATE</w:t>
            </w:r>
          </w:p>
        </w:tc>
        <w:tc>
          <w:tcPr>
            <w:tcW w:w="5670" w:type="dxa"/>
          </w:tcPr>
          <w:p w:rsidR="00257962" w:rsidRPr="00566B71" w:rsidRDefault="00257962" w:rsidP="000D760D">
            <w:pPr>
              <w:spacing w:before="0"/>
              <w:rPr>
                <w:lang w:val="en-GB"/>
              </w:rPr>
            </w:pPr>
            <w:r w:rsidRPr="00566B71">
              <w:rPr>
                <w:lang w:val="en-GB"/>
              </w:rPr>
              <w:t xml:space="preserve">On first creation, a </w:t>
            </w:r>
            <w:r w:rsidR="00C73E0B">
              <w:rPr>
                <w:lang w:val="en-GB"/>
              </w:rPr>
              <w:t>RESOURCE</w:t>
            </w:r>
            <w:r w:rsidRPr="00566B71">
              <w:rPr>
                <w:lang w:val="en-GB"/>
              </w:rPr>
              <w:t xml:space="preserve"> is considered </w:t>
            </w:r>
            <w:r w:rsidR="000D760D">
              <w:rPr>
                <w:lang w:val="en-GB"/>
              </w:rPr>
              <w:t>PRIVATE</w:t>
            </w:r>
            <w:r w:rsidRPr="00566B71">
              <w:rPr>
                <w:lang w:val="en-GB"/>
              </w:rPr>
              <w:t xml:space="preserve">, and can only be viewed by the ADMIN and MANAGERS with sufficient privileges for the </w:t>
            </w:r>
            <w:r w:rsidR="00C73E0B">
              <w:rPr>
                <w:lang w:val="en-GB"/>
              </w:rPr>
              <w:t>RESOURCE</w:t>
            </w:r>
            <w:r w:rsidRPr="00566B71">
              <w:rPr>
                <w:lang w:val="en-GB"/>
              </w:rPr>
              <w:t>.</w:t>
            </w:r>
          </w:p>
        </w:tc>
        <w:tc>
          <w:tcPr>
            <w:tcW w:w="2336" w:type="dxa"/>
          </w:tcPr>
          <w:p w:rsidR="00257962" w:rsidRPr="00566B71" w:rsidRDefault="00257962" w:rsidP="00C3083A">
            <w:pPr>
              <w:spacing w:before="0"/>
              <w:rPr>
                <w:lang w:val="en-GB"/>
              </w:rPr>
            </w:pPr>
            <w:r w:rsidRPr="00566B71">
              <w:rPr>
                <w:lang w:val="en-GB"/>
              </w:rPr>
              <w:t>PUBLIC</w:t>
            </w:r>
          </w:p>
        </w:tc>
      </w:tr>
      <w:tr w:rsidR="00257962" w:rsidRPr="00566B71">
        <w:tc>
          <w:tcPr>
            <w:tcW w:w="1951" w:type="dxa"/>
          </w:tcPr>
          <w:p w:rsidR="00257962" w:rsidRPr="00566B71" w:rsidRDefault="00257962" w:rsidP="00C3083A">
            <w:pPr>
              <w:spacing w:before="0"/>
              <w:rPr>
                <w:lang w:val="en-GB"/>
              </w:rPr>
            </w:pPr>
            <w:r w:rsidRPr="00566B71">
              <w:rPr>
                <w:lang w:val="en-GB"/>
              </w:rPr>
              <w:t>PUBLIC</w:t>
            </w:r>
          </w:p>
        </w:tc>
        <w:tc>
          <w:tcPr>
            <w:tcW w:w="5670" w:type="dxa"/>
          </w:tcPr>
          <w:p w:rsidR="000D760D" w:rsidRDefault="00257962" w:rsidP="00C3083A">
            <w:pPr>
              <w:spacing w:before="0"/>
              <w:rPr>
                <w:lang w:val="en-GB"/>
              </w:rPr>
            </w:pPr>
            <w:r w:rsidRPr="00566B71">
              <w:rPr>
                <w:lang w:val="en-GB"/>
              </w:rPr>
              <w:t xml:space="preserve">A MANAGER of a PRIVATE </w:t>
            </w:r>
            <w:r w:rsidR="00C73E0B">
              <w:rPr>
                <w:lang w:val="en-GB"/>
              </w:rPr>
              <w:t>RESOURCE</w:t>
            </w:r>
            <w:r w:rsidRPr="00566B71">
              <w:rPr>
                <w:lang w:val="en-GB"/>
              </w:rPr>
              <w:t xml:space="preserve"> can make a </w:t>
            </w:r>
            <w:r w:rsidR="00C73E0B">
              <w:rPr>
                <w:lang w:val="en-GB"/>
              </w:rPr>
              <w:t>RESOURCE</w:t>
            </w:r>
            <w:r w:rsidRPr="00566B71">
              <w:rPr>
                <w:lang w:val="en-GB"/>
              </w:rPr>
              <w:t xml:space="preserve"> PUBLIC, meaning that the URLs to view and access the </w:t>
            </w:r>
            <w:r w:rsidR="00C73E0B">
              <w:rPr>
                <w:lang w:val="en-GB"/>
              </w:rPr>
              <w:t>RESOURCE</w:t>
            </w:r>
            <w:r w:rsidRPr="00566B71">
              <w:rPr>
                <w:lang w:val="en-GB"/>
              </w:rPr>
              <w:t xml:space="preserve"> information are open to all with no access control applied.  </w:t>
            </w:r>
          </w:p>
          <w:p w:rsidR="00257962" w:rsidRPr="00566B71" w:rsidRDefault="00257962" w:rsidP="00C3083A">
            <w:pPr>
              <w:spacing w:before="0"/>
              <w:rPr>
                <w:lang w:val="en-GB"/>
              </w:rPr>
            </w:pPr>
            <w:r w:rsidRPr="00566B71">
              <w:rPr>
                <w:lang w:val="en-GB"/>
              </w:rPr>
              <w:t xml:space="preserve">A PUBLIC </w:t>
            </w:r>
            <w:r w:rsidR="00C73E0B">
              <w:rPr>
                <w:lang w:val="en-GB"/>
              </w:rPr>
              <w:t>RESOURCE</w:t>
            </w:r>
            <w:r w:rsidRPr="00566B71">
              <w:rPr>
                <w:lang w:val="en-GB"/>
              </w:rPr>
              <w:t xml:space="preserve"> may be moved to a PRIVATE state to re-enable the access control.</w:t>
            </w:r>
          </w:p>
        </w:tc>
        <w:tc>
          <w:tcPr>
            <w:tcW w:w="2336" w:type="dxa"/>
          </w:tcPr>
          <w:p w:rsidR="00257962" w:rsidRPr="00566B71" w:rsidRDefault="00257962" w:rsidP="00C3083A">
            <w:pPr>
              <w:spacing w:before="0"/>
              <w:rPr>
                <w:lang w:val="en-GB"/>
              </w:rPr>
            </w:pPr>
            <w:r w:rsidRPr="00566B71">
              <w:rPr>
                <w:lang w:val="en-GB"/>
              </w:rPr>
              <w:t>PRIVATE, REGISTERED</w:t>
            </w:r>
          </w:p>
        </w:tc>
      </w:tr>
      <w:tr w:rsidR="00257962" w:rsidRPr="00566B71">
        <w:tc>
          <w:tcPr>
            <w:tcW w:w="1951" w:type="dxa"/>
          </w:tcPr>
          <w:p w:rsidR="00257962" w:rsidRPr="00566B71" w:rsidRDefault="00C3192F" w:rsidP="00C3083A">
            <w:pPr>
              <w:spacing w:before="0"/>
              <w:rPr>
                <w:lang w:val="en-GB"/>
              </w:rPr>
            </w:pPr>
            <w:r>
              <w:rPr>
                <w:lang w:val="en-GB"/>
              </w:rPr>
              <w:t>REGISTERED</w:t>
            </w:r>
          </w:p>
        </w:tc>
        <w:tc>
          <w:tcPr>
            <w:tcW w:w="5670" w:type="dxa"/>
          </w:tcPr>
          <w:p w:rsidR="000D760D" w:rsidRDefault="00257962" w:rsidP="000D760D">
            <w:pPr>
              <w:spacing w:before="0"/>
              <w:rPr>
                <w:lang w:val="en-GB"/>
              </w:rPr>
            </w:pPr>
            <w:r w:rsidRPr="00566B71">
              <w:rPr>
                <w:lang w:val="en-GB"/>
              </w:rPr>
              <w:t xml:space="preserve">Only PUBLIC resources may become </w:t>
            </w:r>
            <w:r w:rsidR="000D760D">
              <w:rPr>
                <w:lang w:val="en-GB"/>
              </w:rPr>
              <w:t>REGISTERED</w:t>
            </w:r>
            <w:r w:rsidRPr="00566B71">
              <w:rPr>
                <w:lang w:val="en-GB"/>
              </w:rPr>
              <w:t xml:space="preserve">, and only if the ADMIN has enabled the GBIF registration option.  During the transition to </w:t>
            </w:r>
            <w:r w:rsidR="00C3192F">
              <w:rPr>
                <w:lang w:val="en-GB"/>
              </w:rPr>
              <w:t>REGISTERED</w:t>
            </w:r>
            <w:r w:rsidRPr="00566B71">
              <w:rPr>
                <w:lang w:val="en-GB"/>
              </w:rPr>
              <w:t xml:space="preserve">, </w:t>
            </w:r>
            <w:r w:rsidR="000D760D">
              <w:rPr>
                <w:lang w:val="en-GB"/>
              </w:rPr>
              <w:t>the</w:t>
            </w:r>
            <w:r w:rsidRPr="00566B71">
              <w:rPr>
                <w:lang w:val="en-GB"/>
              </w:rPr>
              <w:t xml:space="preserve"> associated ORGANISATION</w:t>
            </w:r>
            <w:r w:rsidR="000D760D">
              <w:rPr>
                <w:lang w:val="en-GB"/>
              </w:rPr>
              <w:t xml:space="preserve"> </w:t>
            </w:r>
            <w:r w:rsidRPr="00566B71">
              <w:rPr>
                <w:lang w:val="en-GB"/>
              </w:rPr>
              <w:t xml:space="preserve">is </w:t>
            </w:r>
            <w:r w:rsidR="000D760D">
              <w:rPr>
                <w:lang w:val="en-GB"/>
              </w:rPr>
              <w:t>selected by the user</w:t>
            </w:r>
            <w:r w:rsidRPr="00566B71">
              <w:rPr>
                <w:lang w:val="en-GB"/>
              </w:rPr>
              <w:t xml:space="preserve">.  </w:t>
            </w:r>
          </w:p>
          <w:p w:rsidR="00257962" w:rsidRPr="00566B71" w:rsidRDefault="00257962" w:rsidP="000D760D">
            <w:pPr>
              <w:spacing w:before="0"/>
              <w:rPr>
                <w:lang w:val="en-GB"/>
              </w:rPr>
            </w:pPr>
            <w:r w:rsidRPr="00566B71">
              <w:rPr>
                <w:lang w:val="en-GB"/>
              </w:rPr>
              <w:t xml:space="preserve">The IPT will use the RegistryAPI to communicate the </w:t>
            </w:r>
            <w:r w:rsidR="000D760D">
              <w:rPr>
                <w:lang w:val="en-GB"/>
              </w:rPr>
              <w:t xml:space="preserve">service access </w:t>
            </w:r>
            <w:r w:rsidRPr="00566B71">
              <w:rPr>
                <w:lang w:val="en-GB"/>
              </w:rPr>
              <w:t xml:space="preserve">URLs for the resources.  Once </w:t>
            </w:r>
            <w:r w:rsidR="00C3192F">
              <w:rPr>
                <w:lang w:val="en-GB"/>
              </w:rPr>
              <w:t>REGISTERED</w:t>
            </w:r>
            <w:r w:rsidR="00C73E0B">
              <w:rPr>
                <w:lang w:val="en-GB"/>
              </w:rPr>
              <w:t xml:space="preserve"> </w:t>
            </w:r>
            <w:r w:rsidRPr="00566B71">
              <w:rPr>
                <w:lang w:val="en-GB"/>
              </w:rPr>
              <w:t xml:space="preserve">a </w:t>
            </w:r>
            <w:r w:rsidR="00C73E0B">
              <w:rPr>
                <w:lang w:val="en-GB"/>
              </w:rPr>
              <w:t>RESOURCE</w:t>
            </w:r>
            <w:r w:rsidRPr="00566B71">
              <w:rPr>
                <w:lang w:val="en-GB"/>
              </w:rPr>
              <w:t xml:space="preserve"> may be deleted, but further state changes are disallowed.  </w:t>
            </w:r>
          </w:p>
        </w:tc>
        <w:tc>
          <w:tcPr>
            <w:tcW w:w="2336" w:type="dxa"/>
          </w:tcPr>
          <w:p w:rsidR="00257962" w:rsidRPr="00566B71" w:rsidRDefault="00C3083A" w:rsidP="00C3083A">
            <w:pPr>
              <w:spacing w:before="0"/>
              <w:rPr>
                <w:lang w:val="en-GB"/>
              </w:rPr>
            </w:pPr>
            <w:r>
              <w:rPr>
                <w:lang w:val="en-GB"/>
              </w:rPr>
              <w:t>No further changes allowed</w:t>
            </w:r>
          </w:p>
        </w:tc>
      </w:tr>
    </w:tbl>
    <w:p w:rsidR="00CB3647" w:rsidRPr="00566B71" w:rsidRDefault="00C3192F" w:rsidP="00CB3647">
      <w:pPr>
        <w:pStyle w:val="Caption"/>
      </w:pPr>
      <w:bookmarkStart w:id="135" w:name="_Ref156007420"/>
      <w:bookmarkStart w:id="136" w:name="_Ref156008428"/>
      <w:bookmarkStart w:id="137" w:name="_Ref156008491"/>
      <w:bookmarkStart w:id="138" w:name="_Toc156190994"/>
      <w:r>
        <w:t xml:space="preserve">Table </w:t>
      </w:r>
      <w:fldSimple w:instr=" SEQ Table \* ARABIC ">
        <w:r w:rsidR="00A315B6">
          <w:rPr>
            <w:noProof/>
          </w:rPr>
          <w:t>9</w:t>
        </w:r>
      </w:fldSimple>
      <w:bookmarkEnd w:id="135"/>
      <w:r>
        <w:t xml:space="preserve">: </w:t>
      </w:r>
      <w:r w:rsidR="00B85CE3">
        <w:t>RESOURCE</w:t>
      </w:r>
      <w:r>
        <w:t xml:space="preserve"> state transition</w:t>
      </w:r>
      <w:bookmarkEnd w:id="136"/>
      <w:r w:rsidR="00A058E7">
        <w:t>s</w:t>
      </w:r>
      <w:bookmarkEnd w:id="137"/>
      <w:bookmarkEnd w:id="138"/>
    </w:p>
    <w:p w:rsidR="00CB3647" w:rsidRPr="00566B71" w:rsidRDefault="00CB3647" w:rsidP="00CB3647">
      <w:pPr>
        <w:pStyle w:val="decision-note"/>
        <w:numPr>
          <w:ilvl w:val="0"/>
          <w:numId w:val="12"/>
        </w:numPr>
        <w:shd w:val="clear" w:color="auto" w:fill="E4E4E4"/>
      </w:pPr>
      <w:r w:rsidRPr="00566B71">
        <w:t xml:space="preserve">The rationale for disallowing further transitions from PUBLISHED, is to avoid excess change in the GBIF registry.  A </w:t>
      </w:r>
      <w:r w:rsidR="008223B8">
        <w:t>RESOURCE</w:t>
      </w:r>
      <w:r w:rsidRPr="00566B71">
        <w:t xml:space="preserve"> becoming un-PUBLISHED effectively is the same as a deletion, and could have significant impact on global indexes.  Large amounts of data</w:t>
      </w:r>
      <w:r w:rsidR="000D760D">
        <w:t xml:space="preserve"> and derived metrics</w:t>
      </w:r>
      <w:r w:rsidRPr="00566B71">
        <w:t xml:space="preserve"> could need removed</w:t>
      </w:r>
      <w:r w:rsidR="000D760D">
        <w:t>, or recalculated</w:t>
      </w:r>
      <w:r w:rsidRPr="00566B71">
        <w:t xml:space="preserve"> which may then be accessible shortly after</w:t>
      </w:r>
      <w:r w:rsidR="000D760D">
        <w:t xml:space="preserve">wards should the </w:t>
      </w:r>
      <w:r w:rsidRPr="00566B71">
        <w:t xml:space="preserve">IPT MANAGER </w:t>
      </w:r>
      <w:r w:rsidR="000D760D">
        <w:t>REGISTER the RESOURCE again</w:t>
      </w:r>
      <w:r w:rsidRPr="00566B71">
        <w:t xml:space="preserve">.  This situation is not desirable and the MANAGERS should be encouraged to take due consideration prior to PUBLISHING.  </w:t>
      </w:r>
    </w:p>
    <w:p w:rsidR="00C3192F" w:rsidRDefault="009C3A9F" w:rsidP="0086757F">
      <w:pPr>
        <w:pStyle w:val="Heading3"/>
        <w:rPr>
          <w:lang w:val="en-GB"/>
        </w:rPr>
      </w:pPr>
      <w:bookmarkStart w:id="139" w:name="_Toc141937203"/>
      <w:bookmarkStart w:id="140" w:name="_Toc156019393"/>
      <w:bookmarkStart w:id="141" w:name="_Toc164828664"/>
      <w:r w:rsidRPr="00566B71">
        <w:rPr>
          <w:lang w:val="en-GB"/>
        </w:rPr>
        <w:t xml:space="preserve">Publishing a </w:t>
      </w:r>
      <w:r w:rsidR="008223B8">
        <w:rPr>
          <w:lang w:val="en-GB"/>
        </w:rPr>
        <w:t>RESOURCE</w:t>
      </w:r>
      <w:bookmarkEnd w:id="139"/>
      <w:bookmarkEnd w:id="140"/>
      <w:bookmarkEnd w:id="141"/>
    </w:p>
    <w:p w:rsidR="0086757F" w:rsidRPr="00C3192F" w:rsidRDefault="005D1214" w:rsidP="005D1214">
      <w:r>
        <w:t xml:space="preserve">The publishing of a </w:t>
      </w:r>
      <w:r w:rsidR="008223B8">
        <w:t>RESOURCE</w:t>
      </w:r>
      <w:r>
        <w:t xml:space="preserve"> is initiated by a </w:t>
      </w:r>
      <w:r w:rsidR="00C3192F">
        <w:t>user with ADMINISTRAT</w:t>
      </w:r>
      <w:r>
        <w:t xml:space="preserve">IVE or MANAGERIAL permissions, and instructs the IPT to build the </w:t>
      </w:r>
      <w:r w:rsidR="008223B8">
        <w:t>RESOURCE</w:t>
      </w:r>
      <w:r>
        <w:t xml:space="preserve"> </w:t>
      </w:r>
      <w:r w:rsidR="00A941EA">
        <w:t xml:space="preserve">Darwin Core </w:t>
      </w:r>
      <w:r>
        <w:t xml:space="preserve">Archive, by applying any data mappings to the source data.  Should any subsequent changes be made to </w:t>
      </w:r>
      <w:r w:rsidR="008223B8">
        <w:t>RESOURCE</w:t>
      </w:r>
      <w:r>
        <w:t xml:space="preserve"> metadata, source data or data mappings, then the user must initiate a new publishing of the </w:t>
      </w:r>
      <w:r w:rsidR="008223B8">
        <w:t>RESOURCE</w:t>
      </w:r>
      <w:r>
        <w:t>.</w:t>
      </w:r>
    </w:p>
    <w:p w:rsidR="0086757F" w:rsidRPr="00566B71" w:rsidRDefault="0086757F" w:rsidP="0086757F">
      <w:pPr>
        <w:pStyle w:val="Heading3"/>
        <w:rPr>
          <w:lang w:val="en-GB"/>
        </w:rPr>
      </w:pPr>
      <w:bookmarkStart w:id="142" w:name="_Toc156019394"/>
      <w:bookmarkStart w:id="143" w:name="_Toc164828665"/>
      <w:r>
        <w:rPr>
          <w:lang w:val="en-GB"/>
        </w:rPr>
        <w:t>Deleting</w:t>
      </w:r>
      <w:r w:rsidRPr="00566B71">
        <w:rPr>
          <w:lang w:val="en-GB"/>
        </w:rPr>
        <w:t xml:space="preserve"> a </w:t>
      </w:r>
      <w:r w:rsidR="008223B8">
        <w:rPr>
          <w:lang w:val="en-GB"/>
        </w:rPr>
        <w:t>RESOURCE</w:t>
      </w:r>
      <w:bookmarkEnd w:id="142"/>
      <w:bookmarkEnd w:id="143"/>
    </w:p>
    <w:p w:rsidR="00524257" w:rsidRPr="00566B71" w:rsidRDefault="005B0FA3" w:rsidP="00A819F7">
      <w:pPr>
        <w:rPr>
          <w:lang w:val="en-GB"/>
        </w:rPr>
      </w:pPr>
      <w:r>
        <w:rPr>
          <w:lang w:val="en-GB"/>
        </w:rPr>
        <w:t xml:space="preserve">The deletion </w:t>
      </w:r>
      <w:r w:rsidR="005D1214">
        <w:rPr>
          <w:lang w:val="en-GB"/>
        </w:rPr>
        <w:t xml:space="preserve">of a </w:t>
      </w:r>
      <w:r w:rsidR="008223B8">
        <w:rPr>
          <w:lang w:val="en-GB"/>
        </w:rPr>
        <w:t>RESOURCE</w:t>
      </w:r>
      <w:r w:rsidR="005D1214">
        <w:rPr>
          <w:lang w:val="en-GB"/>
        </w:rPr>
        <w:t xml:space="preserve"> is initiated by a user with ADMINISTRATIVE or MANAGERIAL permissions, and results </w:t>
      </w:r>
      <w:r>
        <w:rPr>
          <w:lang w:val="en-GB"/>
        </w:rPr>
        <w:t>in the IPT permanently deleting</w:t>
      </w:r>
      <w:r w:rsidR="005D1214">
        <w:rPr>
          <w:lang w:val="en-GB"/>
        </w:rPr>
        <w:t xml:space="preserve"> the </w:t>
      </w:r>
      <w:r w:rsidR="008223B8">
        <w:rPr>
          <w:lang w:val="en-GB"/>
        </w:rPr>
        <w:t>RESOURCE</w:t>
      </w:r>
      <w:r w:rsidR="005D1214">
        <w:rPr>
          <w:lang w:val="en-GB"/>
        </w:rPr>
        <w:t xml:space="preserve"> </w:t>
      </w:r>
      <w:r>
        <w:rPr>
          <w:lang w:val="en-GB"/>
        </w:rPr>
        <w:t xml:space="preserve">directory, including all source data, data mappings, metadata and </w:t>
      </w:r>
      <w:r w:rsidR="00A941EA">
        <w:rPr>
          <w:lang w:val="en-GB"/>
        </w:rPr>
        <w:t xml:space="preserve">Darwin Core </w:t>
      </w:r>
      <w:r>
        <w:rPr>
          <w:lang w:val="en-GB"/>
        </w:rPr>
        <w:t xml:space="preserve">archives.  Additionally, if the </w:t>
      </w:r>
      <w:r w:rsidR="008223B8">
        <w:rPr>
          <w:lang w:val="en-GB"/>
        </w:rPr>
        <w:t>RESOURCE</w:t>
      </w:r>
      <w:r>
        <w:rPr>
          <w:lang w:val="en-GB"/>
        </w:rPr>
        <w:t xml:space="preserve"> has been registered, then the GBIF </w:t>
      </w:r>
      <w:r w:rsidR="008E06A8">
        <w:rPr>
          <w:lang w:val="en-GB"/>
        </w:rPr>
        <w:t>REGISTRY</w:t>
      </w:r>
      <w:r>
        <w:rPr>
          <w:lang w:val="en-GB"/>
        </w:rPr>
        <w:t xml:space="preserve"> is informed of this through the GBIF RegistryAPI.</w:t>
      </w:r>
    </w:p>
    <w:p w:rsidR="002E344C" w:rsidRDefault="002E344C" w:rsidP="00A819F7">
      <w:pPr>
        <w:pStyle w:val="Heading1"/>
        <w:rPr>
          <w:lang w:val="en-GB"/>
        </w:rPr>
      </w:pPr>
      <w:bookmarkStart w:id="144" w:name="_Toc141937204"/>
      <w:bookmarkStart w:id="145" w:name="_Toc156019395"/>
      <w:bookmarkStart w:id="146" w:name="_Toc164828666"/>
      <w:r>
        <w:rPr>
          <w:lang w:val="en-GB"/>
        </w:rPr>
        <w:t>Discovery and a</w:t>
      </w:r>
      <w:r w:rsidR="00A819F7" w:rsidRPr="00566B71">
        <w:rPr>
          <w:lang w:val="en-GB"/>
        </w:rPr>
        <w:t>ccess services</w:t>
      </w:r>
      <w:bookmarkEnd w:id="144"/>
      <w:r w:rsidR="002B5008" w:rsidRPr="00566B71">
        <w:rPr>
          <w:lang w:val="en-GB"/>
        </w:rPr>
        <w:t xml:space="preserve"> (</w:t>
      </w:r>
      <w:r>
        <w:rPr>
          <w:lang w:val="en-GB"/>
        </w:rPr>
        <w:t xml:space="preserve">User </w:t>
      </w:r>
      <w:r w:rsidR="002B5008" w:rsidRPr="00566B71">
        <w:rPr>
          <w:lang w:val="en-GB"/>
        </w:rPr>
        <w:t>level permissions)</w:t>
      </w:r>
      <w:bookmarkEnd w:id="145"/>
      <w:bookmarkEnd w:id="146"/>
    </w:p>
    <w:p w:rsidR="00A819F7" w:rsidRPr="002E344C" w:rsidRDefault="002E344C" w:rsidP="002E344C">
      <w:r>
        <w:t xml:space="preserve">The discovery and access services are accessible by users logged in with USER level permission, or any users who are not logged in.  Only resources in a state of PUBLIC or REGISTERED (see </w:t>
      </w:r>
      <w:r w:rsidR="003C613B">
        <w:fldChar w:fldCharType="begin"/>
      </w:r>
      <w:r w:rsidR="00847804">
        <w:instrText xml:space="preserve"> REF _Ref156008491 \h </w:instrText>
      </w:r>
      <w:r w:rsidR="003C613B">
        <w:fldChar w:fldCharType="separate"/>
      </w:r>
      <w:r w:rsidR="00A315B6">
        <w:t xml:space="preserve">Table </w:t>
      </w:r>
      <w:r w:rsidR="00A315B6">
        <w:rPr>
          <w:noProof/>
        </w:rPr>
        <w:t>9</w:t>
      </w:r>
      <w:r w:rsidR="00A315B6">
        <w:t>: RESOURCE state transitions</w:t>
      </w:r>
      <w:r w:rsidR="003C613B">
        <w:fldChar w:fldCharType="end"/>
      </w:r>
      <w:r>
        <w:t>)</w:t>
      </w:r>
    </w:p>
    <w:p w:rsidR="00EF5D36" w:rsidRDefault="00A819F7" w:rsidP="00A819F7">
      <w:pPr>
        <w:pStyle w:val="Heading2"/>
        <w:rPr>
          <w:lang w:val="en-GB"/>
        </w:rPr>
      </w:pPr>
      <w:bookmarkStart w:id="147" w:name="_Toc141937205"/>
      <w:bookmarkStart w:id="148" w:name="_Toc156019396"/>
      <w:bookmarkStart w:id="149" w:name="_Toc164828667"/>
      <w:r w:rsidRPr="00566B71">
        <w:rPr>
          <w:lang w:val="en-GB"/>
        </w:rPr>
        <w:t>EML</w:t>
      </w:r>
      <w:bookmarkEnd w:id="147"/>
      <w:r w:rsidR="00EF5D36">
        <w:rPr>
          <w:lang w:val="en-GB"/>
        </w:rPr>
        <w:t xml:space="preserve"> Metadata</w:t>
      </w:r>
      <w:bookmarkEnd w:id="148"/>
      <w:bookmarkEnd w:id="149"/>
    </w:p>
    <w:p w:rsidR="00A819F7" w:rsidRPr="00EF5D36" w:rsidRDefault="00EF5D36" w:rsidP="00EF5D36">
      <w:r>
        <w:t xml:space="preserve">The EML metadata is available of the URL </w:t>
      </w:r>
      <w:hyperlink w:history="1">
        <w:r w:rsidR="00740167" w:rsidRPr="00DC33B0">
          <w:rPr>
            <w:rStyle w:val="Hyperlink"/>
          </w:rPr>
          <w:t>http://&lt;IPT_BASE_URL&gt;/eml.do?&lt;RESOURCE_SHORT_NAME&gt;</w:t>
        </w:r>
      </w:hyperlink>
      <w:r w:rsidR="00740167">
        <w:t xml:space="preserve"> and is in the format defined by the GBIF Metadata Profile schema</w:t>
      </w:r>
      <w:r w:rsidR="00740167">
        <w:rPr>
          <w:rStyle w:val="FootnoteReference"/>
        </w:rPr>
        <w:footnoteReference w:id="11"/>
      </w:r>
      <w:r w:rsidR="00740167">
        <w:t xml:space="preserve">.  </w:t>
      </w:r>
    </w:p>
    <w:p w:rsidR="00740167" w:rsidRDefault="00A941EA" w:rsidP="00A819F7">
      <w:pPr>
        <w:pStyle w:val="Heading2"/>
        <w:rPr>
          <w:lang w:val="en-GB"/>
        </w:rPr>
      </w:pPr>
      <w:bookmarkStart w:id="150" w:name="_Toc156019397"/>
      <w:bookmarkStart w:id="151" w:name="_Toc164828668"/>
      <w:bookmarkStart w:id="152" w:name="_Toc141937206"/>
      <w:r>
        <w:rPr>
          <w:lang w:val="en-GB"/>
        </w:rPr>
        <w:t xml:space="preserve">Darwin Core </w:t>
      </w:r>
      <w:r w:rsidR="00EF5D36">
        <w:rPr>
          <w:lang w:val="en-GB"/>
        </w:rPr>
        <w:t>Archive</w:t>
      </w:r>
      <w:bookmarkEnd w:id="150"/>
      <w:bookmarkEnd w:id="151"/>
    </w:p>
    <w:p w:rsidR="00EF5D36" w:rsidRPr="00740167" w:rsidRDefault="00740167" w:rsidP="00740167">
      <w:r>
        <w:t xml:space="preserve">The </w:t>
      </w:r>
      <w:r w:rsidR="008223B8">
        <w:t>RESOURCE</w:t>
      </w:r>
      <w:r>
        <w:t xml:space="preserve"> Darwin Core Archive is available on the URL </w:t>
      </w:r>
      <w:hyperlink w:history="1">
        <w:r w:rsidRPr="00DC33B0">
          <w:rPr>
            <w:rStyle w:val="Hyperlink"/>
          </w:rPr>
          <w:t>http://&lt;IPT_BASE_URL&gt;/</w:t>
        </w:r>
        <w:r>
          <w:rPr>
            <w:rStyle w:val="Hyperlink"/>
          </w:rPr>
          <w:t>archive</w:t>
        </w:r>
        <w:r w:rsidRPr="00DC33B0">
          <w:rPr>
            <w:rStyle w:val="Hyperlink"/>
          </w:rPr>
          <w:t>.do?&lt;RESOURCE_SHORT_NAME&gt;</w:t>
        </w:r>
      </w:hyperlink>
      <w:r>
        <w:t>.</w:t>
      </w:r>
    </w:p>
    <w:p w:rsidR="00EF5D36" w:rsidRDefault="00EF5D36" w:rsidP="00A819F7">
      <w:pPr>
        <w:pStyle w:val="Heading2"/>
        <w:rPr>
          <w:lang w:val="en-GB"/>
        </w:rPr>
      </w:pPr>
      <w:bookmarkStart w:id="153" w:name="_Toc156019398"/>
      <w:bookmarkStart w:id="154" w:name="_Toc164828669"/>
      <w:bookmarkEnd w:id="152"/>
      <w:r>
        <w:rPr>
          <w:lang w:val="en-GB"/>
        </w:rPr>
        <w:t>RSS Feed</w:t>
      </w:r>
      <w:bookmarkEnd w:id="153"/>
      <w:bookmarkEnd w:id="154"/>
    </w:p>
    <w:p w:rsidR="00CD1354" w:rsidRDefault="00EF5D36" w:rsidP="00EF5D36">
      <w:pPr>
        <w:sectPr w:rsidR="00CD1354">
          <w:pgSz w:w="11900" w:h="16840"/>
          <w:pgMar w:top="1440" w:right="1800" w:bottom="1440" w:left="1800" w:header="708" w:footer="708" w:gutter="0"/>
          <w:cols w:space="708"/>
          <w:titlePg/>
        </w:sectPr>
      </w:pPr>
      <w:r>
        <w:t>An RSS feed provides a list of the publicly available resources published through the IPT</w:t>
      </w:r>
      <w:r w:rsidR="00740167">
        <w:t xml:space="preserve">, and is available on the URL </w:t>
      </w:r>
      <w:hyperlink w:history="1">
        <w:r w:rsidR="00740167" w:rsidRPr="00DC33B0">
          <w:rPr>
            <w:rStyle w:val="Hyperlink"/>
          </w:rPr>
          <w:t>http://&lt;IPT_BASE_URL&gt;/</w:t>
        </w:r>
        <w:r w:rsidR="00740167">
          <w:rPr>
            <w:rStyle w:val="Hyperlink"/>
          </w:rPr>
          <w:t>rss</w:t>
        </w:r>
        <w:r w:rsidR="00740167" w:rsidRPr="00DC33B0">
          <w:rPr>
            <w:rStyle w:val="Hyperlink"/>
          </w:rPr>
          <w:t>.do</w:t>
        </w:r>
      </w:hyperlink>
      <w:r w:rsidR="00740167">
        <w:t>.</w:t>
      </w:r>
      <w:r>
        <w:t xml:space="preserve">  The feed contains links to the EML metadata and the </w:t>
      </w:r>
      <w:r w:rsidR="008223B8">
        <w:t>RESOURCE</w:t>
      </w:r>
      <w:r>
        <w:t xml:space="preserve"> overview.</w:t>
      </w:r>
    </w:p>
    <w:p w:rsidR="00513156" w:rsidRPr="00566B71" w:rsidRDefault="00ED730C" w:rsidP="00ED730C">
      <w:pPr>
        <w:pStyle w:val="Heading1"/>
        <w:rPr>
          <w:lang w:val="en-GB"/>
        </w:rPr>
      </w:pPr>
      <w:bookmarkStart w:id="155" w:name="_Toc156019399"/>
      <w:bookmarkStart w:id="156" w:name="_Toc164828670"/>
      <w:r w:rsidRPr="00566B71">
        <w:rPr>
          <w:lang w:val="en-GB"/>
        </w:rPr>
        <w:t xml:space="preserve">Development </w:t>
      </w:r>
      <w:r w:rsidR="00054265" w:rsidRPr="00566B71">
        <w:rPr>
          <w:lang w:val="en-GB"/>
        </w:rPr>
        <w:t>architecture</w:t>
      </w:r>
      <w:bookmarkEnd w:id="155"/>
      <w:bookmarkEnd w:id="156"/>
    </w:p>
    <w:p w:rsidR="000D760D" w:rsidRDefault="00513156" w:rsidP="00513156">
      <w:pPr>
        <w:rPr>
          <w:i/>
          <w:lang w:val="en-GB"/>
        </w:rPr>
      </w:pPr>
      <w:r w:rsidRPr="00566B71">
        <w:rPr>
          <w:i/>
          <w:lang w:val="en-GB"/>
        </w:rPr>
        <w:t>[The development view illustrates a system from a programmer's perspective and is concerned with software management]</w:t>
      </w:r>
    </w:p>
    <w:p w:rsidR="000D760D" w:rsidRDefault="000D760D" w:rsidP="003E2FE5">
      <w:pPr>
        <w:rPr>
          <w:lang w:val="en-GB"/>
        </w:rPr>
      </w:pPr>
      <w:r>
        <w:rPr>
          <w:lang w:val="en-GB"/>
        </w:rPr>
        <w:t xml:space="preserve">The IPT software architecture is shown in </w:t>
      </w:r>
      <w:r w:rsidR="003C613B">
        <w:rPr>
          <w:lang w:val="en-GB"/>
        </w:rPr>
        <w:fldChar w:fldCharType="begin"/>
      </w:r>
      <w:r>
        <w:rPr>
          <w:lang w:val="en-GB"/>
        </w:rPr>
        <w:instrText xml:space="preserve"> REF _Ref156276158 \h </w:instrText>
      </w:r>
      <w:r w:rsidR="00870760" w:rsidRPr="003C613B">
        <w:rPr>
          <w:lang w:val="en-GB"/>
        </w:rPr>
      </w:r>
      <w:r w:rsidR="003C613B">
        <w:rPr>
          <w:lang w:val="en-GB"/>
        </w:rPr>
        <w:fldChar w:fldCharType="separate"/>
      </w:r>
      <w:r w:rsidR="00A315B6">
        <w:t xml:space="preserve">Figure </w:t>
      </w:r>
      <w:r w:rsidR="00A315B6">
        <w:rPr>
          <w:noProof/>
        </w:rPr>
        <w:t>6</w:t>
      </w:r>
      <w:r w:rsidR="003C613B">
        <w:rPr>
          <w:lang w:val="en-GB"/>
        </w:rPr>
        <w:fldChar w:fldCharType="end"/>
      </w:r>
      <w:r>
        <w:rPr>
          <w:lang w:val="en-GB"/>
        </w:rPr>
        <w:t>.</w:t>
      </w:r>
    </w:p>
    <w:p w:rsidR="000D760D" w:rsidRDefault="003E2FE5" w:rsidP="003E2FE5">
      <w:bookmarkStart w:id="157" w:name="_Toc156190982"/>
      <w:r w:rsidRPr="000D760D">
        <w:rPr>
          <w:noProof/>
        </w:rPr>
        <w:drawing>
          <wp:inline distT="0" distB="0" distL="0" distR="0">
            <wp:extent cx="5270500" cy="4800932"/>
            <wp:effectExtent l="2540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ve:AlternateContent xmlns:ma="http://schemas.microsoft.com/office/mac/drawingml/2008/main">
                    <ve:Choice Requires="ma">
                      <pic:blipFill>
                        <a:blip r:embed="rId32"/>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33"/>
                        <a:srcRect/>
                        <a:stretch>
                          <a:fillRect/>
                        </a:stretch>
                      </pic:blipFill>
                    </ve:Fallback>
                  </ve:AlternateContent>
                  <pic:spPr bwMode="auto">
                    <a:xfrm>
                      <a:off x="0" y="0"/>
                      <a:ext cx="5270500" cy="4800932"/>
                    </a:xfrm>
                    <a:prstGeom prst="rect">
                      <a:avLst/>
                    </a:prstGeom>
                    <a:noFill/>
                    <a:ln w="9525">
                      <a:noFill/>
                      <a:miter lim="800000"/>
                      <a:headEnd/>
                      <a:tailEnd/>
                    </a:ln>
                  </pic:spPr>
                </pic:pic>
              </a:graphicData>
            </a:graphic>
          </wp:inline>
        </w:drawing>
      </w:r>
      <w:bookmarkEnd w:id="157"/>
    </w:p>
    <w:p w:rsidR="000D760D" w:rsidRDefault="000D760D" w:rsidP="000D760D">
      <w:pPr>
        <w:pStyle w:val="Caption"/>
      </w:pPr>
      <w:bookmarkStart w:id="158" w:name="_Ref156276158"/>
      <w:r>
        <w:t xml:space="preserve">Figure </w:t>
      </w:r>
      <w:fldSimple w:instr=" SEQ Figure \* ARABIC ">
        <w:r w:rsidR="00A315B6">
          <w:rPr>
            <w:noProof/>
          </w:rPr>
          <w:t>6</w:t>
        </w:r>
      </w:fldSimple>
      <w:bookmarkEnd w:id="158"/>
      <w:r>
        <w:t>: IPT Software Architecture</w:t>
      </w:r>
    </w:p>
    <w:p w:rsidR="003E2FE5" w:rsidRPr="00566B71" w:rsidRDefault="003E2FE5" w:rsidP="003E2FE5">
      <w:pPr>
        <w:rPr>
          <w:lang w:val="en-GB"/>
        </w:rPr>
      </w:pPr>
      <w:r w:rsidRPr="00566B71">
        <w:rPr>
          <w:i/>
          <w:lang w:val="en-GB"/>
        </w:rPr>
        <w:t>Note</w:t>
      </w:r>
      <w:r w:rsidRPr="00566B71">
        <w:rPr>
          <w:lang w:val="en-GB"/>
        </w:rPr>
        <w:t xml:space="preserve"> that the IPT Data Tier includes external databases, to which the IPT connects, allowing for import of data onto the internal </w:t>
      </w:r>
      <w:r w:rsidR="00CA3EDF" w:rsidRPr="00566B71">
        <w:rPr>
          <w:lang w:val="en-GB"/>
        </w:rPr>
        <w:t>file system</w:t>
      </w:r>
      <w:r w:rsidRPr="00566B71">
        <w:rPr>
          <w:lang w:val="en-GB"/>
        </w:rPr>
        <w:t>.</w:t>
      </w:r>
    </w:p>
    <w:p w:rsidR="003E2FE5" w:rsidRPr="00566B71" w:rsidRDefault="00CA3EDF" w:rsidP="003E2FE5">
      <w:pPr>
        <w:pStyle w:val="ListParagraph"/>
        <w:numPr>
          <w:ilvl w:val="0"/>
          <w:numId w:val="11"/>
        </w:numPr>
      </w:pPr>
      <w:r>
        <w:t>The Config</w:t>
      </w:r>
      <w:r w:rsidR="003E2FE5" w:rsidRPr="00566B71">
        <w:t xml:space="preserve">Manager is responsible for handling all IPT </w:t>
      </w:r>
      <w:r w:rsidR="00D701F5" w:rsidRPr="00566B71">
        <w:t>configurations</w:t>
      </w:r>
      <w:r w:rsidR="003E2FE5" w:rsidRPr="00566B71">
        <w:t>, including the location of the data directory itself, and the persistence of IPT configuration information to file.</w:t>
      </w:r>
    </w:p>
    <w:p w:rsidR="003E2FE5" w:rsidRPr="00566B71" w:rsidRDefault="00CA3EDF" w:rsidP="003E2FE5">
      <w:pPr>
        <w:pStyle w:val="ListParagraph"/>
        <w:numPr>
          <w:ilvl w:val="0"/>
          <w:numId w:val="11"/>
        </w:numPr>
      </w:pPr>
      <w:r>
        <w:t>The Extension</w:t>
      </w:r>
      <w:r w:rsidR="003E2FE5" w:rsidRPr="00566B71">
        <w:t xml:space="preserve">Manager provides means to inventory and install DwC extensions within the IPT to make them available for MANAGERS to use in </w:t>
      </w:r>
      <w:r w:rsidR="008223B8">
        <w:t>RESOURCE</w:t>
      </w:r>
      <w:r w:rsidR="003E2FE5" w:rsidRPr="00566B71">
        <w:t xml:space="preserve"> configuration.</w:t>
      </w:r>
    </w:p>
    <w:p w:rsidR="003E2FE5" w:rsidRPr="00566B71" w:rsidRDefault="00CA3EDF" w:rsidP="003E2FE5">
      <w:pPr>
        <w:pStyle w:val="ListParagraph"/>
        <w:numPr>
          <w:ilvl w:val="0"/>
          <w:numId w:val="11"/>
        </w:numPr>
      </w:pPr>
      <w:r>
        <w:t>The Registration</w:t>
      </w:r>
      <w:r w:rsidR="003E2FE5" w:rsidRPr="00566B71">
        <w:t xml:space="preserve">Manager provides means to register the IPT with the GBIF </w:t>
      </w:r>
      <w:r w:rsidR="008E06A8">
        <w:t>REGISTRY</w:t>
      </w:r>
      <w:r w:rsidR="003E2FE5" w:rsidRPr="00566B71">
        <w:t xml:space="preserve">, and associate the IPT with one or more </w:t>
      </w:r>
      <w:r w:rsidR="00B85CE3">
        <w:t>ORGANISATIONS</w:t>
      </w:r>
      <w:r w:rsidR="003E2FE5" w:rsidRPr="00566B71">
        <w:t xml:space="preserve"> connected to the GBIF network.</w:t>
      </w:r>
    </w:p>
    <w:p w:rsidR="003E2FE5" w:rsidRPr="00566B71" w:rsidRDefault="00CA3EDF" w:rsidP="003E2FE5">
      <w:pPr>
        <w:pStyle w:val="ListParagraph"/>
        <w:numPr>
          <w:ilvl w:val="0"/>
          <w:numId w:val="11"/>
        </w:numPr>
      </w:pPr>
      <w:r>
        <w:t>The UserAccount</w:t>
      </w:r>
      <w:r w:rsidR="003E2FE5" w:rsidRPr="00566B71">
        <w:t>Manager is responsible for all operations on the accounts of users, including the assignment of roles.</w:t>
      </w:r>
    </w:p>
    <w:p w:rsidR="003E2FE5" w:rsidRPr="00566B71" w:rsidRDefault="00CA3EDF" w:rsidP="003E2FE5">
      <w:pPr>
        <w:pStyle w:val="ListParagraph"/>
        <w:numPr>
          <w:ilvl w:val="0"/>
          <w:numId w:val="11"/>
        </w:numPr>
      </w:pPr>
      <w:r>
        <w:t>The Vocabularies</w:t>
      </w:r>
      <w:r w:rsidR="003E2FE5" w:rsidRPr="00566B71">
        <w:t>Manager provides means to update all vocabularies installed in the IPT.  Vocabularies are referenced from DwC extensions and therefore may be automatically installed when an extension is installed.</w:t>
      </w:r>
    </w:p>
    <w:p w:rsidR="003E2FE5" w:rsidRPr="00566B71" w:rsidRDefault="00CA3EDF" w:rsidP="003E2FE5">
      <w:pPr>
        <w:pStyle w:val="ListParagraph"/>
        <w:numPr>
          <w:ilvl w:val="0"/>
          <w:numId w:val="11"/>
        </w:numPr>
      </w:pPr>
      <w:r>
        <w:t>The Source</w:t>
      </w:r>
      <w:r w:rsidR="003E2FE5" w:rsidRPr="00566B71">
        <w:t xml:space="preserve">Manager provides means to </w:t>
      </w:r>
    </w:p>
    <w:p w:rsidR="003E2FE5" w:rsidRPr="00566B71" w:rsidRDefault="003E2FE5" w:rsidP="003E2FE5">
      <w:pPr>
        <w:pStyle w:val="ListParagraph"/>
        <w:numPr>
          <w:ilvl w:val="1"/>
          <w:numId w:val="11"/>
        </w:numPr>
      </w:pPr>
      <w:r w:rsidRPr="00566B71">
        <w:t>Describe and import delimited Files to the data directory</w:t>
      </w:r>
    </w:p>
    <w:p w:rsidR="003E2FE5" w:rsidRPr="00566B71" w:rsidRDefault="003E2FE5" w:rsidP="003E2FE5">
      <w:pPr>
        <w:pStyle w:val="ListParagraph"/>
        <w:numPr>
          <w:ilvl w:val="1"/>
          <w:numId w:val="11"/>
        </w:numPr>
      </w:pPr>
      <w:r w:rsidRPr="00566B71">
        <w:t>Connect to databases, and allow an importing from a table or view through the definition of a SQL statement into a file in the data directory, and describe the contents of the result set</w:t>
      </w:r>
    </w:p>
    <w:p w:rsidR="003E2FE5" w:rsidRPr="00566B71" w:rsidRDefault="003E2FE5" w:rsidP="003E2FE5">
      <w:pPr>
        <w:pStyle w:val="ListParagraph"/>
        <w:numPr>
          <w:ilvl w:val="1"/>
          <w:numId w:val="11"/>
        </w:numPr>
      </w:pPr>
      <w:r w:rsidRPr="00566B71">
        <w:t>Delete source files</w:t>
      </w:r>
    </w:p>
    <w:p w:rsidR="003E2FE5" w:rsidRPr="00566B71" w:rsidRDefault="003E2FE5" w:rsidP="003E2FE5">
      <w:pPr>
        <w:pStyle w:val="ListParagraph"/>
        <w:numPr>
          <w:ilvl w:val="1"/>
          <w:numId w:val="11"/>
        </w:numPr>
      </w:pPr>
      <w:r w:rsidRPr="00566B71">
        <w:t>Preview lines of source files</w:t>
      </w:r>
    </w:p>
    <w:p w:rsidR="003E2FE5" w:rsidRPr="00566B71" w:rsidRDefault="003E2FE5" w:rsidP="003E2FE5">
      <w:pPr>
        <w:pStyle w:val="ListParagraph"/>
        <w:numPr>
          <w:ilvl w:val="0"/>
          <w:numId w:val="11"/>
        </w:numPr>
      </w:pPr>
      <w:r w:rsidRPr="00566B71">
        <w:t xml:space="preserve">The </w:t>
      </w:r>
      <w:r w:rsidR="00CA3EDF">
        <w:t>Resource</w:t>
      </w:r>
      <w:r w:rsidRPr="00566B71">
        <w:t>Manager provides:</w:t>
      </w:r>
    </w:p>
    <w:p w:rsidR="003E2FE5" w:rsidRPr="00566B71" w:rsidRDefault="003E2FE5" w:rsidP="003E2FE5">
      <w:pPr>
        <w:pStyle w:val="ListParagraph"/>
        <w:numPr>
          <w:ilvl w:val="1"/>
          <w:numId w:val="11"/>
        </w:numPr>
      </w:pPr>
      <w:r w:rsidRPr="00566B71">
        <w:t xml:space="preserve">Create, delete, update and get a </w:t>
      </w:r>
      <w:r w:rsidR="00B85CE3">
        <w:t>RESOURCE</w:t>
      </w:r>
      <w:r w:rsidRPr="00566B71">
        <w:t xml:space="preserve"> in the IPT</w:t>
      </w:r>
    </w:p>
    <w:p w:rsidR="003E2FE5" w:rsidRPr="00566B71" w:rsidRDefault="003E2FE5" w:rsidP="003E2FE5">
      <w:pPr>
        <w:pStyle w:val="ListParagraph"/>
        <w:numPr>
          <w:ilvl w:val="1"/>
          <w:numId w:val="11"/>
        </w:numPr>
      </w:pPr>
      <w:r w:rsidRPr="00566B71">
        <w:t>List resources, optionally by providing filters such as user or status</w:t>
      </w:r>
    </w:p>
    <w:p w:rsidR="003E2FE5" w:rsidRPr="00566B71" w:rsidRDefault="003E2FE5" w:rsidP="003E2FE5">
      <w:pPr>
        <w:pStyle w:val="ListParagraph"/>
        <w:numPr>
          <w:ilvl w:val="1"/>
          <w:numId w:val="11"/>
        </w:numPr>
      </w:pPr>
      <w:r w:rsidRPr="00566B71">
        <w:t xml:space="preserve">Change the visibility status of a </w:t>
      </w:r>
      <w:r w:rsidR="008223B8">
        <w:t>RESOURCE</w:t>
      </w:r>
    </w:p>
    <w:p w:rsidR="003E2FE5" w:rsidRPr="00566B71" w:rsidRDefault="003E2FE5" w:rsidP="003E2FE5">
      <w:pPr>
        <w:pStyle w:val="ListParagraph"/>
        <w:numPr>
          <w:ilvl w:val="1"/>
          <w:numId w:val="11"/>
        </w:numPr>
      </w:pPr>
      <w:r w:rsidRPr="00566B71">
        <w:t xml:space="preserve">Update the Registration information about a </w:t>
      </w:r>
      <w:r w:rsidR="008223B8">
        <w:t>RESOURCE</w:t>
      </w:r>
    </w:p>
    <w:p w:rsidR="00F9592D" w:rsidRPr="00C162F9" w:rsidRDefault="00CA3EDF" w:rsidP="003E2FE5">
      <w:pPr>
        <w:pStyle w:val="ListParagraph"/>
        <w:numPr>
          <w:ilvl w:val="0"/>
          <w:numId w:val="11"/>
        </w:numPr>
      </w:pPr>
      <w:r>
        <w:t>The Registry</w:t>
      </w:r>
      <w:r w:rsidR="003E2FE5" w:rsidRPr="00566B71">
        <w:t xml:space="preserve">Manager provides a simple mechanism to interact with the GBIF </w:t>
      </w:r>
      <w:r w:rsidR="008E06A8">
        <w:t>REGISTRY</w:t>
      </w:r>
      <w:r w:rsidR="003E2FE5" w:rsidRPr="00566B71">
        <w:t xml:space="preserve"> web services API</w:t>
      </w:r>
    </w:p>
    <w:p w:rsidR="00F9592D" w:rsidRPr="00566B71" w:rsidRDefault="00F9592D" w:rsidP="00F9592D">
      <w:pPr>
        <w:pStyle w:val="Heading2"/>
        <w:rPr>
          <w:lang w:val="en-GB"/>
        </w:rPr>
      </w:pPr>
      <w:bookmarkStart w:id="159" w:name="_Toc141937176"/>
      <w:bookmarkStart w:id="160" w:name="_Toc156019400"/>
      <w:bookmarkStart w:id="161" w:name="_Toc164828671"/>
      <w:r w:rsidRPr="00566B71">
        <w:rPr>
          <w:lang w:val="en-GB"/>
        </w:rPr>
        <w:t>Data directory</w:t>
      </w:r>
      <w:bookmarkEnd w:id="159"/>
      <w:bookmarkEnd w:id="160"/>
      <w:bookmarkEnd w:id="161"/>
    </w:p>
    <w:p w:rsidR="00F9592D" w:rsidRPr="00566B71" w:rsidRDefault="00F9592D" w:rsidP="00F9592D">
      <w:pPr>
        <w:rPr>
          <w:lang w:val="en-GB"/>
        </w:rPr>
      </w:pPr>
      <w:r w:rsidRPr="00566B71">
        <w:rPr>
          <w:lang w:val="en-GB"/>
        </w:rPr>
        <w:t xml:space="preserve">The data directory is the location on the server where all data and configuration information are stored in the IPT with the exception of the Data Directory location itself.  </w:t>
      </w:r>
    </w:p>
    <w:p w:rsidR="00F9592D" w:rsidRPr="00566B71" w:rsidRDefault="00F9592D" w:rsidP="00F9592D">
      <w:pPr>
        <w:rPr>
          <w:lang w:val="en-GB"/>
        </w:rPr>
      </w:pPr>
      <w:r w:rsidRPr="00566B71">
        <w:rPr>
          <w:lang w:val="en-GB"/>
        </w:rPr>
        <w:t>Once the administrator has configured the data directory, the IPT should perform tests to ensure that the directory exists and that the IPT has permissions to read and write to the directory.  If the directory already exists and contains an IPT configuration already, the user should be displayed a message that the IPT was restored with an existing data directory and that all settings were preserved. Should an administrator wish to later change the location of a data directory, the administrator will be required to move the data directory manually, and change the directory location through the IPT configuration, whereby the IPT will inform them that the IPT was restored from an existing data directory.</w:t>
      </w:r>
    </w:p>
    <w:p w:rsidR="00CB3647" w:rsidRDefault="00F9592D" w:rsidP="00F9592D">
      <w:pPr>
        <w:rPr>
          <w:lang w:val="en-GB"/>
        </w:rPr>
      </w:pPr>
      <w:r w:rsidRPr="00566B71">
        <w:rPr>
          <w:lang w:val="en-GB"/>
        </w:rPr>
        <w:t xml:space="preserve">The structure of the data directory </w:t>
      </w:r>
      <w:r w:rsidR="00CB3647">
        <w:rPr>
          <w:lang w:val="en-GB"/>
        </w:rPr>
        <w:t>is shown</w:t>
      </w:r>
      <w:r w:rsidRPr="00566B71">
        <w:rPr>
          <w:lang w:val="en-GB"/>
        </w:rPr>
        <w:t>:</w:t>
      </w:r>
    </w:p>
    <w:tbl>
      <w:tblPr>
        <w:tblStyle w:val="TableGrid"/>
        <w:tblW w:w="0" w:type="auto"/>
        <w:tblLook w:val="00BF"/>
      </w:tblPr>
      <w:tblGrid>
        <w:gridCol w:w="3794"/>
        <w:gridCol w:w="4722"/>
      </w:tblGrid>
      <w:tr w:rsidR="00CB3647" w:rsidRPr="00566B71">
        <w:tc>
          <w:tcPr>
            <w:tcW w:w="3794" w:type="dxa"/>
            <w:tcBorders>
              <w:bottom w:val="single" w:sz="4" w:space="0" w:color="auto"/>
            </w:tcBorders>
            <w:shd w:val="clear" w:color="auto" w:fill="E4E4E4"/>
          </w:tcPr>
          <w:p w:rsidR="00CB3647" w:rsidRPr="00566B71" w:rsidRDefault="00CB3647" w:rsidP="009B48AE">
            <w:pPr>
              <w:spacing w:before="0" w:after="0"/>
              <w:rPr>
                <w:lang w:val="en-GB"/>
              </w:rPr>
            </w:pPr>
            <w:r>
              <w:rPr>
                <w:lang w:val="en-GB"/>
              </w:rPr>
              <w:t>Directory</w:t>
            </w:r>
          </w:p>
        </w:tc>
        <w:tc>
          <w:tcPr>
            <w:tcW w:w="4722" w:type="dxa"/>
            <w:shd w:val="clear" w:color="auto" w:fill="E4E4E4"/>
          </w:tcPr>
          <w:p w:rsidR="00CB3647" w:rsidRPr="00566B71" w:rsidRDefault="00CB3647" w:rsidP="009B48AE">
            <w:pPr>
              <w:spacing w:before="0" w:after="0"/>
              <w:rPr>
                <w:lang w:val="en-GB"/>
              </w:rPr>
            </w:pPr>
            <w:r>
              <w:rPr>
                <w:lang w:val="en-GB"/>
              </w:rPr>
              <w:t>Content</w:t>
            </w:r>
          </w:p>
        </w:tc>
      </w:tr>
      <w:tr w:rsidR="00CB3647" w:rsidRPr="00566B71">
        <w:tc>
          <w:tcPr>
            <w:tcW w:w="3794" w:type="dxa"/>
          </w:tcPr>
          <w:p w:rsidR="00CB3647" w:rsidRPr="00380AEE" w:rsidRDefault="00CB3647" w:rsidP="009B48AE">
            <w:pPr>
              <w:spacing w:before="0" w:after="0"/>
              <w:rPr>
                <w:sz w:val="20"/>
                <w:lang w:val="en-GB"/>
              </w:rPr>
            </w:pPr>
            <w:r w:rsidRPr="00380AEE">
              <w:rPr>
                <w:sz w:val="20"/>
                <w:lang w:val="en-GB"/>
              </w:rPr>
              <w:t>/config</w:t>
            </w:r>
          </w:p>
        </w:tc>
        <w:tc>
          <w:tcPr>
            <w:tcW w:w="4722" w:type="dxa"/>
          </w:tcPr>
          <w:p w:rsidR="00CB3647" w:rsidRPr="00380AEE" w:rsidRDefault="00CB3647" w:rsidP="009B48AE">
            <w:pPr>
              <w:spacing w:before="0" w:after="0"/>
              <w:rPr>
                <w:sz w:val="20"/>
                <w:lang w:val="en-GB"/>
              </w:rPr>
            </w:pPr>
            <w:r w:rsidRPr="00380AEE">
              <w:rPr>
                <w:sz w:val="20"/>
                <w:lang w:val="en-GB"/>
              </w:rPr>
              <w:t>Holds all IPT configuration</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w:t>
            </w:r>
            <w:r w:rsidRPr="00380AEE">
              <w:rPr>
                <w:sz w:val="20"/>
                <w:lang w:val="en-GB"/>
              </w:rPr>
              <w:t>.extensions/</w:t>
            </w:r>
          </w:p>
        </w:tc>
        <w:tc>
          <w:tcPr>
            <w:tcW w:w="4722" w:type="dxa"/>
          </w:tcPr>
          <w:p w:rsidR="00E26103" w:rsidRPr="00380AEE" w:rsidRDefault="00E26103" w:rsidP="009B48AE">
            <w:pPr>
              <w:spacing w:before="0" w:after="0"/>
              <w:rPr>
                <w:sz w:val="20"/>
                <w:lang w:val="en-GB"/>
              </w:rPr>
            </w:pPr>
            <w:r w:rsidRPr="00380AEE">
              <w:rPr>
                <w:sz w:val="20"/>
                <w:lang w:val="en-GB"/>
              </w:rPr>
              <w:t>Holds the definition of installed extensions</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w:t>
            </w:r>
            <w:r w:rsidRPr="00380AEE">
              <w:rPr>
                <w:sz w:val="20"/>
                <w:lang w:val="en-GB"/>
              </w:rPr>
              <w:t>http_…occurrence.xml</w:t>
            </w:r>
          </w:p>
        </w:tc>
        <w:tc>
          <w:tcPr>
            <w:tcW w:w="4722" w:type="dxa"/>
          </w:tcPr>
          <w:p w:rsidR="00E26103" w:rsidRPr="00380AEE" w:rsidRDefault="00E26103" w:rsidP="009B48AE">
            <w:pPr>
              <w:spacing w:before="0" w:after="0"/>
              <w:rPr>
                <w:sz w:val="20"/>
                <w:lang w:val="en-GB"/>
              </w:rPr>
            </w:pPr>
            <w:r w:rsidRPr="00380AEE">
              <w:rPr>
                <w:sz w:val="20"/>
                <w:lang w:val="en-GB"/>
              </w:rPr>
              <w:t xml:space="preserve">Extension definition </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w:t>
            </w:r>
            <w:r w:rsidRPr="00380AEE">
              <w:rPr>
                <w:sz w:val="20"/>
                <w:lang w:val="en-GB"/>
              </w:rPr>
              <w:t>.gbifreg</w:t>
            </w:r>
          </w:p>
        </w:tc>
        <w:tc>
          <w:tcPr>
            <w:tcW w:w="4722" w:type="dxa"/>
          </w:tcPr>
          <w:p w:rsidR="00E26103" w:rsidRPr="00380AEE" w:rsidRDefault="00E26103" w:rsidP="009B48AE">
            <w:pPr>
              <w:spacing w:before="0" w:after="0"/>
              <w:rPr>
                <w:sz w:val="20"/>
                <w:lang w:val="en-GB"/>
              </w:rPr>
            </w:pPr>
            <w:r>
              <w:rPr>
                <w:sz w:val="20"/>
                <w:lang w:val="en-GB"/>
              </w:rPr>
              <w:t>Holds the chosen preference if the IPT is considered in development or live use</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w:t>
            </w:r>
            <w:r w:rsidRPr="00380AEE">
              <w:rPr>
                <w:sz w:val="20"/>
                <w:lang w:val="en-GB"/>
              </w:rPr>
              <w:t>.vocabularies</w:t>
            </w:r>
          </w:p>
        </w:tc>
        <w:tc>
          <w:tcPr>
            <w:tcW w:w="4722" w:type="dxa"/>
          </w:tcPr>
          <w:p w:rsidR="00E26103" w:rsidRPr="00380AEE" w:rsidRDefault="00E26103" w:rsidP="009B48AE">
            <w:pPr>
              <w:spacing w:before="0" w:after="0"/>
              <w:rPr>
                <w:sz w:val="20"/>
                <w:lang w:val="en-GB"/>
              </w:rPr>
            </w:pPr>
            <w:r>
              <w:rPr>
                <w:sz w:val="20"/>
                <w:lang w:val="en-GB"/>
              </w:rPr>
              <w:t>Holds the definitions of the vocabularies referenced by the extensions</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w:t>
            </w:r>
            <w:r w:rsidRPr="00380AEE">
              <w:rPr>
                <w:sz w:val="20"/>
                <w:lang w:val="en-GB"/>
              </w:rPr>
              <w:t>http_...basis_of_record_xml.vocab</w:t>
            </w:r>
          </w:p>
        </w:tc>
        <w:tc>
          <w:tcPr>
            <w:tcW w:w="4722" w:type="dxa"/>
          </w:tcPr>
          <w:p w:rsidR="00E26103" w:rsidRPr="00380AEE" w:rsidRDefault="00E26103" w:rsidP="009B48AE">
            <w:pPr>
              <w:spacing w:before="0" w:after="0"/>
              <w:rPr>
                <w:sz w:val="20"/>
                <w:lang w:val="en-GB"/>
              </w:rPr>
            </w:pPr>
            <w:r>
              <w:rPr>
                <w:sz w:val="20"/>
                <w:lang w:val="en-GB"/>
              </w:rPr>
              <w:t>Vocabulary definition</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about.ftl</w:t>
            </w:r>
          </w:p>
        </w:tc>
        <w:tc>
          <w:tcPr>
            <w:tcW w:w="4722" w:type="dxa"/>
          </w:tcPr>
          <w:p w:rsidR="00E26103" w:rsidRPr="00380AEE" w:rsidRDefault="00E26103" w:rsidP="009B48AE">
            <w:pPr>
              <w:spacing w:before="0" w:after="0"/>
              <w:rPr>
                <w:sz w:val="20"/>
                <w:lang w:val="en-GB"/>
              </w:rPr>
            </w:pPr>
            <w:r>
              <w:rPr>
                <w:sz w:val="20"/>
                <w:lang w:val="en-GB"/>
              </w:rPr>
              <w:t>The information shown to the user on the IPT “About” page.  Can be customised using standard HTML</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ipt.properties</w:t>
            </w:r>
          </w:p>
        </w:tc>
        <w:tc>
          <w:tcPr>
            <w:tcW w:w="4722" w:type="dxa"/>
          </w:tcPr>
          <w:p w:rsidR="00E26103" w:rsidRPr="00380AEE" w:rsidRDefault="00E26103" w:rsidP="009B48AE">
            <w:pPr>
              <w:spacing w:before="0" w:after="0"/>
              <w:rPr>
                <w:sz w:val="20"/>
                <w:lang w:val="en-GB"/>
              </w:rPr>
            </w:pPr>
            <w:r>
              <w:rPr>
                <w:sz w:val="20"/>
                <w:lang w:val="en-GB"/>
              </w:rPr>
              <w:t>Stores the IPT administrative settings</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users.xml</w:t>
            </w:r>
          </w:p>
        </w:tc>
        <w:tc>
          <w:tcPr>
            <w:tcW w:w="4722" w:type="dxa"/>
          </w:tcPr>
          <w:p w:rsidR="00E26103" w:rsidRPr="00380AEE" w:rsidRDefault="00E26103" w:rsidP="009B48AE">
            <w:pPr>
              <w:spacing w:before="0" w:after="0"/>
              <w:rPr>
                <w:sz w:val="20"/>
                <w:lang w:val="en-GB"/>
              </w:rPr>
            </w:pPr>
            <w:r>
              <w:rPr>
                <w:sz w:val="20"/>
                <w:lang w:val="en-GB"/>
              </w:rPr>
              <w:t>The users and allocated permissions.  Passwords are encoded using the MD5 algorithm.</w:t>
            </w:r>
          </w:p>
        </w:tc>
      </w:tr>
      <w:tr w:rsidR="00E26103" w:rsidRPr="00566B71">
        <w:tc>
          <w:tcPr>
            <w:tcW w:w="3794" w:type="dxa"/>
          </w:tcPr>
          <w:p w:rsidR="00E26103" w:rsidRPr="00380AEE" w:rsidRDefault="00E26103" w:rsidP="009B48AE">
            <w:pPr>
              <w:spacing w:before="0" w:after="0"/>
              <w:rPr>
                <w:sz w:val="20"/>
                <w:lang w:val="en-GB"/>
              </w:rPr>
            </w:pPr>
            <w:r>
              <w:rPr>
                <w:sz w:val="20"/>
                <w:lang w:val="en-GB"/>
              </w:rPr>
              <w:t>/logs</w:t>
            </w:r>
          </w:p>
        </w:tc>
        <w:tc>
          <w:tcPr>
            <w:tcW w:w="4722" w:type="dxa"/>
          </w:tcPr>
          <w:p w:rsidR="00E26103" w:rsidRPr="00380AEE" w:rsidRDefault="00E26103" w:rsidP="009B48AE">
            <w:pPr>
              <w:spacing w:before="0" w:after="0"/>
              <w:rPr>
                <w:sz w:val="20"/>
                <w:lang w:val="en-GB"/>
              </w:rPr>
            </w:pPr>
            <w:r>
              <w:rPr>
                <w:sz w:val="20"/>
                <w:lang w:val="en-GB"/>
              </w:rPr>
              <w:t>Holds the application logs</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admin.log</w:t>
            </w:r>
          </w:p>
        </w:tc>
        <w:tc>
          <w:tcPr>
            <w:tcW w:w="4722" w:type="dxa"/>
          </w:tcPr>
          <w:p w:rsidR="00E26103" w:rsidRPr="00380AEE" w:rsidRDefault="00E26103" w:rsidP="009B48AE">
            <w:pPr>
              <w:spacing w:before="0" w:after="0"/>
              <w:rPr>
                <w:sz w:val="20"/>
                <w:lang w:val="en-GB"/>
              </w:rPr>
            </w:pPr>
            <w:r>
              <w:rPr>
                <w:sz w:val="20"/>
                <w:lang w:val="en-GB"/>
              </w:rPr>
              <w:t xml:space="preserve">Log events triggered by </w:t>
            </w:r>
            <w:r w:rsidR="00D701F5">
              <w:rPr>
                <w:sz w:val="20"/>
                <w:lang w:val="en-GB"/>
              </w:rPr>
              <w:t>administrative</w:t>
            </w:r>
            <w:r>
              <w:rPr>
                <w:sz w:val="20"/>
                <w:lang w:val="en-GB"/>
              </w:rPr>
              <w:t xml:space="preserve"> users</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debug.log</w:t>
            </w:r>
          </w:p>
        </w:tc>
        <w:tc>
          <w:tcPr>
            <w:tcW w:w="4722" w:type="dxa"/>
          </w:tcPr>
          <w:p w:rsidR="00E26103" w:rsidRPr="00380AEE" w:rsidRDefault="00E26103" w:rsidP="009B48AE">
            <w:pPr>
              <w:spacing w:before="0" w:after="0"/>
              <w:rPr>
                <w:sz w:val="20"/>
                <w:lang w:val="en-GB"/>
              </w:rPr>
            </w:pPr>
            <w:r>
              <w:rPr>
                <w:sz w:val="20"/>
                <w:lang w:val="en-GB"/>
              </w:rPr>
              <w:t>Verbose log events</w:t>
            </w:r>
          </w:p>
        </w:tc>
      </w:tr>
      <w:tr w:rsidR="00E26103" w:rsidRPr="00566B71">
        <w:tc>
          <w:tcPr>
            <w:tcW w:w="3794" w:type="dxa"/>
          </w:tcPr>
          <w:p w:rsidR="00E26103" w:rsidRPr="00380AEE" w:rsidRDefault="00E26103" w:rsidP="009B48AE">
            <w:pPr>
              <w:spacing w:before="0" w:after="0"/>
              <w:rPr>
                <w:sz w:val="20"/>
                <w:lang w:val="en-GB"/>
              </w:rPr>
            </w:pPr>
            <w:r>
              <w:rPr>
                <w:sz w:val="20"/>
                <w:lang w:val="en-GB"/>
              </w:rPr>
              <w:t>/resources</w:t>
            </w:r>
          </w:p>
        </w:tc>
        <w:tc>
          <w:tcPr>
            <w:tcW w:w="4722" w:type="dxa"/>
          </w:tcPr>
          <w:p w:rsidR="00E26103" w:rsidRPr="00380AEE" w:rsidRDefault="00E26103" w:rsidP="009B48AE">
            <w:pPr>
              <w:spacing w:before="0" w:after="0"/>
              <w:rPr>
                <w:sz w:val="20"/>
                <w:lang w:val="en-GB"/>
              </w:rPr>
            </w:pPr>
            <w:r>
              <w:rPr>
                <w:sz w:val="20"/>
                <w:lang w:val="en-GB"/>
              </w:rPr>
              <w:t>Holds each of the Manager created resources</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w:t>
            </w:r>
            <w:r w:rsidRPr="00380AEE">
              <w:rPr>
                <w:i/>
                <w:sz w:val="20"/>
                <w:lang w:val="en-GB"/>
              </w:rPr>
              <w:t>resource_short_name</w:t>
            </w:r>
          </w:p>
        </w:tc>
        <w:tc>
          <w:tcPr>
            <w:tcW w:w="4722" w:type="dxa"/>
          </w:tcPr>
          <w:p w:rsidR="00E26103" w:rsidRPr="00380AEE" w:rsidRDefault="00E26103" w:rsidP="009B48AE">
            <w:pPr>
              <w:spacing w:before="0" w:after="0"/>
              <w:rPr>
                <w:sz w:val="20"/>
                <w:lang w:val="en-GB"/>
              </w:rPr>
            </w:pPr>
            <w:r>
              <w:rPr>
                <w:sz w:val="20"/>
                <w:lang w:val="en-GB"/>
              </w:rPr>
              <w:t xml:space="preserve">Each </w:t>
            </w:r>
            <w:r w:rsidR="008223B8">
              <w:rPr>
                <w:sz w:val="20"/>
                <w:lang w:val="en-GB"/>
              </w:rPr>
              <w:t>RESOURCE</w:t>
            </w:r>
            <w:r>
              <w:rPr>
                <w:sz w:val="20"/>
                <w:lang w:val="en-GB"/>
              </w:rPr>
              <w:t xml:space="preserve"> resides in a directed, with a name equal to the user chosen </w:t>
            </w:r>
            <w:r w:rsidR="008223B8">
              <w:rPr>
                <w:i/>
                <w:sz w:val="20"/>
                <w:lang w:val="en-GB"/>
              </w:rPr>
              <w:t>RESOURCE</w:t>
            </w:r>
            <w:r w:rsidRPr="0076443B">
              <w:rPr>
                <w:i/>
                <w:sz w:val="20"/>
                <w:lang w:val="en-GB"/>
              </w:rPr>
              <w:t xml:space="preserve"> short name</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dwca.zip</w:t>
            </w:r>
          </w:p>
        </w:tc>
        <w:tc>
          <w:tcPr>
            <w:tcW w:w="4722" w:type="dxa"/>
          </w:tcPr>
          <w:p w:rsidR="00E26103" w:rsidRPr="00380AEE" w:rsidRDefault="00E26103" w:rsidP="009B48AE">
            <w:pPr>
              <w:spacing w:before="0" w:after="0"/>
              <w:rPr>
                <w:sz w:val="20"/>
                <w:lang w:val="en-GB"/>
              </w:rPr>
            </w:pPr>
            <w:r>
              <w:rPr>
                <w:sz w:val="20"/>
                <w:lang w:val="en-GB"/>
              </w:rPr>
              <w:t>The last DwC-A published by the IPT</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eml-</w:t>
            </w:r>
            <w:r w:rsidRPr="00380AEE">
              <w:rPr>
                <w:i/>
                <w:sz w:val="20"/>
                <w:lang w:val="en-GB"/>
              </w:rPr>
              <w:t>version</w:t>
            </w:r>
            <w:r>
              <w:rPr>
                <w:sz w:val="20"/>
                <w:lang w:val="en-GB"/>
              </w:rPr>
              <w:t>.xml</w:t>
            </w:r>
          </w:p>
        </w:tc>
        <w:tc>
          <w:tcPr>
            <w:tcW w:w="4722" w:type="dxa"/>
          </w:tcPr>
          <w:p w:rsidR="00E26103" w:rsidRPr="0076443B" w:rsidRDefault="00E26103" w:rsidP="009B48AE">
            <w:pPr>
              <w:spacing w:before="0" w:after="0"/>
              <w:rPr>
                <w:sz w:val="20"/>
                <w:lang w:val="en-GB"/>
              </w:rPr>
            </w:pPr>
            <w:r>
              <w:rPr>
                <w:sz w:val="20"/>
                <w:lang w:val="en-GB"/>
              </w:rPr>
              <w:t xml:space="preserve">Each publication generates a new </w:t>
            </w:r>
            <w:r>
              <w:rPr>
                <w:i/>
                <w:sz w:val="20"/>
                <w:lang w:val="en-GB"/>
              </w:rPr>
              <w:t>version</w:t>
            </w:r>
            <w:r>
              <w:rPr>
                <w:sz w:val="20"/>
                <w:lang w:val="en-GB"/>
              </w:rPr>
              <w:t xml:space="preserve"> of the metadata.</w:t>
            </w:r>
          </w:p>
        </w:tc>
      </w:tr>
      <w:tr w:rsidR="00E26103" w:rsidRPr="00566B71">
        <w:tc>
          <w:tcPr>
            <w:tcW w:w="3794" w:type="dxa"/>
          </w:tcPr>
          <w:p w:rsidR="00E26103" w:rsidRPr="00380AEE" w:rsidRDefault="00E26103" w:rsidP="009B48AE">
            <w:pPr>
              <w:spacing w:before="0" w:after="0"/>
              <w:rPr>
                <w:sz w:val="20"/>
                <w:lang w:val="en-GB"/>
              </w:rPr>
            </w:pPr>
            <w:r>
              <w:rPr>
                <w:sz w:val="20"/>
                <w:lang w:val="en-GB"/>
              </w:rPr>
              <w:t xml:space="preserve">        eml.xml</w:t>
            </w:r>
          </w:p>
        </w:tc>
        <w:tc>
          <w:tcPr>
            <w:tcW w:w="4722" w:type="dxa"/>
          </w:tcPr>
          <w:p w:rsidR="00E26103" w:rsidRPr="00380AEE" w:rsidRDefault="00E26103" w:rsidP="009B48AE">
            <w:pPr>
              <w:spacing w:before="0" w:after="0"/>
              <w:rPr>
                <w:sz w:val="20"/>
                <w:lang w:val="en-GB"/>
              </w:rPr>
            </w:pPr>
            <w:r>
              <w:rPr>
                <w:sz w:val="20"/>
                <w:lang w:val="en-GB"/>
              </w:rPr>
              <w:t>The latest version is always copied (e.g. duplicated) to the unversioned file.  Therefore after 2 publication events, eml-2.xml will be the same file as eml.xml</w:t>
            </w:r>
          </w:p>
        </w:tc>
      </w:tr>
      <w:tr w:rsidR="00E26103" w:rsidRPr="00566B71">
        <w:tc>
          <w:tcPr>
            <w:tcW w:w="3794" w:type="dxa"/>
          </w:tcPr>
          <w:p w:rsidR="00E26103" w:rsidRDefault="00E26103" w:rsidP="009B48AE">
            <w:pPr>
              <w:spacing w:before="0" w:after="0"/>
              <w:rPr>
                <w:sz w:val="20"/>
                <w:lang w:val="en-GB"/>
              </w:rPr>
            </w:pPr>
            <w:r>
              <w:rPr>
                <w:sz w:val="20"/>
                <w:lang w:val="en-GB"/>
              </w:rPr>
              <w:t xml:space="preserve">        resource.xml</w:t>
            </w:r>
          </w:p>
        </w:tc>
        <w:tc>
          <w:tcPr>
            <w:tcW w:w="4722" w:type="dxa"/>
          </w:tcPr>
          <w:p w:rsidR="00E26103" w:rsidRPr="00380AEE" w:rsidRDefault="00E26103" w:rsidP="009B48AE">
            <w:pPr>
              <w:spacing w:before="0" w:after="0"/>
              <w:rPr>
                <w:sz w:val="20"/>
                <w:lang w:val="en-GB"/>
              </w:rPr>
            </w:pPr>
            <w:r>
              <w:rPr>
                <w:sz w:val="20"/>
                <w:lang w:val="en-GB"/>
              </w:rPr>
              <w:t xml:space="preserve">All </w:t>
            </w:r>
            <w:r w:rsidR="008223B8">
              <w:rPr>
                <w:sz w:val="20"/>
                <w:lang w:val="en-GB"/>
              </w:rPr>
              <w:t>RESOURCE</w:t>
            </w:r>
            <w:r>
              <w:rPr>
                <w:sz w:val="20"/>
                <w:lang w:val="en-GB"/>
              </w:rPr>
              <w:t xml:space="preserve"> configuration, including the source file definitions and data mappings </w:t>
            </w:r>
          </w:p>
        </w:tc>
      </w:tr>
      <w:tr w:rsidR="00E26103" w:rsidRPr="00566B71">
        <w:tc>
          <w:tcPr>
            <w:tcW w:w="3794" w:type="dxa"/>
          </w:tcPr>
          <w:p w:rsidR="00E26103" w:rsidRDefault="00E26103" w:rsidP="009B48AE">
            <w:pPr>
              <w:spacing w:before="0" w:after="0"/>
              <w:rPr>
                <w:sz w:val="20"/>
                <w:lang w:val="en-GB"/>
              </w:rPr>
            </w:pPr>
            <w:r>
              <w:rPr>
                <w:sz w:val="20"/>
                <w:lang w:val="en-GB"/>
              </w:rPr>
              <w:t xml:space="preserve">        /sources</w:t>
            </w:r>
          </w:p>
        </w:tc>
        <w:tc>
          <w:tcPr>
            <w:tcW w:w="4722" w:type="dxa"/>
          </w:tcPr>
          <w:p w:rsidR="00E26103" w:rsidRPr="00380AEE" w:rsidRDefault="00E26103" w:rsidP="009B48AE">
            <w:pPr>
              <w:spacing w:before="0" w:after="0"/>
              <w:rPr>
                <w:sz w:val="20"/>
                <w:lang w:val="en-GB"/>
              </w:rPr>
            </w:pPr>
            <w:r>
              <w:rPr>
                <w:sz w:val="20"/>
                <w:lang w:val="en-GB"/>
              </w:rPr>
              <w:t xml:space="preserve">The uploaded source data files </w:t>
            </w:r>
          </w:p>
        </w:tc>
      </w:tr>
      <w:tr w:rsidR="00E26103" w:rsidRPr="00566B71">
        <w:tc>
          <w:tcPr>
            <w:tcW w:w="3794" w:type="dxa"/>
          </w:tcPr>
          <w:p w:rsidR="00E26103" w:rsidRDefault="00E26103" w:rsidP="009B48AE">
            <w:pPr>
              <w:spacing w:before="0" w:after="0"/>
              <w:rPr>
                <w:sz w:val="20"/>
                <w:lang w:val="en-GB"/>
              </w:rPr>
            </w:pPr>
            <w:r>
              <w:rPr>
                <w:i/>
                <w:sz w:val="20"/>
                <w:lang w:val="en-GB"/>
              </w:rPr>
              <w:t xml:space="preserve">            s</w:t>
            </w:r>
            <w:r w:rsidRPr="00380AEE">
              <w:rPr>
                <w:i/>
                <w:sz w:val="20"/>
                <w:lang w:val="en-GB"/>
              </w:rPr>
              <w:t>ource</w:t>
            </w:r>
            <w:r>
              <w:rPr>
                <w:i/>
                <w:sz w:val="20"/>
                <w:lang w:val="en-GB"/>
              </w:rPr>
              <w:t>_</w:t>
            </w:r>
            <w:r w:rsidRPr="00380AEE">
              <w:rPr>
                <w:i/>
                <w:sz w:val="20"/>
                <w:lang w:val="en-GB"/>
              </w:rPr>
              <w:t>name.extension</w:t>
            </w:r>
            <w:r>
              <w:rPr>
                <w:sz w:val="20"/>
                <w:lang w:val="en-GB"/>
              </w:rPr>
              <w:t xml:space="preserve"> </w:t>
            </w:r>
          </w:p>
        </w:tc>
        <w:tc>
          <w:tcPr>
            <w:tcW w:w="4722" w:type="dxa"/>
          </w:tcPr>
          <w:p w:rsidR="00E26103" w:rsidRPr="00380AEE" w:rsidRDefault="00E26103" w:rsidP="009B48AE">
            <w:pPr>
              <w:spacing w:before="0" w:after="0"/>
              <w:rPr>
                <w:sz w:val="20"/>
                <w:lang w:val="en-GB"/>
              </w:rPr>
            </w:pPr>
            <w:r>
              <w:rPr>
                <w:sz w:val="20"/>
                <w:lang w:val="en-GB"/>
              </w:rPr>
              <w:t>Files uploaded retain the original name</w:t>
            </w:r>
          </w:p>
        </w:tc>
      </w:tr>
      <w:tr w:rsidR="00E26103" w:rsidRPr="00566B71">
        <w:tc>
          <w:tcPr>
            <w:tcW w:w="3794" w:type="dxa"/>
          </w:tcPr>
          <w:p w:rsidR="00E26103" w:rsidRPr="00380AEE" w:rsidRDefault="00E26103" w:rsidP="009B48AE">
            <w:pPr>
              <w:spacing w:before="0" w:after="0"/>
              <w:rPr>
                <w:sz w:val="20"/>
                <w:lang w:val="en-GB"/>
              </w:rPr>
            </w:pPr>
            <w:r w:rsidRPr="00380AEE">
              <w:rPr>
                <w:sz w:val="20"/>
                <w:lang w:val="en-GB"/>
              </w:rPr>
              <w:t>/tmp</w:t>
            </w:r>
          </w:p>
        </w:tc>
        <w:tc>
          <w:tcPr>
            <w:tcW w:w="4722" w:type="dxa"/>
          </w:tcPr>
          <w:p w:rsidR="00E26103" w:rsidRPr="00380AEE" w:rsidRDefault="00E26103" w:rsidP="009B48AE">
            <w:pPr>
              <w:spacing w:before="0" w:after="0"/>
              <w:rPr>
                <w:sz w:val="20"/>
                <w:lang w:val="en-GB"/>
              </w:rPr>
            </w:pPr>
            <w:r>
              <w:rPr>
                <w:sz w:val="20"/>
                <w:lang w:val="en-GB"/>
              </w:rPr>
              <w:t>Temporary files created by the IPT during DwC-A creation</w:t>
            </w:r>
          </w:p>
        </w:tc>
      </w:tr>
    </w:tbl>
    <w:p w:rsidR="00A771C9" w:rsidRDefault="009B48AE" w:rsidP="009B48AE">
      <w:pPr>
        <w:pStyle w:val="Caption"/>
        <w:sectPr w:rsidR="00A771C9">
          <w:pgSz w:w="11900" w:h="16840"/>
          <w:pgMar w:top="1440" w:right="1800" w:bottom="1440" w:left="1800" w:header="708" w:footer="708" w:gutter="0"/>
          <w:cols w:space="708"/>
          <w:titlePg/>
        </w:sectPr>
      </w:pPr>
      <w:bookmarkStart w:id="162" w:name="_Toc156019401"/>
      <w:r>
        <w:t xml:space="preserve">Table </w:t>
      </w:r>
      <w:fldSimple w:instr=" SEQ Table \* ARABIC ">
        <w:r w:rsidR="00A315B6">
          <w:rPr>
            <w:noProof/>
          </w:rPr>
          <w:t>10</w:t>
        </w:r>
      </w:fldSimple>
      <w:r>
        <w:t>: Data directory structure</w:t>
      </w:r>
    </w:p>
    <w:p w:rsidR="00077A72" w:rsidRDefault="00ED730C" w:rsidP="00077A72">
      <w:pPr>
        <w:pStyle w:val="Heading1"/>
        <w:rPr>
          <w:lang w:val="en-GB"/>
        </w:rPr>
      </w:pPr>
      <w:bookmarkStart w:id="163" w:name="_Toc164828672"/>
      <w:r w:rsidRPr="00566B71">
        <w:rPr>
          <w:lang w:val="en-GB"/>
        </w:rPr>
        <w:t xml:space="preserve">Process </w:t>
      </w:r>
      <w:r w:rsidR="00054265" w:rsidRPr="00566B71">
        <w:rPr>
          <w:lang w:val="en-GB"/>
        </w:rPr>
        <w:t>architecture</w:t>
      </w:r>
      <w:bookmarkEnd w:id="162"/>
      <w:bookmarkEnd w:id="163"/>
    </w:p>
    <w:p w:rsidR="00077A72" w:rsidRDefault="00077A72" w:rsidP="00077A72">
      <w:pPr>
        <w:rPr>
          <w:i/>
          <w:lang w:val="en-GB"/>
        </w:rPr>
      </w:pPr>
      <w:r w:rsidRPr="00566B71">
        <w:rPr>
          <w:i/>
          <w:lang w:val="en-GB"/>
        </w:rPr>
        <w:t>[The process view deals with the dynamic aspects of the system, explains the system processes and how they communicate, and focuses on the runtime behaviour of the system]</w:t>
      </w:r>
    </w:p>
    <w:p w:rsidR="00077A72" w:rsidRDefault="00077A72" w:rsidP="00077A72">
      <w:pPr>
        <w:rPr>
          <w:lang w:val="en-GB"/>
        </w:rPr>
      </w:pPr>
      <w:r w:rsidRPr="00077A72">
        <w:rPr>
          <w:lang w:val="en-GB"/>
        </w:rPr>
        <w:t>The</w:t>
      </w:r>
      <w:r>
        <w:rPr>
          <w:lang w:val="en-GB"/>
        </w:rPr>
        <w:t xml:space="preserve"> IPT version 2.0 is a single server application</w:t>
      </w:r>
      <w:r w:rsidRPr="00077A72">
        <w:rPr>
          <w:lang w:val="en-GB"/>
        </w:rPr>
        <w:t xml:space="preserve"> </w:t>
      </w:r>
      <w:r>
        <w:rPr>
          <w:lang w:val="en-GB"/>
        </w:rPr>
        <w:t xml:space="preserve">with limited processes.  For version 2.0, this section is restricted to the runtime behaviour of the IPT in communication with the GBIF </w:t>
      </w:r>
      <w:r w:rsidR="008E06A8">
        <w:rPr>
          <w:lang w:val="en-GB"/>
        </w:rPr>
        <w:t>REGISTRY</w:t>
      </w:r>
      <w:r>
        <w:rPr>
          <w:lang w:val="en-GB"/>
        </w:rPr>
        <w:t>.</w:t>
      </w:r>
      <w:r w:rsidR="00E3379A">
        <w:rPr>
          <w:lang w:val="en-GB"/>
        </w:rPr>
        <w:t xml:space="preserve">  </w:t>
      </w:r>
    </w:p>
    <w:p w:rsidR="00077A72" w:rsidRPr="00077A72" w:rsidRDefault="00E30C4A" w:rsidP="00E30C4A">
      <w:pPr>
        <w:rPr>
          <w:i/>
          <w:lang w:val="en-GB"/>
        </w:rPr>
      </w:pPr>
      <w:r>
        <w:rPr>
          <w:i/>
          <w:lang w:val="en-GB"/>
        </w:rPr>
        <w:t>[</w:t>
      </w:r>
      <w:r w:rsidR="00077A72" w:rsidRPr="00077A72">
        <w:rPr>
          <w:i/>
          <w:lang w:val="en-GB"/>
        </w:rPr>
        <w:t>Future versions of the IPT are expected to include communications with more external services (e.g. quality control, and annotation brokerage)</w:t>
      </w:r>
      <w:r w:rsidR="00077A72">
        <w:rPr>
          <w:i/>
          <w:lang w:val="en-GB"/>
        </w:rPr>
        <w:t xml:space="preserve">, </w:t>
      </w:r>
      <w:r w:rsidR="00077A72" w:rsidRPr="00077A72">
        <w:rPr>
          <w:i/>
          <w:lang w:val="en-GB"/>
        </w:rPr>
        <w:t>which will be documented here.</w:t>
      </w:r>
      <w:r>
        <w:rPr>
          <w:i/>
          <w:lang w:val="en-GB"/>
        </w:rPr>
        <w:t>]</w:t>
      </w:r>
    </w:p>
    <w:p w:rsidR="00077A72" w:rsidRPr="00566B71" w:rsidRDefault="008E06A8" w:rsidP="00077A72">
      <w:pPr>
        <w:pStyle w:val="Heading2"/>
        <w:rPr>
          <w:lang w:val="en-GB"/>
        </w:rPr>
      </w:pPr>
      <w:bookmarkStart w:id="164" w:name="_Toc156019402"/>
      <w:bookmarkStart w:id="165" w:name="_Toc164828673"/>
      <w:r>
        <w:rPr>
          <w:lang w:val="en-GB"/>
        </w:rPr>
        <w:t>REGISTRY</w:t>
      </w:r>
      <w:r w:rsidR="00077A72">
        <w:rPr>
          <w:lang w:val="en-GB"/>
        </w:rPr>
        <w:t xml:space="preserve"> communication</w:t>
      </w:r>
      <w:bookmarkEnd w:id="164"/>
      <w:bookmarkEnd w:id="165"/>
    </w:p>
    <w:p w:rsidR="00E30C4A" w:rsidRDefault="00077A72" w:rsidP="00077A72">
      <w:pPr>
        <w:rPr>
          <w:lang w:val="en-GB"/>
        </w:rPr>
      </w:pPr>
      <w:r>
        <w:rPr>
          <w:lang w:val="en-GB"/>
        </w:rPr>
        <w:t xml:space="preserve">The </w:t>
      </w:r>
      <w:r w:rsidR="00E30C4A">
        <w:rPr>
          <w:lang w:val="en-GB"/>
        </w:rPr>
        <w:t xml:space="preserve">GBIF </w:t>
      </w:r>
      <w:r w:rsidR="008E06A8">
        <w:rPr>
          <w:lang w:val="en-GB"/>
        </w:rPr>
        <w:t>REGISTRY</w:t>
      </w:r>
      <w:r w:rsidR="00E30C4A">
        <w:rPr>
          <w:lang w:val="en-GB"/>
        </w:rPr>
        <w:t xml:space="preserve"> API is a RESTful</w:t>
      </w:r>
      <w:r w:rsidR="00C50C44">
        <w:rPr>
          <w:rStyle w:val="FootnoteReference"/>
          <w:lang w:val="en-GB"/>
        </w:rPr>
        <w:footnoteReference w:id="12"/>
      </w:r>
      <w:r w:rsidR="00E30C4A">
        <w:rPr>
          <w:lang w:val="en-GB"/>
        </w:rPr>
        <w:t xml:space="preserve"> service returning JSON</w:t>
      </w:r>
      <w:r w:rsidR="00E30C4A">
        <w:rPr>
          <w:rStyle w:val="FootnoteReference"/>
          <w:lang w:val="en-GB"/>
        </w:rPr>
        <w:footnoteReference w:id="13"/>
      </w:r>
      <w:r w:rsidR="00E30C4A">
        <w:rPr>
          <w:lang w:val="en-GB"/>
        </w:rPr>
        <w:t xml:space="preserve">responses.  The </w:t>
      </w:r>
      <w:r w:rsidR="008223B8">
        <w:rPr>
          <w:lang w:val="en-GB"/>
        </w:rPr>
        <w:t>RESOURCE</w:t>
      </w:r>
      <w:r w:rsidR="00E30C4A">
        <w:rPr>
          <w:lang w:val="en-GB"/>
        </w:rPr>
        <w:t xml:space="preserve"> definition in the API ensures </w:t>
      </w:r>
      <w:r w:rsidR="00E3379A">
        <w:rPr>
          <w:lang w:val="en-GB"/>
        </w:rPr>
        <w:t xml:space="preserve">that all operations are atomic; i.e. </w:t>
      </w:r>
      <w:r w:rsidR="00E30C4A">
        <w:rPr>
          <w:lang w:val="en-GB"/>
        </w:rPr>
        <w:t>they can be completed in a single HTTP request/response.  This ensures that no transactions span multiple requests and risk inconsistent stat</w:t>
      </w:r>
      <w:r w:rsidR="00D124F1">
        <w:rPr>
          <w:lang w:val="en-GB"/>
        </w:rPr>
        <w:t>e should communication fail mid-</w:t>
      </w:r>
      <w:r w:rsidR="00E30C4A">
        <w:rPr>
          <w:lang w:val="en-GB"/>
        </w:rPr>
        <w:t>transaction.</w:t>
      </w:r>
      <w:r w:rsidR="00E3379A">
        <w:rPr>
          <w:lang w:val="en-GB"/>
        </w:rPr>
        <w:t xml:space="preserve">  This is a significant deviation from the IPT </w:t>
      </w:r>
      <w:r w:rsidR="00D701F5">
        <w:rPr>
          <w:lang w:val="en-GB"/>
        </w:rPr>
        <w:t>1.0, which</w:t>
      </w:r>
      <w:r w:rsidR="00E3379A">
        <w:rPr>
          <w:lang w:val="en-GB"/>
        </w:rPr>
        <w:t xml:space="preserve"> was prone to network outages, particularly in areas of low bandwidth.</w:t>
      </w:r>
    </w:p>
    <w:p w:rsidR="00C50C44" w:rsidRDefault="00C50C44" w:rsidP="00C50C44">
      <w:pPr>
        <w:pStyle w:val="Heading3"/>
        <w:rPr>
          <w:lang w:val="en-GB"/>
        </w:rPr>
      </w:pPr>
      <w:bookmarkStart w:id="166" w:name="_Toc156019403"/>
      <w:bookmarkStart w:id="167" w:name="_Toc164828674"/>
      <w:r>
        <w:rPr>
          <w:lang w:val="en-GB"/>
        </w:rPr>
        <w:t>Authentication</w:t>
      </w:r>
      <w:bookmarkEnd w:id="166"/>
      <w:bookmarkEnd w:id="167"/>
    </w:p>
    <w:p w:rsidR="00C50C44" w:rsidRDefault="00C50C44" w:rsidP="00C50C44">
      <w:r>
        <w:t xml:space="preserve">The GBIF RegistryAPI enforces the use of HTTP </w:t>
      </w:r>
      <w:r w:rsidR="00E3379A">
        <w:t xml:space="preserve">Basic </w:t>
      </w:r>
      <w:r>
        <w:t>Authentication</w:t>
      </w:r>
      <w:r>
        <w:rPr>
          <w:rStyle w:val="FootnoteReference"/>
        </w:rPr>
        <w:footnoteReference w:id="14"/>
      </w:r>
      <w:r>
        <w:t xml:space="preserve"> for all operations that result in modification of </w:t>
      </w:r>
      <w:r w:rsidR="008E06A8">
        <w:t>REGISTRY</w:t>
      </w:r>
      <w:r w:rsidR="00E3379A">
        <w:t xml:space="preserve"> content.  This model of</w:t>
      </w:r>
      <w:r>
        <w:t xml:space="preserve"> authentication dictates that a username and password be supplied in an HTTP header in the form of:</w:t>
      </w:r>
    </w:p>
    <w:p w:rsidR="00C62658" w:rsidRPr="00C50C44" w:rsidRDefault="00C50C44" w:rsidP="00C50C44">
      <w:pPr>
        <w:pStyle w:val="code"/>
      </w:pPr>
      <w:r>
        <w:t xml:space="preserve">Authorisation: </w:t>
      </w:r>
      <w:r w:rsidR="00C3083A">
        <w:t xml:space="preserve">Basic &lt;Base64Encoded </w:t>
      </w:r>
      <w:r w:rsidR="00C3083A">
        <w:rPr>
          <w:i/>
        </w:rPr>
        <w:t>username:password</w:t>
      </w:r>
      <w:r w:rsidR="00C3083A">
        <w:t>&gt;</w:t>
      </w:r>
    </w:p>
    <w:p w:rsidR="00C3083A" w:rsidRDefault="00C3083A" w:rsidP="00C3083A">
      <w:pPr>
        <w:rPr>
          <w:lang w:val="en-GB"/>
        </w:rPr>
      </w:pPr>
      <w:r>
        <w:rPr>
          <w:lang w:val="en-GB"/>
        </w:rPr>
        <w:t xml:space="preserve">The username is the </w:t>
      </w:r>
      <w:r w:rsidR="008E06A8">
        <w:rPr>
          <w:lang w:val="en-GB"/>
        </w:rPr>
        <w:t>REGISTRY</w:t>
      </w:r>
      <w:r>
        <w:rPr>
          <w:lang w:val="en-GB"/>
        </w:rPr>
        <w:t xml:space="preserve"> identifier for the entity</w:t>
      </w:r>
      <w:r w:rsidR="00E3379A">
        <w:rPr>
          <w:lang w:val="en-GB"/>
        </w:rPr>
        <w:t xml:space="preserve"> (Agent)</w:t>
      </w:r>
      <w:r>
        <w:rPr>
          <w:lang w:val="en-GB"/>
        </w:rPr>
        <w:t xml:space="preserve"> being </w:t>
      </w:r>
      <w:r w:rsidRPr="00C3083A">
        <w:rPr>
          <w:i/>
          <w:lang w:val="en-GB"/>
        </w:rPr>
        <w:t>modified</w:t>
      </w:r>
      <w:r>
        <w:rPr>
          <w:lang w:val="en-GB"/>
        </w:rPr>
        <w:t xml:space="preserve"> and the password is the </w:t>
      </w:r>
      <w:r w:rsidR="008E06A8">
        <w:rPr>
          <w:lang w:val="en-GB"/>
        </w:rPr>
        <w:t>REGISTRY</w:t>
      </w:r>
      <w:r>
        <w:rPr>
          <w:lang w:val="en-GB"/>
        </w:rPr>
        <w:t xml:space="preserve"> password for the same entity.  A </w:t>
      </w:r>
      <w:r>
        <w:rPr>
          <w:i/>
          <w:lang w:val="en-GB"/>
        </w:rPr>
        <w:t>m</w:t>
      </w:r>
      <w:r w:rsidRPr="00C3083A">
        <w:rPr>
          <w:i/>
          <w:lang w:val="en-GB"/>
        </w:rPr>
        <w:t>odifi</w:t>
      </w:r>
      <w:r>
        <w:rPr>
          <w:i/>
          <w:lang w:val="en-GB"/>
        </w:rPr>
        <w:t xml:space="preserve">cation </w:t>
      </w:r>
      <w:r>
        <w:rPr>
          <w:lang w:val="en-GB"/>
        </w:rPr>
        <w:t>is considered as a</w:t>
      </w:r>
      <w:r w:rsidR="00E3379A">
        <w:rPr>
          <w:lang w:val="en-GB"/>
        </w:rPr>
        <w:t>ny</w:t>
      </w:r>
      <w:r>
        <w:rPr>
          <w:lang w:val="en-GB"/>
        </w:rPr>
        <w:t xml:space="preserve"> change in property (e.g. </w:t>
      </w:r>
      <w:r w:rsidR="00E3379A">
        <w:rPr>
          <w:lang w:val="en-GB"/>
        </w:rPr>
        <w:t xml:space="preserve">a </w:t>
      </w:r>
      <w:r>
        <w:rPr>
          <w:lang w:val="en-GB"/>
        </w:rPr>
        <w:t>title</w:t>
      </w:r>
      <w:r w:rsidR="00E3379A">
        <w:rPr>
          <w:lang w:val="en-GB"/>
        </w:rPr>
        <w:t>, or email address</w:t>
      </w:r>
      <w:r>
        <w:rPr>
          <w:lang w:val="en-GB"/>
        </w:rPr>
        <w:t xml:space="preserve">) or the connection of a new entity to an existing one (e.g. a new IPT data RESOURCE being </w:t>
      </w:r>
      <w:r w:rsidR="00D124F1">
        <w:rPr>
          <w:lang w:val="en-GB"/>
        </w:rPr>
        <w:t xml:space="preserve">registered as coming from </w:t>
      </w:r>
      <w:r>
        <w:rPr>
          <w:lang w:val="en-GB"/>
        </w:rPr>
        <w:t>an ORGANISATION).</w:t>
      </w:r>
    </w:p>
    <w:p w:rsidR="00F2503F" w:rsidRDefault="00C3083A" w:rsidP="00F2503F">
      <w:pPr>
        <w:rPr>
          <w:lang w:val="en-GB"/>
        </w:rPr>
      </w:pPr>
      <w:r>
        <w:rPr>
          <w:lang w:val="en-GB"/>
        </w:rPr>
        <w:t xml:space="preserve">A summary of the </w:t>
      </w:r>
      <w:r w:rsidR="008E06A8">
        <w:rPr>
          <w:lang w:val="en-GB"/>
        </w:rPr>
        <w:t>REGISTRY</w:t>
      </w:r>
      <w:r>
        <w:rPr>
          <w:lang w:val="en-GB"/>
        </w:rPr>
        <w:t xml:space="preserve"> operations and </w:t>
      </w:r>
      <w:r w:rsidR="00F2503F">
        <w:rPr>
          <w:lang w:val="en-GB"/>
        </w:rPr>
        <w:t xml:space="preserve">necessary </w:t>
      </w:r>
      <w:r>
        <w:rPr>
          <w:lang w:val="en-GB"/>
        </w:rPr>
        <w:t xml:space="preserve">authentication parameters </w:t>
      </w:r>
      <w:r w:rsidR="00F2503F">
        <w:rPr>
          <w:lang w:val="en-GB"/>
        </w:rPr>
        <w:t>follow.</w:t>
      </w:r>
    </w:p>
    <w:p w:rsidR="00F2503F" w:rsidRDefault="00F2503F" w:rsidP="00F2503F">
      <w:pPr>
        <w:pStyle w:val="Heading5"/>
        <w:rPr>
          <w:lang w:val="en-GB"/>
        </w:rPr>
      </w:pPr>
      <w:bookmarkStart w:id="168" w:name="_Toc164828675"/>
      <w:r>
        <w:rPr>
          <w:lang w:val="en-GB"/>
        </w:rPr>
        <w:t>RegistryAPI: GetExtensions()</w:t>
      </w:r>
      <w:bookmarkEnd w:id="168"/>
    </w:p>
    <w:p w:rsidR="00F2503F" w:rsidRDefault="00F2503F" w:rsidP="00F2503F">
      <w:r>
        <w:t xml:space="preserve">A call to this service returns the </w:t>
      </w:r>
      <w:r w:rsidR="00E3379A">
        <w:t>details</w:t>
      </w:r>
      <w:r>
        <w:t xml:space="preserve"> of all registered extensions, and the means to access them.</w:t>
      </w:r>
    </w:p>
    <w:p w:rsidR="00E3379A" w:rsidRDefault="00F2503F" w:rsidP="00F2503F">
      <w:r>
        <w:t xml:space="preserve">Example request: </w:t>
      </w:r>
      <w:hyperlink r:id="rId34" w:history="1">
        <w:r w:rsidRPr="00DC33B0">
          <w:rPr>
            <w:rStyle w:val="Hyperlink"/>
          </w:rPr>
          <w:t>http://gbrdsdev.gbif.org/registry/extensions.json</w:t>
        </w:r>
      </w:hyperlink>
    </w:p>
    <w:p w:rsidR="00E3379A" w:rsidRDefault="00E3379A" w:rsidP="00F2503F">
      <w:r>
        <w:t>Response:</w:t>
      </w:r>
    </w:p>
    <w:p w:rsidR="00E3379A" w:rsidRDefault="00E3379A" w:rsidP="009B48AE">
      <w:pPr>
        <w:pStyle w:val="code"/>
      </w:pPr>
      <w:r>
        <w:t>{</w:t>
      </w:r>
    </w:p>
    <w:p w:rsidR="00E3379A" w:rsidRDefault="00E3379A" w:rsidP="009B48AE">
      <w:pPr>
        <w:pStyle w:val="code"/>
      </w:pPr>
      <w:r>
        <w:rPr>
          <w:b/>
          <w:bCs/>
        </w:rPr>
        <w:t xml:space="preserve">extensions: </w:t>
      </w:r>
      <w:r>
        <w:t>[</w:t>
      </w:r>
    </w:p>
    <w:p w:rsidR="00E3379A" w:rsidRDefault="00E3379A" w:rsidP="009B48AE">
      <w:pPr>
        <w:pStyle w:val="code"/>
      </w:pPr>
      <w:r>
        <w:t>{</w:t>
      </w:r>
    </w:p>
    <w:p w:rsidR="00E3379A" w:rsidRDefault="00E3379A" w:rsidP="009B48AE">
      <w:pPr>
        <w:pStyle w:val="code"/>
      </w:pPr>
      <w:r>
        <w:rPr>
          <w:b/>
          <w:bCs/>
        </w:rPr>
        <w:t xml:space="preserve">  url: </w:t>
      </w:r>
      <w:r>
        <w:rPr>
          <w:color w:val="51821B"/>
        </w:rPr>
        <w:t>"http://rs.gbif.org/core/dwc_occurrence.xml"</w:t>
      </w:r>
    </w:p>
    <w:p w:rsidR="00E3379A" w:rsidRDefault="00E3379A" w:rsidP="009B48AE">
      <w:pPr>
        <w:pStyle w:val="code"/>
      </w:pPr>
      <w:r>
        <w:rPr>
          <w:b/>
          <w:bCs/>
        </w:rPr>
        <w:t xml:space="preserve">  title: </w:t>
      </w:r>
      <w:r>
        <w:rPr>
          <w:color w:val="51821B"/>
        </w:rPr>
        <w:t>"Darwin Core Occurrence"</w:t>
      </w:r>
    </w:p>
    <w:p w:rsidR="00E3379A" w:rsidRDefault="00E3379A" w:rsidP="009B48AE">
      <w:pPr>
        <w:pStyle w:val="code"/>
      </w:pPr>
      <w:r>
        <w:rPr>
          <w:b/>
          <w:bCs/>
        </w:rPr>
        <w:t xml:space="preserve">  subject: </w:t>
      </w:r>
      <w:r>
        <w:rPr>
          <w:color w:val="51821B"/>
        </w:rPr>
        <w:t>""</w:t>
      </w:r>
    </w:p>
    <w:p w:rsidR="00E3379A" w:rsidRDefault="00E3379A" w:rsidP="009B48AE">
      <w:pPr>
        <w:pStyle w:val="code"/>
      </w:pPr>
      <w:r>
        <w:rPr>
          <w:b/>
          <w:bCs/>
        </w:rPr>
        <w:t xml:space="preserve">  description: </w:t>
      </w:r>
      <w:r>
        <w:rPr>
          <w:color w:val="51821B"/>
        </w:rPr>
        <w:t>"The category of information pertaining to evidence of an occurrence in nature, in a collection, or in a dataset (specimen, observation, etc.)."</w:t>
      </w:r>
    </w:p>
    <w:p w:rsidR="00E3379A" w:rsidRDefault="00E3379A" w:rsidP="009B48AE">
      <w:pPr>
        <w:pStyle w:val="code"/>
      </w:pPr>
      <w:r>
        <w:rPr>
          <w:b/>
          <w:bCs/>
        </w:rPr>
        <w:t xml:space="preserve">  identifier: </w:t>
      </w:r>
      <w:r>
        <w:rPr>
          <w:color w:val="51821B"/>
        </w:rPr>
        <w:t>"http://rs.tdwg.org/dwc/terms/Occurrence"</w:t>
      </w:r>
    </w:p>
    <w:p w:rsidR="00E3379A" w:rsidRDefault="00E3379A" w:rsidP="009B48AE">
      <w:pPr>
        <w:pStyle w:val="code"/>
      </w:pPr>
      <w:r>
        <w:t>}</w:t>
      </w:r>
    </w:p>
    <w:p w:rsidR="00E3379A" w:rsidRDefault="00E3379A" w:rsidP="009B48AE">
      <w:pPr>
        <w:pStyle w:val="code"/>
      </w:pPr>
      <w:r>
        <w:t>{</w:t>
      </w:r>
    </w:p>
    <w:p w:rsidR="00E3379A" w:rsidRDefault="00E3379A" w:rsidP="009B48AE">
      <w:pPr>
        <w:pStyle w:val="code"/>
      </w:pPr>
      <w:r>
        <w:rPr>
          <w:b/>
          <w:bCs/>
        </w:rPr>
        <w:t xml:space="preserve">  url: </w:t>
      </w:r>
      <w:r>
        <w:rPr>
          <w:color w:val="51821B"/>
        </w:rPr>
        <w:t>"http://rs.gbif.org/core/dwc_taxon.xml"</w:t>
      </w:r>
    </w:p>
    <w:p w:rsidR="00E3379A" w:rsidRDefault="00E3379A" w:rsidP="009B48AE">
      <w:pPr>
        <w:pStyle w:val="code"/>
      </w:pPr>
      <w:r>
        <w:rPr>
          <w:b/>
          <w:bCs/>
        </w:rPr>
        <w:t xml:space="preserve">  title: </w:t>
      </w:r>
      <w:r>
        <w:rPr>
          <w:color w:val="51821B"/>
        </w:rPr>
        <w:t>"Darwin Core Taxon"</w:t>
      </w:r>
    </w:p>
    <w:p w:rsidR="00E3379A" w:rsidRDefault="00E3379A" w:rsidP="009B48AE">
      <w:pPr>
        <w:pStyle w:val="code"/>
      </w:pPr>
      <w:r>
        <w:rPr>
          <w:b/>
          <w:bCs/>
        </w:rPr>
        <w:t xml:space="preserve">  subject: </w:t>
      </w:r>
      <w:r>
        <w:rPr>
          <w:color w:val="51821B"/>
        </w:rPr>
        <w:t>""</w:t>
      </w:r>
    </w:p>
    <w:p w:rsidR="00E3379A" w:rsidRDefault="00E3379A" w:rsidP="009B48AE">
      <w:pPr>
        <w:pStyle w:val="code"/>
      </w:pPr>
      <w:r>
        <w:rPr>
          <w:b/>
          <w:bCs/>
        </w:rPr>
        <w:t xml:space="preserve">  description: </w:t>
      </w:r>
      <w:r>
        <w:rPr>
          <w:color w:val="51821B"/>
        </w:rPr>
        <w:t>"The category of information pertaining to taxonomic names, taxon name usages, or taxon concepts."</w:t>
      </w:r>
    </w:p>
    <w:p w:rsidR="00E3379A" w:rsidRDefault="00E3379A" w:rsidP="009B48AE">
      <w:pPr>
        <w:pStyle w:val="code"/>
      </w:pPr>
      <w:r>
        <w:rPr>
          <w:b/>
          <w:bCs/>
        </w:rPr>
        <w:t xml:space="preserve">  identifier: </w:t>
      </w:r>
      <w:r>
        <w:rPr>
          <w:color w:val="51821B"/>
        </w:rPr>
        <w:t>"http://rs.tdwg.org/dwc/terms/Taxon"</w:t>
      </w:r>
    </w:p>
    <w:p w:rsidR="00E3379A" w:rsidRDefault="00E3379A" w:rsidP="009B48AE">
      <w:pPr>
        <w:pStyle w:val="code"/>
      </w:pPr>
      <w:r>
        <w:t>}</w:t>
      </w:r>
    </w:p>
    <w:p w:rsidR="00E3379A" w:rsidRPr="00D124F1" w:rsidRDefault="00E3379A" w:rsidP="009B48AE">
      <w:pPr>
        <w:pStyle w:val="code"/>
        <w:rPr>
          <w:i/>
        </w:rPr>
      </w:pPr>
      <w:r w:rsidRPr="00D124F1">
        <w:rPr>
          <w:i/>
        </w:rPr>
        <w:t>…truncated for example…</w:t>
      </w:r>
    </w:p>
    <w:p w:rsidR="00E3379A" w:rsidRDefault="00E3379A" w:rsidP="009B48AE">
      <w:pPr>
        <w:pStyle w:val="code"/>
      </w:pPr>
      <w:r>
        <w:t>]</w:t>
      </w:r>
    </w:p>
    <w:p w:rsidR="00F2503F" w:rsidRDefault="00E3379A" w:rsidP="00E3379A">
      <w:pPr>
        <w:pStyle w:val="code"/>
      </w:pPr>
      <w:r>
        <w:t>}</w:t>
      </w:r>
    </w:p>
    <w:p w:rsidR="00280ABD" w:rsidRDefault="00280ABD" w:rsidP="00280ABD">
      <w:pPr>
        <w:pStyle w:val="Heading5"/>
      </w:pPr>
      <w:bookmarkStart w:id="169" w:name="_Toc164828676"/>
      <w:r>
        <w:t>RegistryAPI: getOrganisations()</w:t>
      </w:r>
      <w:bookmarkEnd w:id="169"/>
    </w:p>
    <w:p w:rsidR="00280ABD" w:rsidRDefault="00280ABD" w:rsidP="00280ABD">
      <w:r>
        <w:t xml:space="preserve">A call to this service returns the list of </w:t>
      </w:r>
      <w:r w:rsidR="00B85CE3">
        <w:t>ORGANISATIONS</w:t>
      </w:r>
      <w:r>
        <w:t xml:space="preserve"> that are registered in the GBIF network, including the title and </w:t>
      </w:r>
      <w:r w:rsidR="008E06A8">
        <w:t>REGISTRY</w:t>
      </w:r>
      <w:r>
        <w:t xml:space="preserve"> identifier in the response.</w:t>
      </w:r>
    </w:p>
    <w:p w:rsidR="00235BFC" w:rsidRDefault="00280ABD" w:rsidP="00280ABD">
      <w:r>
        <w:t xml:space="preserve">Example request: </w:t>
      </w:r>
      <w:hyperlink r:id="rId35" w:history="1">
        <w:r w:rsidRPr="00DC33B0">
          <w:rPr>
            <w:rStyle w:val="Hyperlink"/>
          </w:rPr>
          <w:t>http://gbrdsdev.gbif.org/registry/organisation.json</w:t>
        </w:r>
      </w:hyperlink>
      <w:r>
        <w:t xml:space="preserve"> </w:t>
      </w:r>
    </w:p>
    <w:p w:rsidR="00235BFC" w:rsidRDefault="00235BFC" w:rsidP="00280ABD">
      <w:r>
        <w:t>Response:</w:t>
      </w:r>
    </w:p>
    <w:p w:rsidR="00235BFC" w:rsidRDefault="00235BFC" w:rsidP="00235BFC">
      <w:pPr>
        <w:pStyle w:val="code"/>
      </w:pPr>
      <w:r>
        <w:t>[</w:t>
      </w:r>
    </w:p>
    <w:p w:rsidR="00235BFC" w:rsidRDefault="00235BFC" w:rsidP="00235BFC">
      <w:pPr>
        <w:pStyle w:val="code"/>
      </w:pPr>
      <w:r>
        <w:t>{</w:t>
      </w:r>
    </w:p>
    <w:p w:rsidR="00235BFC" w:rsidRDefault="00235BFC" w:rsidP="00235BFC">
      <w:pPr>
        <w:pStyle w:val="code"/>
      </w:pPr>
      <w:r>
        <w:rPr>
          <w:b/>
          <w:bCs/>
        </w:rPr>
        <w:t xml:space="preserve">name: </w:t>
      </w:r>
      <w:r>
        <w:rPr>
          <w:color w:val="51821B"/>
        </w:rPr>
        <w:t>"Academy of Natural Sciences"</w:t>
      </w:r>
    </w:p>
    <w:p w:rsidR="00235BFC" w:rsidRDefault="00235BFC" w:rsidP="00235BFC">
      <w:pPr>
        <w:pStyle w:val="code"/>
      </w:pPr>
      <w:r>
        <w:rPr>
          <w:b/>
          <w:bCs/>
        </w:rPr>
        <w:t xml:space="preserve">key: </w:t>
      </w:r>
      <w:r>
        <w:rPr>
          <w:color w:val="51821B"/>
        </w:rPr>
        <w:t>"f9b67ad0-9c9b-11d9-b9db-b8a03c50a862"</w:t>
      </w:r>
    </w:p>
    <w:p w:rsidR="00235BFC" w:rsidRDefault="00235BFC" w:rsidP="00235BFC">
      <w:pPr>
        <w:pStyle w:val="code"/>
      </w:pPr>
      <w:r>
        <w:t>}</w:t>
      </w:r>
    </w:p>
    <w:p w:rsidR="00235BFC" w:rsidRDefault="00235BFC" w:rsidP="00235BFC">
      <w:pPr>
        <w:pStyle w:val="code"/>
      </w:pPr>
      <w:r>
        <w:t>{</w:t>
      </w:r>
    </w:p>
    <w:p w:rsidR="00235BFC" w:rsidRDefault="00235BFC" w:rsidP="00235BFC">
      <w:pPr>
        <w:pStyle w:val="code"/>
      </w:pPr>
      <w:r>
        <w:rPr>
          <w:b/>
          <w:bCs/>
        </w:rPr>
        <w:t xml:space="preserve">name: </w:t>
      </w:r>
      <w:r>
        <w:rPr>
          <w:color w:val="51821B"/>
        </w:rPr>
        <w:t>"ACOI - Coimbra Collection of Algae - University of Coimbra"</w:t>
      </w:r>
    </w:p>
    <w:p w:rsidR="00235BFC" w:rsidRDefault="00235BFC" w:rsidP="00235BFC">
      <w:pPr>
        <w:pStyle w:val="code"/>
      </w:pPr>
      <w:r>
        <w:rPr>
          <w:b/>
          <w:bCs/>
        </w:rPr>
        <w:t xml:space="preserve">key: </w:t>
      </w:r>
      <w:r>
        <w:rPr>
          <w:color w:val="51821B"/>
        </w:rPr>
        <w:t>"e92e0710-24c4-11dc-a625-b8a03c50a862"</w:t>
      </w:r>
    </w:p>
    <w:p w:rsidR="00D124F1" w:rsidRDefault="00235BFC" w:rsidP="00235BFC">
      <w:pPr>
        <w:pStyle w:val="code"/>
        <w:rPr>
          <w:i/>
        </w:rPr>
      </w:pPr>
      <w:r w:rsidRPr="00D124F1">
        <w:rPr>
          <w:i/>
        </w:rPr>
        <w:t>}</w:t>
      </w:r>
    </w:p>
    <w:p w:rsidR="00235BFC" w:rsidRPr="00D124F1" w:rsidRDefault="00235BFC" w:rsidP="00235BFC">
      <w:pPr>
        <w:pStyle w:val="code"/>
        <w:rPr>
          <w:i/>
        </w:rPr>
      </w:pPr>
      <w:r w:rsidRPr="00D124F1">
        <w:rPr>
          <w:i/>
        </w:rPr>
        <w:t>…truncated for example…</w:t>
      </w:r>
    </w:p>
    <w:p w:rsidR="00235BFC" w:rsidRDefault="00235BFC" w:rsidP="00235BFC">
      <w:pPr>
        <w:pStyle w:val="code"/>
      </w:pPr>
      <w:r>
        <w:t>]</w:t>
      </w:r>
    </w:p>
    <w:p w:rsidR="00280ABD" w:rsidRPr="00F2503F" w:rsidRDefault="00235BFC" w:rsidP="00235BFC">
      <w:pPr>
        <w:pStyle w:val="code"/>
      </w:pPr>
      <w:r>
        <w:t>}</w:t>
      </w:r>
    </w:p>
    <w:p w:rsidR="000C0384" w:rsidRDefault="000C0384" w:rsidP="000C0384">
      <w:pPr>
        <w:pStyle w:val="Heading5"/>
      </w:pPr>
      <w:bookmarkStart w:id="170" w:name="_Toc164828677"/>
      <w:r>
        <w:t>RegistryAPI: getVocabularies()</w:t>
      </w:r>
      <w:bookmarkEnd w:id="170"/>
    </w:p>
    <w:p w:rsidR="000C0384" w:rsidRDefault="000C0384" w:rsidP="000C0384">
      <w:r>
        <w:t>A call to this service returns the summary of all registered vocabularies, and the means to access them.</w:t>
      </w:r>
    </w:p>
    <w:p w:rsidR="00235BFC" w:rsidRDefault="000C0384" w:rsidP="000C0384">
      <w:r>
        <w:t xml:space="preserve">Example request: </w:t>
      </w:r>
      <w:hyperlink r:id="rId36" w:history="1">
        <w:r w:rsidRPr="00DC33B0">
          <w:rPr>
            <w:rStyle w:val="Hyperlink"/>
          </w:rPr>
          <w:t>http://gbrdsdev.gbif.org/registry/thesauri.json</w:t>
        </w:r>
      </w:hyperlink>
      <w:r>
        <w:t xml:space="preserve"> </w:t>
      </w:r>
    </w:p>
    <w:p w:rsidR="00235BFC" w:rsidRDefault="00235BFC" w:rsidP="000C0384">
      <w:r>
        <w:t>Response:</w:t>
      </w:r>
    </w:p>
    <w:p w:rsidR="00235BFC" w:rsidRDefault="00235BFC" w:rsidP="00235BFC">
      <w:pPr>
        <w:pStyle w:val="code"/>
      </w:pPr>
      <w:r>
        <w:t>{</w:t>
      </w:r>
    </w:p>
    <w:p w:rsidR="00235BFC" w:rsidRDefault="00235BFC" w:rsidP="00235BFC">
      <w:pPr>
        <w:pStyle w:val="code"/>
      </w:pPr>
      <w:r>
        <w:rPr>
          <w:b/>
          <w:bCs/>
        </w:rPr>
        <w:t xml:space="preserve">thesauri: </w:t>
      </w:r>
      <w:r>
        <w:t>[</w:t>
      </w:r>
    </w:p>
    <w:p w:rsidR="00235BFC" w:rsidRDefault="00235BFC" w:rsidP="00235BFC">
      <w:pPr>
        <w:pStyle w:val="code"/>
      </w:pPr>
      <w:r>
        <w:t>{</w:t>
      </w:r>
    </w:p>
    <w:p w:rsidR="00235BFC" w:rsidRDefault="00235BFC" w:rsidP="00235BFC">
      <w:pPr>
        <w:pStyle w:val="code"/>
      </w:pPr>
      <w:r>
        <w:rPr>
          <w:b/>
          <w:bCs/>
        </w:rPr>
        <w:t xml:space="preserve">url: </w:t>
      </w:r>
      <w:r>
        <w:rPr>
          <w:color w:val="51821B"/>
        </w:rPr>
        <w:t>"http://rs.gbif.org/vocabulary/dcterms/type.xml"</w:t>
      </w:r>
    </w:p>
    <w:p w:rsidR="00235BFC" w:rsidRDefault="00235BFC" w:rsidP="00235BFC">
      <w:pPr>
        <w:pStyle w:val="code"/>
      </w:pPr>
      <w:r>
        <w:rPr>
          <w:b/>
          <w:bCs/>
        </w:rPr>
        <w:t xml:space="preserve">title: </w:t>
      </w:r>
      <w:r>
        <w:rPr>
          <w:color w:val="51821B"/>
        </w:rPr>
        <w:t>"Dublin Core Type Vocabulary"</w:t>
      </w:r>
    </w:p>
    <w:p w:rsidR="00235BFC" w:rsidRDefault="00235BFC" w:rsidP="00235BFC">
      <w:pPr>
        <w:pStyle w:val="code"/>
      </w:pPr>
      <w:r>
        <w:rPr>
          <w:b/>
          <w:bCs/>
        </w:rPr>
        <w:t xml:space="preserve">subject: </w:t>
      </w:r>
      <w:r>
        <w:rPr>
          <w:color w:val="51821B"/>
        </w:rPr>
        <w:t>""</w:t>
      </w:r>
    </w:p>
    <w:p w:rsidR="00235BFC" w:rsidRDefault="00235BFC" w:rsidP="00235BFC">
      <w:pPr>
        <w:pStyle w:val="code"/>
      </w:pPr>
      <w:r>
        <w:rPr>
          <w:b/>
          <w:bCs/>
        </w:rPr>
        <w:t xml:space="preserve">description: </w:t>
      </w:r>
      <w:r>
        <w:rPr>
          <w:color w:val="51821B"/>
        </w:rPr>
        <w:t>"The DCMI Type Vocabulary provides a general, cross-domain list of approved terms that may be used as values for the Resource Type element to identify the genre of a resource. The terms documented here are also included in the more comprehensive document "DCMI Metadata Terms" at http://dublincore.org/documents/dcmi-terms/."</w:t>
      </w:r>
    </w:p>
    <w:p w:rsidR="00235BFC" w:rsidRDefault="00235BFC" w:rsidP="00235BFC">
      <w:pPr>
        <w:pStyle w:val="code"/>
      </w:pPr>
      <w:r>
        <w:rPr>
          <w:b/>
          <w:bCs/>
        </w:rPr>
        <w:t xml:space="preserve">identifier: </w:t>
      </w:r>
      <w:r>
        <w:rPr>
          <w:color w:val="51821B"/>
        </w:rPr>
        <w:t>"http://dublincore.org/documents/dcmi-type-vocabulary/"</w:t>
      </w:r>
    </w:p>
    <w:p w:rsidR="00235BFC" w:rsidRDefault="00235BFC" w:rsidP="00235BFC">
      <w:pPr>
        <w:pStyle w:val="code"/>
      </w:pPr>
      <w:r>
        <w:t>}</w:t>
      </w:r>
    </w:p>
    <w:p w:rsidR="00235BFC" w:rsidRDefault="00235BFC" w:rsidP="00235BFC">
      <w:pPr>
        <w:pStyle w:val="code"/>
      </w:pPr>
      <w:r>
        <w:t>{</w:t>
      </w:r>
    </w:p>
    <w:p w:rsidR="00235BFC" w:rsidRDefault="00235BFC" w:rsidP="00235BFC">
      <w:pPr>
        <w:pStyle w:val="code"/>
      </w:pPr>
      <w:r>
        <w:rPr>
          <w:b/>
          <w:bCs/>
        </w:rPr>
        <w:t xml:space="preserve">url: </w:t>
      </w:r>
      <w:r>
        <w:rPr>
          <w:color w:val="51821B"/>
        </w:rPr>
        <w:t>"http://rs.gbif.org/vocabulary/dwc/basis_of_record.xml"</w:t>
      </w:r>
    </w:p>
    <w:p w:rsidR="00235BFC" w:rsidRDefault="00235BFC" w:rsidP="00235BFC">
      <w:pPr>
        <w:pStyle w:val="code"/>
      </w:pPr>
      <w:r>
        <w:rPr>
          <w:b/>
          <w:bCs/>
        </w:rPr>
        <w:t xml:space="preserve">title: </w:t>
      </w:r>
      <w:r>
        <w:rPr>
          <w:color w:val="51821B"/>
        </w:rPr>
        <w:t>"Darwin Core Type Vocabulary"</w:t>
      </w:r>
    </w:p>
    <w:p w:rsidR="00235BFC" w:rsidRDefault="00235BFC" w:rsidP="00235BFC">
      <w:pPr>
        <w:pStyle w:val="code"/>
      </w:pPr>
      <w:r>
        <w:rPr>
          <w:b/>
          <w:bCs/>
        </w:rPr>
        <w:t xml:space="preserve">subject: </w:t>
      </w:r>
      <w:r>
        <w:rPr>
          <w:color w:val="51821B"/>
        </w:rPr>
        <w:t>""</w:t>
      </w:r>
    </w:p>
    <w:p w:rsidR="00235BFC" w:rsidRDefault="00235BFC" w:rsidP="00235BFC">
      <w:pPr>
        <w:pStyle w:val="code"/>
      </w:pPr>
      <w:r>
        <w:rPr>
          <w:b/>
          <w:bCs/>
        </w:rPr>
        <w:t xml:space="preserve">description: </w:t>
      </w:r>
      <w:r>
        <w:rPr>
          <w:color w:val="51821B"/>
        </w:rPr>
        <w:t>""</w:t>
      </w:r>
    </w:p>
    <w:p w:rsidR="00235BFC" w:rsidRDefault="00235BFC" w:rsidP="00235BFC">
      <w:pPr>
        <w:pStyle w:val="code"/>
      </w:pPr>
      <w:r>
        <w:rPr>
          <w:b/>
          <w:bCs/>
        </w:rPr>
        <w:t xml:space="preserve">identifier: </w:t>
      </w:r>
      <w:r>
        <w:rPr>
          <w:color w:val="51821B"/>
        </w:rPr>
        <w:t>"http://rs.tdwg.org/dwc/dwctype/"</w:t>
      </w:r>
    </w:p>
    <w:p w:rsidR="00235BFC" w:rsidRDefault="00235BFC" w:rsidP="00235BFC">
      <w:pPr>
        <w:pStyle w:val="code"/>
      </w:pPr>
      <w:r>
        <w:t>}</w:t>
      </w:r>
    </w:p>
    <w:p w:rsidR="00D124F1" w:rsidRDefault="00235BFC" w:rsidP="00235BFC">
      <w:pPr>
        <w:pStyle w:val="code"/>
      </w:pPr>
      <w:r>
        <w:t>}</w:t>
      </w:r>
    </w:p>
    <w:p w:rsidR="00235BFC" w:rsidRPr="00D124F1" w:rsidRDefault="00235BFC" w:rsidP="00235BFC">
      <w:pPr>
        <w:pStyle w:val="code"/>
        <w:rPr>
          <w:i/>
        </w:rPr>
      </w:pPr>
      <w:r w:rsidRPr="00D124F1">
        <w:rPr>
          <w:i/>
        </w:rPr>
        <w:t>…truncated for example…</w:t>
      </w:r>
    </w:p>
    <w:p w:rsidR="00235BFC" w:rsidRDefault="00235BFC" w:rsidP="00235BFC">
      <w:pPr>
        <w:pStyle w:val="code"/>
      </w:pPr>
      <w:r>
        <w:t>]</w:t>
      </w:r>
    </w:p>
    <w:p w:rsidR="00235BFC" w:rsidRPr="00F2503F" w:rsidRDefault="00235BFC" w:rsidP="00235BFC">
      <w:pPr>
        <w:pStyle w:val="code"/>
      </w:pPr>
      <w:r>
        <w:t>}</w:t>
      </w:r>
    </w:p>
    <w:p w:rsidR="000C0384" w:rsidRDefault="000C0384" w:rsidP="000C0384">
      <w:pPr>
        <w:pStyle w:val="Heading5"/>
      </w:pPr>
      <w:bookmarkStart w:id="171" w:name="_Toc164828678"/>
      <w:r>
        <w:t xml:space="preserve">RegistryAPI: </w:t>
      </w:r>
      <w:r>
        <w:rPr>
          <w:lang w:val="en-GB"/>
        </w:rPr>
        <w:t>validateOrganisation</w:t>
      </w:r>
      <w:r>
        <w:t>()</w:t>
      </w:r>
      <w:bookmarkEnd w:id="171"/>
    </w:p>
    <w:p w:rsidR="006452AB" w:rsidRDefault="000C0384" w:rsidP="000C0384">
      <w:r>
        <w:t xml:space="preserve">This service is used to validate that the credentials for an </w:t>
      </w:r>
      <w:r w:rsidR="006775C8">
        <w:t>organisation</w:t>
      </w:r>
      <w:r>
        <w:t xml:space="preserve"> are correct.  The authentication username is the </w:t>
      </w:r>
      <w:r w:rsidR="008E06A8">
        <w:t>REGISTRY</w:t>
      </w:r>
      <w:r>
        <w:t xml:space="preserve"> identifier for the </w:t>
      </w:r>
      <w:r w:rsidR="00B85CE3">
        <w:t>ORGANISATION</w:t>
      </w:r>
      <w:r>
        <w:t xml:space="preserve"> entity, and the password is the </w:t>
      </w:r>
      <w:r w:rsidR="008E06A8">
        <w:t>REGISTRY</w:t>
      </w:r>
      <w:r>
        <w:t xml:space="preserve"> password for the </w:t>
      </w:r>
      <w:r w:rsidR="006775C8">
        <w:t>organisation</w:t>
      </w:r>
      <w:r>
        <w:t>.</w:t>
      </w:r>
    </w:p>
    <w:p w:rsidR="006452AB" w:rsidRDefault="006452AB" w:rsidP="006452AB">
      <w:r>
        <w:t xml:space="preserve">Example request: </w:t>
      </w:r>
      <w:hyperlink r:id="rId37" w:history="1">
        <w:r w:rsidRPr="00307920">
          <w:rPr>
            <w:rStyle w:val="Hyperlink"/>
          </w:rPr>
          <w:t>http://gbrdsdev.gbif.org/registry/organisation/_UUID_?op=login</w:t>
        </w:r>
      </w:hyperlink>
      <w:r>
        <w:t xml:space="preserve"> </w:t>
      </w:r>
    </w:p>
    <w:p w:rsidR="006452AB" w:rsidRDefault="006452AB" w:rsidP="006452AB">
      <w:r>
        <w:t>where _UUID_ is an UUID for an existing organisation.</w:t>
      </w:r>
    </w:p>
    <w:p w:rsidR="006452AB" w:rsidRDefault="006452AB" w:rsidP="006452AB">
      <w:r>
        <w:t>and</w:t>
      </w:r>
    </w:p>
    <w:p w:rsidR="006452AB" w:rsidRPr="00C50C44" w:rsidRDefault="006452AB" w:rsidP="006452AB">
      <w:pPr>
        <w:pStyle w:val="code"/>
      </w:pPr>
      <w:r>
        <w:t xml:space="preserve">Authorisation: Basic &lt;Base64Encoded </w:t>
      </w:r>
      <w:r>
        <w:rPr>
          <w:i/>
        </w:rPr>
        <w:t>organisationIdentifier:organisationPassword</w:t>
      </w:r>
      <w:r>
        <w:t>&gt;</w:t>
      </w:r>
    </w:p>
    <w:p w:rsidR="00CC0801" w:rsidRDefault="00CC0801" w:rsidP="00CC0801">
      <w:r>
        <w:t>Response:</w:t>
      </w:r>
    </w:p>
    <w:tbl>
      <w:tblPr>
        <w:tblStyle w:val="TableGrid"/>
        <w:tblW w:w="0" w:type="auto"/>
        <w:tblLook w:val="00BF"/>
      </w:tblPr>
      <w:tblGrid>
        <w:gridCol w:w="1242"/>
        <w:gridCol w:w="7274"/>
      </w:tblGrid>
      <w:tr w:rsidR="005855F6" w:rsidRPr="005855F6">
        <w:tc>
          <w:tcPr>
            <w:tcW w:w="1242" w:type="dxa"/>
          </w:tcPr>
          <w:p w:rsidR="005855F6" w:rsidRPr="005855F6" w:rsidRDefault="005855F6" w:rsidP="00CC0801">
            <w:pPr>
              <w:rPr>
                <w:rFonts w:eastAsiaTheme="minorHAnsi" w:cstheme="minorBidi"/>
              </w:rPr>
            </w:pPr>
            <w:r>
              <w:rPr>
                <w:rFonts w:eastAsiaTheme="minorHAnsi" w:cstheme="minorBidi"/>
              </w:rPr>
              <w:t>200</w:t>
            </w:r>
          </w:p>
        </w:tc>
        <w:tc>
          <w:tcPr>
            <w:tcW w:w="7274" w:type="dxa"/>
            <w:vAlign w:val="center"/>
          </w:tcPr>
          <w:p w:rsidR="005855F6" w:rsidRPr="005855F6" w:rsidRDefault="005855F6" w:rsidP="00CC0801">
            <w:pPr>
              <w:widowControl w:val="0"/>
              <w:autoSpaceDE w:val="0"/>
              <w:autoSpaceDN w:val="0"/>
              <w:adjustRightInd w:val="0"/>
              <w:spacing w:before="0" w:after="0"/>
              <w:rPr>
                <w:rFonts w:eastAsiaTheme="minorHAnsi" w:cstheme="minorBidi"/>
              </w:rPr>
            </w:pPr>
            <w:r>
              <w:rPr>
                <w:rFonts w:eastAsiaTheme="minorHAnsi" w:cstheme="minorBidi"/>
              </w:rPr>
              <w:t>Success</w:t>
            </w:r>
          </w:p>
        </w:tc>
      </w:tr>
    </w:tbl>
    <w:p w:rsidR="00CC0801" w:rsidRDefault="00CC0801" w:rsidP="00CC0801">
      <w:r>
        <w:t>Errors:</w:t>
      </w:r>
    </w:p>
    <w:tbl>
      <w:tblPr>
        <w:tblStyle w:val="TableGrid"/>
        <w:tblW w:w="0" w:type="auto"/>
        <w:tblLook w:val="00BF"/>
      </w:tblPr>
      <w:tblGrid>
        <w:gridCol w:w="1242"/>
        <w:gridCol w:w="7274"/>
      </w:tblGrid>
      <w:tr w:rsidR="005855F6">
        <w:tc>
          <w:tcPr>
            <w:tcW w:w="1242" w:type="dxa"/>
          </w:tcPr>
          <w:p w:rsidR="005855F6" w:rsidRPr="005855F6" w:rsidRDefault="005855F6" w:rsidP="00CC0801">
            <w:pPr>
              <w:rPr>
                <w:sz w:val="20"/>
                <w:lang w:val="es-ES_tradnl"/>
              </w:rPr>
            </w:pPr>
            <w:r w:rsidRPr="005855F6">
              <w:rPr>
                <w:sz w:val="20"/>
                <w:lang w:val="es-ES_tradnl"/>
              </w:rPr>
              <w:t>401</w:t>
            </w:r>
          </w:p>
        </w:tc>
        <w:tc>
          <w:tcPr>
            <w:tcW w:w="7274" w:type="dxa"/>
            <w:vAlign w:val="center"/>
          </w:tcPr>
          <w:p w:rsidR="005855F6" w:rsidRPr="005855F6" w:rsidRDefault="005855F6" w:rsidP="00CC0801">
            <w:pPr>
              <w:widowControl w:val="0"/>
              <w:autoSpaceDE w:val="0"/>
              <w:autoSpaceDN w:val="0"/>
              <w:adjustRightInd w:val="0"/>
              <w:spacing w:before="0" w:after="0"/>
              <w:rPr>
                <w:sz w:val="20"/>
                <w:lang w:val="es-ES_tradnl"/>
              </w:rPr>
            </w:pPr>
            <w:r w:rsidRPr="005855F6">
              <w:rPr>
                <w:sz w:val="20"/>
                <w:lang w:val="es-ES_tradnl"/>
              </w:rPr>
              <w:t>Authorization header should be provided for this method</w:t>
            </w:r>
          </w:p>
        </w:tc>
      </w:tr>
      <w:tr w:rsidR="005855F6">
        <w:tc>
          <w:tcPr>
            <w:tcW w:w="1242" w:type="dxa"/>
          </w:tcPr>
          <w:p w:rsidR="005855F6" w:rsidRPr="005855F6" w:rsidRDefault="005855F6" w:rsidP="00CC0801">
            <w:pPr>
              <w:rPr>
                <w:sz w:val="20"/>
                <w:lang w:val="es-ES_tradnl"/>
              </w:rPr>
            </w:pPr>
            <w:r w:rsidRPr="005855F6">
              <w:rPr>
                <w:sz w:val="20"/>
                <w:lang w:val="es-ES_tradnl"/>
              </w:rPr>
              <w:t>401</w:t>
            </w:r>
          </w:p>
        </w:tc>
        <w:tc>
          <w:tcPr>
            <w:tcW w:w="7274" w:type="dxa"/>
            <w:vAlign w:val="center"/>
          </w:tcPr>
          <w:p w:rsidR="005855F6" w:rsidRPr="005855F6" w:rsidRDefault="005855F6" w:rsidP="00CC0801">
            <w:pPr>
              <w:widowControl w:val="0"/>
              <w:autoSpaceDE w:val="0"/>
              <w:autoSpaceDN w:val="0"/>
              <w:adjustRightInd w:val="0"/>
              <w:spacing w:before="0" w:after="0"/>
              <w:rPr>
                <w:sz w:val="20"/>
                <w:lang w:val="es-ES_tradnl"/>
              </w:rPr>
            </w:pPr>
            <w:r w:rsidRPr="005855F6">
              <w:rPr>
                <w:sz w:val="20"/>
                <w:lang w:val="es-ES_tradnl"/>
              </w:rPr>
              <w:t>Authorization header is invalid</w:t>
            </w:r>
          </w:p>
        </w:tc>
      </w:tr>
    </w:tbl>
    <w:p w:rsidR="00CC0801" w:rsidRDefault="00CC0801" w:rsidP="00CC0801"/>
    <w:p w:rsidR="000C0384" w:rsidRDefault="000C0384" w:rsidP="000C0384">
      <w:pPr>
        <w:pStyle w:val="Heading5"/>
      </w:pPr>
      <w:bookmarkStart w:id="172" w:name="_Toc164828679"/>
      <w:r>
        <w:t xml:space="preserve">RegistryAPI: </w:t>
      </w:r>
      <w:r>
        <w:rPr>
          <w:lang w:val="en-GB"/>
        </w:rPr>
        <w:t>registerIPT</w:t>
      </w:r>
      <w:r>
        <w:t>()</w:t>
      </w:r>
      <w:bookmarkEnd w:id="172"/>
    </w:p>
    <w:p w:rsidR="006452AB" w:rsidRDefault="000C0384" w:rsidP="000C0384">
      <w:r>
        <w:t xml:space="preserve">This service modifies the GBIF </w:t>
      </w:r>
      <w:r w:rsidR="008E06A8">
        <w:t>REGISTRY</w:t>
      </w:r>
      <w:r>
        <w:t xml:space="preserve"> content with the existence of a new IPT installation, which must be associated with an existing </w:t>
      </w:r>
      <w:r w:rsidR="006775C8">
        <w:t>organisation</w:t>
      </w:r>
      <w:r>
        <w:t xml:space="preserve">.  The authentication username and password provided must be correct for the associated </w:t>
      </w:r>
      <w:r w:rsidR="006775C8">
        <w:t>organisation</w:t>
      </w:r>
      <w:r>
        <w:t xml:space="preserve"> for this method to succeed.    </w:t>
      </w:r>
    </w:p>
    <w:p w:rsidR="004532D1" w:rsidRDefault="006452AB" w:rsidP="006452AB">
      <w:r>
        <w:t xml:space="preserve">Example request: </w:t>
      </w:r>
      <w:hyperlink r:id="rId38" w:history="1">
        <w:r w:rsidRPr="00307920">
          <w:rPr>
            <w:rStyle w:val="Hyperlink"/>
          </w:rPr>
          <w:t>http://gbrdsdev.gbif.org/registry/ipt/register</w:t>
        </w:r>
      </w:hyperlink>
      <w:r>
        <w:t xml:space="preserve"> [HTTP POST] </w:t>
      </w:r>
    </w:p>
    <w:p w:rsidR="004532D1" w:rsidRDefault="004532D1" w:rsidP="006452AB">
      <w:r>
        <w:t>with</w:t>
      </w:r>
    </w:p>
    <w:p w:rsidR="004532D1" w:rsidRPr="00C50C44" w:rsidRDefault="004532D1" w:rsidP="004532D1">
      <w:pPr>
        <w:pStyle w:val="code"/>
      </w:pPr>
      <w:r>
        <w:t>Authorisation: Basic &lt;Base64Encoded o</w:t>
      </w:r>
      <w:r>
        <w:rPr>
          <w:i/>
        </w:rPr>
        <w:t>rganisationIdentifier:organisationPassword</w:t>
      </w:r>
      <w:r>
        <w:t>&gt;</w:t>
      </w:r>
    </w:p>
    <w:p w:rsidR="006452AB" w:rsidRDefault="006452AB" w:rsidP="000C0384">
      <w:r>
        <w:t>Parameters:</w:t>
      </w:r>
    </w:p>
    <w:tbl>
      <w:tblPr>
        <w:tblStyle w:val="TableGrid"/>
        <w:tblW w:w="8755" w:type="dxa"/>
        <w:tblLayout w:type="fixed"/>
        <w:tblLook w:val="00BF"/>
      </w:tblPr>
      <w:tblGrid>
        <w:gridCol w:w="2518"/>
        <w:gridCol w:w="992"/>
        <w:gridCol w:w="1418"/>
        <w:gridCol w:w="3827"/>
      </w:tblGrid>
      <w:tr w:rsidR="004532D1" w:rsidRPr="009C37DF">
        <w:tc>
          <w:tcPr>
            <w:tcW w:w="2518" w:type="dxa"/>
            <w:shd w:val="clear" w:color="auto" w:fill="E6E6E6"/>
          </w:tcPr>
          <w:p w:rsidR="004532D1" w:rsidRPr="009C37DF" w:rsidRDefault="004532D1">
            <w:pPr>
              <w:rPr>
                <w:sz w:val="16"/>
              </w:rPr>
            </w:pPr>
            <w:r w:rsidRPr="009C37DF">
              <w:rPr>
                <w:sz w:val="16"/>
              </w:rPr>
              <w:t>Field</w:t>
            </w:r>
          </w:p>
        </w:tc>
        <w:tc>
          <w:tcPr>
            <w:tcW w:w="992" w:type="dxa"/>
            <w:shd w:val="clear" w:color="auto" w:fill="E6E6E6"/>
          </w:tcPr>
          <w:p w:rsidR="004532D1" w:rsidRPr="009C37DF" w:rsidRDefault="004532D1">
            <w:pPr>
              <w:rPr>
                <w:sz w:val="16"/>
              </w:rPr>
            </w:pPr>
            <w:r w:rsidRPr="009C37DF">
              <w:rPr>
                <w:sz w:val="16"/>
              </w:rPr>
              <w:t>Mandat.?</w:t>
            </w:r>
          </w:p>
        </w:tc>
        <w:tc>
          <w:tcPr>
            <w:tcW w:w="1418" w:type="dxa"/>
            <w:shd w:val="clear" w:color="auto" w:fill="E6E6E6"/>
          </w:tcPr>
          <w:p w:rsidR="004532D1" w:rsidRPr="009C37DF" w:rsidRDefault="004532D1">
            <w:pPr>
              <w:rPr>
                <w:sz w:val="16"/>
              </w:rPr>
            </w:pPr>
            <w:r w:rsidRPr="009C37DF">
              <w:rPr>
                <w:sz w:val="16"/>
              </w:rPr>
              <w:t>Field value</w:t>
            </w:r>
          </w:p>
        </w:tc>
        <w:tc>
          <w:tcPr>
            <w:tcW w:w="3827" w:type="dxa"/>
            <w:shd w:val="clear" w:color="auto" w:fill="E6E6E6"/>
          </w:tcPr>
          <w:p w:rsidR="004532D1" w:rsidRPr="009C37DF" w:rsidRDefault="004532D1">
            <w:pPr>
              <w:rPr>
                <w:sz w:val="16"/>
              </w:rPr>
            </w:pPr>
            <w:r w:rsidRPr="009C37DF">
              <w:rPr>
                <w:sz w:val="16"/>
              </w:rPr>
              <w:t>Description</w:t>
            </w:r>
          </w:p>
        </w:tc>
      </w:tr>
      <w:tr w:rsidR="004532D1" w:rsidRPr="009C37DF">
        <w:tc>
          <w:tcPr>
            <w:tcW w:w="2518" w:type="dxa"/>
          </w:tcPr>
          <w:p w:rsidR="004532D1" w:rsidRPr="009C37DF" w:rsidRDefault="004532D1">
            <w:pPr>
              <w:rPr>
                <w:b/>
                <w:sz w:val="16"/>
              </w:rPr>
            </w:pPr>
            <w:r w:rsidRPr="009C37DF">
              <w:rPr>
                <w:b/>
                <w:sz w:val="16"/>
              </w:rPr>
              <w:t>organisationKey</w:t>
            </w:r>
          </w:p>
        </w:tc>
        <w:tc>
          <w:tcPr>
            <w:tcW w:w="992" w:type="dxa"/>
          </w:tcPr>
          <w:p w:rsidR="004532D1" w:rsidRPr="009C37DF" w:rsidRDefault="004532D1">
            <w:pPr>
              <w:rPr>
                <w:sz w:val="16"/>
              </w:rPr>
            </w:pPr>
            <w:r w:rsidRPr="009C37DF">
              <w:rPr>
                <w:sz w:val="16"/>
              </w:rPr>
              <w:t>YES</w:t>
            </w:r>
          </w:p>
        </w:tc>
        <w:tc>
          <w:tcPr>
            <w:tcW w:w="1418" w:type="dxa"/>
          </w:tcPr>
          <w:p w:rsidR="004532D1" w:rsidRPr="009C37DF" w:rsidRDefault="004532D1">
            <w:pPr>
              <w:rPr>
                <w:sz w:val="16"/>
              </w:rPr>
            </w:pPr>
            <w:r w:rsidRPr="009C37DF">
              <w:rPr>
                <w:sz w:val="16"/>
              </w:rPr>
              <w:t>valid UUID &amp; should be an existing one</w:t>
            </w:r>
          </w:p>
        </w:tc>
        <w:tc>
          <w:tcPr>
            <w:tcW w:w="3827" w:type="dxa"/>
          </w:tcPr>
          <w:p w:rsidR="004532D1" w:rsidRPr="009C37DF" w:rsidRDefault="004532D1">
            <w:pPr>
              <w:rPr>
                <w:sz w:val="16"/>
              </w:rPr>
            </w:pPr>
            <w:r w:rsidRPr="009C37DF">
              <w:rPr>
                <w:sz w:val="16"/>
              </w:rPr>
              <w:t>UUID of the hosting institution/organisation .</w:t>
            </w:r>
          </w:p>
        </w:tc>
      </w:tr>
      <w:tr w:rsidR="004532D1" w:rsidRPr="009C37DF">
        <w:tc>
          <w:tcPr>
            <w:tcW w:w="2518" w:type="dxa"/>
          </w:tcPr>
          <w:p w:rsidR="004532D1" w:rsidRPr="009C37DF" w:rsidRDefault="004532D1">
            <w:pPr>
              <w:rPr>
                <w:b/>
                <w:sz w:val="16"/>
              </w:rPr>
            </w:pPr>
            <w:r w:rsidRPr="009C37DF">
              <w:rPr>
                <w:b/>
                <w:sz w:val="16"/>
              </w:rPr>
              <w:t>name</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Name of the IPT instance</w:t>
            </w:r>
          </w:p>
        </w:tc>
      </w:tr>
      <w:tr w:rsidR="004532D1" w:rsidRPr="009C37DF">
        <w:tc>
          <w:tcPr>
            <w:tcW w:w="2518" w:type="dxa"/>
          </w:tcPr>
          <w:p w:rsidR="004532D1" w:rsidRPr="009C37DF" w:rsidRDefault="004532D1">
            <w:pPr>
              <w:rPr>
                <w:b/>
                <w:sz w:val="16"/>
              </w:rPr>
            </w:pPr>
            <w:r w:rsidRPr="009C37DF">
              <w:rPr>
                <w:b/>
                <w:sz w:val="16"/>
              </w:rPr>
              <w:t>description</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Description of the IPT instance</w:t>
            </w:r>
          </w:p>
        </w:tc>
      </w:tr>
      <w:tr w:rsidR="004532D1" w:rsidRPr="009C37DF">
        <w:tc>
          <w:tcPr>
            <w:tcW w:w="2518" w:type="dxa"/>
          </w:tcPr>
          <w:p w:rsidR="004532D1" w:rsidRPr="009C37DF" w:rsidRDefault="004532D1">
            <w:pPr>
              <w:rPr>
                <w:b/>
                <w:sz w:val="16"/>
              </w:rPr>
            </w:pPr>
            <w:r w:rsidRPr="009C37DF">
              <w:rPr>
                <w:b/>
                <w:sz w:val="16"/>
              </w:rPr>
              <w:t>language</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Language of the installation of the IPT instance</w:t>
            </w:r>
          </w:p>
        </w:tc>
      </w:tr>
      <w:tr w:rsidR="004532D1" w:rsidRPr="009C37DF">
        <w:tc>
          <w:tcPr>
            <w:tcW w:w="2518" w:type="dxa"/>
          </w:tcPr>
          <w:p w:rsidR="004532D1" w:rsidRPr="009C37DF" w:rsidRDefault="004532D1">
            <w:pPr>
              <w:rPr>
                <w:b/>
                <w:sz w:val="16"/>
              </w:rPr>
            </w:pPr>
            <w:r w:rsidRPr="009C37DF">
              <w:rPr>
                <w:b/>
                <w:sz w:val="16"/>
              </w:rPr>
              <w:t>homepageURL</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Pr>
                <w:sz w:val="16"/>
              </w:rPr>
              <w:t>Homepage that contains more information on the IPT</w:t>
            </w:r>
          </w:p>
        </w:tc>
      </w:tr>
      <w:tr w:rsidR="004532D1" w:rsidRPr="009C37DF">
        <w:tc>
          <w:tcPr>
            <w:tcW w:w="2518" w:type="dxa"/>
          </w:tcPr>
          <w:p w:rsidR="004532D1" w:rsidRPr="009C37DF" w:rsidRDefault="004532D1">
            <w:pPr>
              <w:rPr>
                <w:b/>
                <w:sz w:val="16"/>
              </w:rPr>
            </w:pPr>
            <w:r w:rsidRPr="009C37DF">
              <w:rPr>
                <w:b/>
                <w:sz w:val="16"/>
              </w:rPr>
              <w:t>logoURL</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Logo URL for the IPT instance</w:t>
            </w:r>
          </w:p>
        </w:tc>
      </w:tr>
      <w:tr w:rsidR="004532D1" w:rsidRPr="009C37DF">
        <w:tc>
          <w:tcPr>
            <w:tcW w:w="2518" w:type="dxa"/>
          </w:tcPr>
          <w:p w:rsidR="004532D1" w:rsidRPr="009C37DF" w:rsidRDefault="004532D1">
            <w:pPr>
              <w:rPr>
                <w:b/>
                <w:sz w:val="16"/>
              </w:rPr>
            </w:pPr>
            <w:r w:rsidRPr="009C37DF">
              <w:rPr>
                <w:b/>
                <w:sz w:val="16"/>
              </w:rPr>
              <w:t>wsPassword</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Password used for updating the IPT instance’s metadata</w:t>
            </w:r>
          </w:p>
        </w:tc>
      </w:tr>
      <w:tr w:rsidR="004532D1" w:rsidRPr="009C37DF">
        <w:tc>
          <w:tcPr>
            <w:tcW w:w="2518" w:type="dxa"/>
          </w:tcPr>
          <w:p w:rsidR="004532D1" w:rsidRPr="009C37DF" w:rsidRDefault="004532D1">
            <w:pPr>
              <w:rPr>
                <w:b/>
                <w:sz w:val="16"/>
              </w:rPr>
            </w:pPr>
            <w:r w:rsidRPr="009C37DF">
              <w:rPr>
                <w:b/>
                <w:sz w:val="16"/>
              </w:rPr>
              <w:t>serviceTypes</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 xml:space="preserve">Multiple types allowed, but must match the order specified in the </w:t>
            </w:r>
            <w:r w:rsidRPr="009C37DF">
              <w:rPr>
                <w:b/>
                <w:sz w:val="16"/>
              </w:rPr>
              <w:t xml:space="preserve">serviceURLs </w:t>
            </w:r>
            <w:r w:rsidRPr="009C37DF">
              <w:rPr>
                <w:sz w:val="16"/>
              </w:rPr>
              <w:t xml:space="preserve">field. Types should be separated by pipe |. </w:t>
            </w:r>
          </w:p>
          <w:p w:rsidR="004532D1" w:rsidRPr="009C37DF" w:rsidRDefault="004532D1">
            <w:pPr>
              <w:rPr>
                <w:sz w:val="16"/>
              </w:rPr>
            </w:pPr>
            <w:r w:rsidRPr="009C37DF">
              <w:rPr>
                <w:sz w:val="16"/>
              </w:rPr>
              <w:t>Example:</w:t>
            </w:r>
          </w:p>
          <w:p w:rsidR="004532D1" w:rsidRPr="009C37DF" w:rsidRDefault="004532D1">
            <w:pPr>
              <w:rPr>
                <w:sz w:val="16"/>
              </w:rPr>
            </w:pPr>
            <w:r w:rsidRPr="009C37DF">
              <w:rPr>
                <w:sz w:val="16"/>
              </w:rPr>
              <w:t>RSS|DWC-ARCHIVE-OCCURRENCE|TAPIR</w:t>
            </w:r>
          </w:p>
        </w:tc>
      </w:tr>
      <w:tr w:rsidR="004532D1" w:rsidRPr="009C37DF">
        <w:tc>
          <w:tcPr>
            <w:tcW w:w="2518" w:type="dxa"/>
          </w:tcPr>
          <w:p w:rsidR="004532D1" w:rsidRPr="009C37DF" w:rsidRDefault="004532D1">
            <w:pPr>
              <w:rPr>
                <w:b/>
                <w:sz w:val="16"/>
              </w:rPr>
            </w:pPr>
            <w:r w:rsidRPr="009C37DF">
              <w:rPr>
                <w:b/>
                <w:sz w:val="16"/>
              </w:rPr>
              <w:t>serviceURLs</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 xml:space="preserve">Mutiple types allowed, but must match the order specified in the </w:t>
            </w:r>
            <w:r w:rsidRPr="009C37DF">
              <w:rPr>
                <w:b/>
                <w:sz w:val="16"/>
              </w:rPr>
              <w:t xml:space="preserve">serviceTypes </w:t>
            </w:r>
            <w:r w:rsidRPr="009C37DF">
              <w:rPr>
                <w:sz w:val="16"/>
              </w:rPr>
              <w:t xml:space="preserve">field. </w:t>
            </w:r>
          </w:p>
          <w:p w:rsidR="004532D1" w:rsidRPr="009C37DF" w:rsidRDefault="004532D1">
            <w:pPr>
              <w:rPr>
                <w:sz w:val="16"/>
              </w:rPr>
            </w:pPr>
            <w:r w:rsidRPr="009C37DF">
              <w:rPr>
                <w:sz w:val="16"/>
              </w:rPr>
              <w:t>Example:</w:t>
            </w:r>
          </w:p>
          <w:p w:rsidR="004532D1" w:rsidRPr="009C37DF" w:rsidRDefault="004532D1">
            <w:pPr>
              <w:rPr>
                <w:sz w:val="16"/>
              </w:rPr>
            </w:pPr>
            <w:r w:rsidRPr="009C37DF">
              <w:rPr>
                <w:sz w:val="16"/>
              </w:rPr>
              <w:t>http://www.example.org/obj.rss|http://www.example.org/dwc-archive.zip|http://www.example.org/tapir.php</w:t>
            </w:r>
          </w:p>
        </w:tc>
      </w:tr>
      <w:tr w:rsidR="004532D1" w:rsidRPr="009C37DF">
        <w:tc>
          <w:tcPr>
            <w:tcW w:w="2518" w:type="dxa"/>
          </w:tcPr>
          <w:p w:rsidR="004532D1" w:rsidRPr="009C37DF" w:rsidRDefault="004532D1">
            <w:pPr>
              <w:rPr>
                <w:b/>
                <w:sz w:val="16"/>
              </w:rPr>
            </w:pPr>
            <w:r w:rsidRPr="009C37DF">
              <w:rPr>
                <w:b/>
                <w:sz w:val="16"/>
              </w:rPr>
              <w:t>primaryContactName</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Name of the IPT instance’s primary contact</w:t>
            </w:r>
          </w:p>
        </w:tc>
      </w:tr>
      <w:tr w:rsidR="004532D1" w:rsidRPr="009C37DF">
        <w:tc>
          <w:tcPr>
            <w:tcW w:w="2518" w:type="dxa"/>
          </w:tcPr>
          <w:p w:rsidR="004532D1" w:rsidRPr="009C37DF" w:rsidRDefault="004532D1">
            <w:pPr>
              <w:rPr>
                <w:b/>
                <w:sz w:val="16"/>
              </w:rPr>
            </w:pPr>
            <w:r w:rsidRPr="009C37DF">
              <w:rPr>
                <w:b/>
                <w:sz w:val="16"/>
              </w:rPr>
              <w:t>primaryContactType</w:t>
            </w:r>
          </w:p>
        </w:tc>
        <w:tc>
          <w:tcPr>
            <w:tcW w:w="992" w:type="dxa"/>
          </w:tcPr>
          <w:p w:rsidR="004532D1" w:rsidRPr="009C37DF" w:rsidRDefault="004532D1">
            <w:pPr>
              <w:rPr>
                <w:sz w:val="16"/>
              </w:rPr>
            </w:pPr>
            <w:r w:rsidRPr="009C37DF">
              <w:rPr>
                <w:sz w:val="16"/>
              </w:rPr>
              <w:t>YES</w:t>
            </w:r>
          </w:p>
        </w:tc>
        <w:tc>
          <w:tcPr>
            <w:tcW w:w="1418" w:type="dxa"/>
          </w:tcPr>
          <w:p w:rsidR="004532D1" w:rsidRPr="009C37DF" w:rsidRDefault="004532D1">
            <w:pPr>
              <w:rPr>
                <w:b/>
                <w:sz w:val="16"/>
                <w:lang w:val="es-ES_tradnl"/>
              </w:rPr>
            </w:pPr>
            <w:r w:rsidRPr="009C37DF">
              <w:rPr>
                <w:b/>
                <w:sz w:val="16"/>
              </w:rPr>
              <w:t xml:space="preserve">technical </w:t>
            </w:r>
            <w:r w:rsidRPr="009C37DF">
              <w:rPr>
                <w:sz w:val="16"/>
                <w:lang w:val="es-ES_tradnl"/>
              </w:rPr>
              <w:t xml:space="preserve">or </w:t>
            </w:r>
            <w:r w:rsidRPr="009C37DF">
              <w:rPr>
                <w:b/>
                <w:sz w:val="16"/>
                <w:lang w:val="es-ES_tradnl"/>
              </w:rPr>
              <w:t>administrative</w:t>
            </w:r>
          </w:p>
        </w:tc>
        <w:tc>
          <w:tcPr>
            <w:tcW w:w="3827" w:type="dxa"/>
          </w:tcPr>
          <w:p w:rsidR="004532D1" w:rsidRPr="009C37DF" w:rsidRDefault="004532D1">
            <w:pPr>
              <w:rPr>
                <w:sz w:val="16"/>
              </w:rPr>
            </w:pPr>
            <w:r w:rsidRPr="009C37DF">
              <w:rPr>
                <w:sz w:val="16"/>
              </w:rPr>
              <w:t>Type of the IPT instance’s primary contact</w:t>
            </w:r>
          </w:p>
        </w:tc>
      </w:tr>
      <w:tr w:rsidR="004532D1" w:rsidRPr="009C37DF">
        <w:tc>
          <w:tcPr>
            <w:tcW w:w="2518" w:type="dxa"/>
          </w:tcPr>
          <w:p w:rsidR="004532D1" w:rsidRPr="009C37DF" w:rsidRDefault="004532D1">
            <w:pPr>
              <w:rPr>
                <w:b/>
                <w:sz w:val="16"/>
              </w:rPr>
            </w:pPr>
            <w:r w:rsidRPr="009C37DF">
              <w:rPr>
                <w:b/>
                <w:sz w:val="16"/>
              </w:rPr>
              <w:t>primaryContactFirstName</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First name of the IPT instance’s primary contact</w:t>
            </w:r>
          </w:p>
        </w:tc>
      </w:tr>
      <w:tr w:rsidR="004532D1" w:rsidRPr="009C37DF">
        <w:tc>
          <w:tcPr>
            <w:tcW w:w="2518" w:type="dxa"/>
          </w:tcPr>
          <w:p w:rsidR="004532D1" w:rsidRPr="009C37DF" w:rsidRDefault="004532D1">
            <w:pPr>
              <w:rPr>
                <w:b/>
                <w:sz w:val="16"/>
              </w:rPr>
            </w:pPr>
            <w:r w:rsidRPr="009C37DF">
              <w:rPr>
                <w:b/>
                <w:sz w:val="16"/>
              </w:rPr>
              <w:t>primaryContactLastName</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Last name of the IPT instance’s primary contact</w:t>
            </w:r>
          </w:p>
        </w:tc>
      </w:tr>
      <w:tr w:rsidR="004532D1" w:rsidRPr="009C37DF">
        <w:tc>
          <w:tcPr>
            <w:tcW w:w="2518" w:type="dxa"/>
          </w:tcPr>
          <w:p w:rsidR="004532D1" w:rsidRPr="009C37DF" w:rsidRDefault="004532D1">
            <w:pPr>
              <w:rPr>
                <w:b/>
                <w:sz w:val="16"/>
              </w:rPr>
            </w:pPr>
            <w:r w:rsidRPr="009C37DF">
              <w:rPr>
                <w:b/>
                <w:sz w:val="16"/>
              </w:rPr>
              <w:t>primaryContactAddress</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Address of the IPT instance’s primary contact</w:t>
            </w:r>
          </w:p>
        </w:tc>
      </w:tr>
      <w:tr w:rsidR="004532D1" w:rsidRPr="009C37DF">
        <w:tc>
          <w:tcPr>
            <w:tcW w:w="2518" w:type="dxa"/>
          </w:tcPr>
          <w:p w:rsidR="004532D1" w:rsidRPr="009C37DF" w:rsidRDefault="004532D1">
            <w:pPr>
              <w:rPr>
                <w:b/>
                <w:sz w:val="16"/>
              </w:rPr>
            </w:pPr>
            <w:r w:rsidRPr="009C37DF">
              <w:rPr>
                <w:b/>
                <w:sz w:val="16"/>
              </w:rPr>
              <w:t>primaryContactDescription</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Description of the IPT instance’s primary contact</w:t>
            </w:r>
          </w:p>
        </w:tc>
      </w:tr>
      <w:tr w:rsidR="004532D1" w:rsidRPr="009C37DF">
        <w:tc>
          <w:tcPr>
            <w:tcW w:w="2518" w:type="dxa"/>
          </w:tcPr>
          <w:p w:rsidR="004532D1" w:rsidRPr="009C37DF" w:rsidRDefault="004532D1">
            <w:pPr>
              <w:rPr>
                <w:b/>
                <w:sz w:val="16"/>
              </w:rPr>
            </w:pPr>
            <w:r w:rsidRPr="009C37DF">
              <w:rPr>
                <w:b/>
                <w:sz w:val="16"/>
              </w:rPr>
              <w:t>primaryContactEmail</w:t>
            </w:r>
          </w:p>
        </w:tc>
        <w:tc>
          <w:tcPr>
            <w:tcW w:w="992" w:type="dxa"/>
          </w:tcPr>
          <w:p w:rsidR="004532D1" w:rsidRPr="009C37DF" w:rsidRDefault="004532D1">
            <w:pPr>
              <w:rPr>
                <w:sz w:val="16"/>
              </w:rPr>
            </w:pPr>
            <w:r w:rsidRPr="009C37DF">
              <w:rPr>
                <w:sz w:val="16"/>
              </w:rPr>
              <w:t>YES</w:t>
            </w:r>
          </w:p>
        </w:tc>
        <w:tc>
          <w:tcPr>
            <w:tcW w:w="1418" w:type="dxa"/>
          </w:tcPr>
          <w:p w:rsidR="004532D1" w:rsidRPr="009C37DF" w:rsidRDefault="004532D1">
            <w:pPr>
              <w:rPr>
                <w:b/>
                <w:sz w:val="16"/>
              </w:rPr>
            </w:pPr>
            <w:r w:rsidRPr="009C37DF">
              <w:rPr>
                <w:b/>
                <w:sz w:val="16"/>
              </w:rPr>
              <w:t>valid e-mail format</w:t>
            </w:r>
          </w:p>
        </w:tc>
        <w:tc>
          <w:tcPr>
            <w:tcW w:w="3827" w:type="dxa"/>
          </w:tcPr>
          <w:p w:rsidR="004532D1" w:rsidRPr="009C37DF" w:rsidRDefault="004532D1">
            <w:pPr>
              <w:rPr>
                <w:sz w:val="16"/>
              </w:rPr>
            </w:pPr>
            <w:r w:rsidRPr="009C37DF">
              <w:rPr>
                <w:sz w:val="16"/>
              </w:rPr>
              <w:t>Email of the IPT instance’s primary contact</w:t>
            </w:r>
          </w:p>
        </w:tc>
      </w:tr>
      <w:tr w:rsidR="004532D1" w:rsidRPr="009C37DF">
        <w:tc>
          <w:tcPr>
            <w:tcW w:w="2518" w:type="dxa"/>
          </w:tcPr>
          <w:p w:rsidR="004532D1" w:rsidRPr="009C37DF" w:rsidRDefault="004532D1">
            <w:pPr>
              <w:rPr>
                <w:b/>
                <w:sz w:val="16"/>
              </w:rPr>
            </w:pPr>
            <w:r w:rsidRPr="009C37DF">
              <w:rPr>
                <w:b/>
                <w:sz w:val="16"/>
              </w:rPr>
              <w:t>primaryContactPhone</w:t>
            </w:r>
          </w:p>
        </w:tc>
        <w:tc>
          <w:tcPr>
            <w:tcW w:w="992" w:type="dxa"/>
          </w:tcPr>
          <w:p w:rsidR="004532D1" w:rsidRPr="009C37DF" w:rsidRDefault="004532D1">
            <w:pPr>
              <w:rPr>
                <w:sz w:val="16"/>
              </w:rPr>
            </w:pPr>
            <w:r w:rsidRPr="009C37DF">
              <w:rPr>
                <w:sz w:val="16"/>
              </w:rPr>
              <w:t>NO</w:t>
            </w:r>
          </w:p>
        </w:tc>
        <w:tc>
          <w:tcPr>
            <w:tcW w:w="1418" w:type="dxa"/>
          </w:tcPr>
          <w:p w:rsidR="004532D1" w:rsidRPr="009C37DF" w:rsidRDefault="004532D1">
            <w:pPr>
              <w:rPr>
                <w:sz w:val="16"/>
              </w:rPr>
            </w:pPr>
            <w:r w:rsidRPr="009C37DF">
              <w:rPr>
                <w:sz w:val="16"/>
              </w:rPr>
              <w:t>free text</w:t>
            </w:r>
          </w:p>
        </w:tc>
        <w:tc>
          <w:tcPr>
            <w:tcW w:w="3827" w:type="dxa"/>
          </w:tcPr>
          <w:p w:rsidR="004532D1" w:rsidRPr="009C37DF" w:rsidRDefault="004532D1">
            <w:pPr>
              <w:rPr>
                <w:sz w:val="16"/>
              </w:rPr>
            </w:pPr>
            <w:r w:rsidRPr="009C37DF">
              <w:rPr>
                <w:sz w:val="16"/>
              </w:rPr>
              <w:t>Phone of the IPT instance’s primary phone</w:t>
            </w:r>
          </w:p>
        </w:tc>
      </w:tr>
    </w:tbl>
    <w:p w:rsidR="005855F6" w:rsidRDefault="005855F6" w:rsidP="005855F6"/>
    <w:p w:rsidR="005855F6" w:rsidRDefault="005855F6" w:rsidP="005855F6"/>
    <w:p w:rsidR="005855F6" w:rsidRDefault="005855F6" w:rsidP="005855F6"/>
    <w:p w:rsidR="005855F6" w:rsidRDefault="005855F6" w:rsidP="005855F6">
      <w:r>
        <w:t>Response:</w:t>
      </w:r>
    </w:p>
    <w:tbl>
      <w:tblPr>
        <w:tblStyle w:val="TableGrid"/>
        <w:tblW w:w="0" w:type="auto"/>
        <w:tblLook w:val="00BF"/>
      </w:tblPr>
      <w:tblGrid>
        <w:gridCol w:w="1242"/>
        <w:gridCol w:w="7274"/>
      </w:tblGrid>
      <w:tr w:rsidR="005855F6" w:rsidRPr="005855F6">
        <w:tc>
          <w:tcPr>
            <w:tcW w:w="1242" w:type="dxa"/>
          </w:tcPr>
          <w:p w:rsidR="005855F6" w:rsidRPr="005855F6" w:rsidRDefault="005855F6" w:rsidP="00CC0801">
            <w:pPr>
              <w:rPr>
                <w:rFonts w:eastAsiaTheme="minorHAnsi" w:cstheme="minorBidi"/>
              </w:rPr>
            </w:pPr>
            <w:r>
              <w:rPr>
                <w:rFonts w:eastAsiaTheme="minorHAnsi" w:cstheme="minorBidi"/>
              </w:rPr>
              <w:t>20</w:t>
            </w:r>
            <w:r w:rsidR="003A5C45">
              <w:rPr>
                <w:rFonts w:eastAsiaTheme="minorHAnsi" w:cstheme="minorBidi"/>
              </w:rPr>
              <w:t>1</w:t>
            </w:r>
          </w:p>
        </w:tc>
        <w:tc>
          <w:tcPr>
            <w:tcW w:w="7274" w:type="dxa"/>
            <w:vAlign w:val="center"/>
          </w:tcPr>
          <w:p w:rsidR="005855F6" w:rsidRPr="005855F6" w:rsidRDefault="005855F6" w:rsidP="00CC0801">
            <w:pPr>
              <w:widowControl w:val="0"/>
              <w:autoSpaceDE w:val="0"/>
              <w:autoSpaceDN w:val="0"/>
              <w:adjustRightInd w:val="0"/>
              <w:spacing w:before="0" w:after="0"/>
              <w:rPr>
                <w:rFonts w:eastAsiaTheme="minorHAnsi" w:cstheme="minorBidi"/>
              </w:rPr>
            </w:pPr>
            <w:r>
              <w:rPr>
                <w:rFonts w:eastAsiaTheme="minorHAnsi" w:cstheme="minorBidi"/>
              </w:rPr>
              <w:t>Success</w:t>
            </w:r>
          </w:p>
        </w:tc>
      </w:tr>
    </w:tbl>
    <w:p w:rsidR="005855F6" w:rsidRDefault="005855F6" w:rsidP="005855F6">
      <w:r>
        <w:t>Errors:</w:t>
      </w:r>
    </w:p>
    <w:tbl>
      <w:tblPr>
        <w:tblStyle w:val="TableGrid"/>
        <w:tblW w:w="0" w:type="auto"/>
        <w:tblLook w:val="00BF"/>
      </w:tblPr>
      <w:tblGrid>
        <w:gridCol w:w="1242"/>
        <w:gridCol w:w="7274"/>
      </w:tblGrid>
      <w:tr w:rsidR="005855F6">
        <w:tc>
          <w:tcPr>
            <w:tcW w:w="1242" w:type="dxa"/>
          </w:tcPr>
          <w:p w:rsidR="005855F6" w:rsidRPr="005855F6" w:rsidRDefault="005855F6" w:rsidP="00CC0801">
            <w:pPr>
              <w:rPr>
                <w:sz w:val="20"/>
                <w:lang w:val="es-ES_tradnl"/>
              </w:rPr>
            </w:pPr>
            <w:r w:rsidRPr="005855F6">
              <w:rPr>
                <w:sz w:val="20"/>
                <w:lang w:val="es-ES_tradnl"/>
              </w:rPr>
              <w:t>401</w:t>
            </w:r>
          </w:p>
        </w:tc>
        <w:tc>
          <w:tcPr>
            <w:tcW w:w="7274" w:type="dxa"/>
            <w:vAlign w:val="center"/>
          </w:tcPr>
          <w:p w:rsidR="005855F6" w:rsidRPr="005855F6" w:rsidRDefault="005855F6" w:rsidP="00CC0801">
            <w:pPr>
              <w:widowControl w:val="0"/>
              <w:autoSpaceDE w:val="0"/>
              <w:autoSpaceDN w:val="0"/>
              <w:adjustRightInd w:val="0"/>
              <w:spacing w:before="0" w:after="0"/>
              <w:rPr>
                <w:sz w:val="20"/>
                <w:lang w:val="es-ES_tradnl"/>
              </w:rPr>
            </w:pPr>
            <w:r w:rsidRPr="005855F6">
              <w:rPr>
                <w:sz w:val="20"/>
                <w:lang w:val="es-ES_tradnl"/>
              </w:rPr>
              <w:t>Authorization header should be provided for this method</w:t>
            </w:r>
          </w:p>
        </w:tc>
      </w:tr>
      <w:tr w:rsidR="005855F6">
        <w:tc>
          <w:tcPr>
            <w:tcW w:w="1242" w:type="dxa"/>
          </w:tcPr>
          <w:p w:rsidR="005855F6" w:rsidRPr="005855F6" w:rsidRDefault="005855F6" w:rsidP="00CC0801">
            <w:pPr>
              <w:rPr>
                <w:sz w:val="20"/>
                <w:lang w:val="es-ES_tradnl"/>
              </w:rPr>
            </w:pPr>
            <w:r w:rsidRPr="005855F6">
              <w:rPr>
                <w:sz w:val="20"/>
                <w:lang w:val="es-ES_tradnl"/>
              </w:rPr>
              <w:t>401</w:t>
            </w:r>
          </w:p>
        </w:tc>
        <w:tc>
          <w:tcPr>
            <w:tcW w:w="7274" w:type="dxa"/>
            <w:vAlign w:val="center"/>
          </w:tcPr>
          <w:p w:rsidR="005855F6" w:rsidRPr="005855F6" w:rsidRDefault="005855F6" w:rsidP="00CC0801">
            <w:pPr>
              <w:widowControl w:val="0"/>
              <w:autoSpaceDE w:val="0"/>
              <w:autoSpaceDN w:val="0"/>
              <w:adjustRightInd w:val="0"/>
              <w:spacing w:before="0" w:after="0"/>
              <w:rPr>
                <w:sz w:val="20"/>
                <w:lang w:val="es-ES_tradnl"/>
              </w:rPr>
            </w:pPr>
            <w:r w:rsidRPr="005855F6">
              <w:rPr>
                <w:sz w:val="20"/>
                <w:lang w:val="es-ES_tradnl"/>
              </w:rPr>
              <w:t>Authorization header is invalid</w:t>
            </w:r>
          </w:p>
        </w:tc>
      </w:tr>
      <w:tr w:rsidR="005855F6">
        <w:tc>
          <w:tcPr>
            <w:tcW w:w="1242" w:type="dxa"/>
          </w:tcPr>
          <w:p w:rsidR="005855F6" w:rsidRPr="00EC7583" w:rsidRDefault="005855F6">
            <w:pPr>
              <w:rPr>
                <w:sz w:val="20"/>
                <w:lang w:val="es-ES_tradnl"/>
              </w:rPr>
            </w:pPr>
            <w:r w:rsidRPr="00EC7583">
              <w:rPr>
                <w:sz w:val="20"/>
                <w:lang w:val="es-ES_tradnl"/>
              </w:rPr>
              <w:t>400</w:t>
            </w:r>
          </w:p>
        </w:tc>
        <w:tc>
          <w:tcPr>
            <w:tcW w:w="7274" w:type="dxa"/>
          </w:tcPr>
          <w:p w:rsidR="005855F6" w:rsidRPr="00EC7583" w:rsidRDefault="005855F6" w:rsidP="00C62CBE">
            <w:pPr>
              <w:rPr>
                <w:sz w:val="20"/>
                <w:lang w:val="es-ES_tradnl"/>
              </w:rPr>
            </w:pPr>
            <w:r w:rsidRPr="00EC7583">
              <w:rPr>
                <w:sz w:val="20"/>
                <w:lang w:val="es-ES_tradnl"/>
              </w:rPr>
              <w:t>Organis</w:t>
            </w:r>
            <w:r>
              <w:rPr>
                <w:sz w:val="20"/>
                <w:lang w:val="es-ES_tradnl"/>
              </w:rPr>
              <w:t>a</w:t>
            </w:r>
            <w:r w:rsidRPr="00EC7583">
              <w:rPr>
                <w:sz w:val="20"/>
                <w:lang w:val="es-ES_tradnl"/>
              </w:rPr>
              <w:t>tion key must be supplied</w:t>
            </w:r>
          </w:p>
        </w:tc>
      </w:tr>
      <w:tr w:rsidR="005855F6">
        <w:tc>
          <w:tcPr>
            <w:tcW w:w="1242" w:type="dxa"/>
          </w:tcPr>
          <w:p w:rsidR="005855F6" w:rsidRPr="00EC7583" w:rsidRDefault="005855F6">
            <w:pPr>
              <w:rPr>
                <w:sz w:val="20"/>
                <w:lang w:val="es-ES_tradnl"/>
              </w:rPr>
            </w:pPr>
            <w:r w:rsidRPr="00EC7583">
              <w:rPr>
                <w:sz w:val="20"/>
                <w:lang w:val="es-ES_tradnl"/>
              </w:rPr>
              <w:t>400</w:t>
            </w:r>
          </w:p>
        </w:tc>
        <w:tc>
          <w:tcPr>
            <w:tcW w:w="7274" w:type="dxa"/>
          </w:tcPr>
          <w:p w:rsidR="005855F6" w:rsidRPr="00EC7583" w:rsidRDefault="005855F6">
            <w:pPr>
              <w:rPr>
                <w:sz w:val="20"/>
                <w:lang w:val="es-ES_tradnl"/>
              </w:rPr>
            </w:pPr>
            <w:r w:rsidRPr="00EC7583">
              <w:rPr>
                <w:sz w:val="20"/>
                <w:lang w:val="es-ES_tradnl"/>
              </w:rPr>
              <w:t>The organisation key does not correspond to any existing organisation</w:t>
            </w:r>
          </w:p>
        </w:tc>
      </w:tr>
      <w:tr w:rsidR="005855F6">
        <w:tc>
          <w:tcPr>
            <w:tcW w:w="1242" w:type="dxa"/>
          </w:tcPr>
          <w:p w:rsidR="005855F6" w:rsidRPr="00EC7583" w:rsidRDefault="005855F6">
            <w:pPr>
              <w:rPr>
                <w:sz w:val="20"/>
                <w:lang w:val="es-ES_tradnl"/>
              </w:rPr>
            </w:pPr>
            <w:r w:rsidRPr="00EC7583">
              <w:rPr>
                <w:sz w:val="20"/>
                <w:lang w:val="es-ES_tradnl"/>
              </w:rPr>
              <w:t>400</w:t>
            </w:r>
          </w:p>
        </w:tc>
        <w:tc>
          <w:tcPr>
            <w:tcW w:w="7274" w:type="dxa"/>
          </w:tcPr>
          <w:p w:rsidR="005855F6" w:rsidRPr="00EC7583" w:rsidRDefault="005855F6">
            <w:pPr>
              <w:rPr>
                <w:sz w:val="20"/>
                <w:lang w:val="es-ES_tradnl"/>
              </w:rPr>
            </w:pPr>
            <w:r w:rsidRPr="00EC7583">
              <w:rPr>
                <w:sz w:val="20"/>
                <w:lang w:val="es-ES_tradnl"/>
              </w:rPr>
              <w:t>Primary contact email must be supplied</w:t>
            </w:r>
          </w:p>
        </w:tc>
      </w:tr>
      <w:tr w:rsidR="005855F6">
        <w:tc>
          <w:tcPr>
            <w:tcW w:w="1242" w:type="dxa"/>
          </w:tcPr>
          <w:p w:rsidR="005855F6" w:rsidRPr="00EC7583" w:rsidRDefault="005855F6">
            <w:pPr>
              <w:rPr>
                <w:sz w:val="20"/>
                <w:lang w:val="es-ES_tradnl"/>
              </w:rPr>
            </w:pPr>
            <w:r w:rsidRPr="00EC7583">
              <w:rPr>
                <w:sz w:val="20"/>
                <w:lang w:val="es-ES_tradnl"/>
              </w:rPr>
              <w:t>400</w:t>
            </w:r>
          </w:p>
        </w:tc>
        <w:tc>
          <w:tcPr>
            <w:tcW w:w="7274" w:type="dxa"/>
          </w:tcPr>
          <w:p w:rsidR="005855F6" w:rsidRPr="00EC7583" w:rsidRDefault="005855F6">
            <w:pPr>
              <w:rPr>
                <w:sz w:val="20"/>
                <w:lang w:val="es-ES_tradnl"/>
              </w:rPr>
            </w:pPr>
            <w:r w:rsidRPr="00EC7583">
              <w:rPr>
                <w:sz w:val="20"/>
                <w:lang w:val="es-ES_tradnl"/>
              </w:rPr>
              <w:t>Primary contact type must be supplied</w:t>
            </w:r>
          </w:p>
        </w:tc>
      </w:tr>
      <w:tr w:rsidR="005855F6">
        <w:tc>
          <w:tcPr>
            <w:tcW w:w="1242" w:type="dxa"/>
          </w:tcPr>
          <w:p w:rsidR="005855F6" w:rsidRPr="00EC7583" w:rsidRDefault="005855F6">
            <w:pPr>
              <w:rPr>
                <w:sz w:val="20"/>
                <w:lang w:val="es-ES_tradnl"/>
              </w:rPr>
            </w:pPr>
            <w:r w:rsidRPr="00EC7583">
              <w:rPr>
                <w:sz w:val="20"/>
                <w:lang w:val="es-ES_tradnl"/>
              </w:rPr>
              <w:t>400</w:t>
            </w:r>
          </w:p>
        </w:tc>
        <w:tc>
          <w:tcPr>
            <w:tcW w:w="7274" w:type="dxa"/>
          </w:tcPr>
          <w:p w:rsidR="005855F6" w:rsidRPr="00EC7583" w:rsidRDefault="005855F6">
            <w:pPr>
              <w:rPr>
                <w:sz w:val="20"/>
                <w:lang w:val="es-ES_tradnl"/>
              </w:rPr>
            </w:pPr>
            <w:r w:rsidRPr="00EC7583">
              <w:rPr>
                <w:sz w:val="20"/>
                <w:lang w:val="es-ES_tradnl"/>
              </w:rPr>
              <w:t>Primary contact email must be in valid format</w:t>
            </w:r>
          </w:p>
        </w:tc>
      </w:tr>
      <w:tr w:rsidR="005855F6">
        <w:tc>
          <w:tcPr>
            <w:tcW w:w="1242" w:type="dxa"/>
          </w:tcPr>
          <w:p w:rsidR="005855F6" w:rsidRPr="00EC7583" w:rsidRDefault="005855F6">
            <w:pPr>
              <w:rPr>
                <w:sz w:val="20"/>
                <w:lang w:val="es-ES_tradnl"/>
              </w:rPr>
            </w:pPr>
            <w:r w:rsidRPr="00EC7583">
              <w:rPr>
                <w:sz w:val="20"/>
                <w:lang w:val="es-ES_tradnl"/>
              </w:rPr>
              <w:t>400</w:t>
            </w:r>
          </w:p>
        </w:tc>
        <w:tc>
          <w:tcPr>
            <w:tcW w:w="7274" w:type="dxa"/>
          </w:tcPr>
          <w:p w:rsidR="005855F6" w:rsidRPr="00EC7583" w:rsidRDefault="005855F6">
            <w:pPr>
              <w:rPr>
                <w:sz w:val="20"/>
                <w:lang w:val="es-ES_tradnl"/>
              </w:rPr>
            </w:pPr>
            <w:r w:rsidRPr="00EC7583">
              <w:rPr>
                <w:sz w:val="20"/>
                <w:lang w:val="es-ES_tradnl"/>
              </w:rPr>
              <w:t xml:space="preserve">Primary contact type must be either </w:t>
            </w:r>
            <w:r w:rsidRPr="00EC7583">
              <w:rPr>
                <w:b/>
                <w:sz w:val="20"/>
                <w:lang w:val="es-ES_tradnl"/>
              </w:rPr>
              <w:t xml:space="preserve">administrative </w:t>
            </w:r>
            <w:r w:rsidRPr="00EC7583">
              <w:rPr>
                <w:sz w:val="20"/>
                <w:lang w:val="es-ES_tradnl"/>
              </w:rPr>
              <w:t xml:space="preserve">or </w:t>
            </w:r>
            <w:r w:rsidRPr="00EC7583">
              <w:rPr>
                <w:b/>
                <w:sz w:val="20"/>
                <w:lang w:val="es-ES_tradnl"/>
              </w:rPr>
              <w:t>technical</w:t>
            </w:r>
            <w:r w:rsidRPr="00EC7583">
              <w:rPr>
                <w:sz w:val="20"/>
                <w:lang w:val="es-ES_tradnl"/>
              </w:rPr>
              <w:t xml:space="preserve">. </w:t>
            </w:r>
          </w:p>
        </w:tc>
      </w:tr>
    </w:tbl>
    <w:p w:rsidR="006C72BD" w:rsidRDefault="006C72BD" w:rsidP="000C0384"/>
    <w:p w:rsidR="006C72BD" w:rsidRDefault="006C72BD" w:rsidP="006C72BD">
      <w:pPr>
        <w:pStyle w:val="Heading5"/>
      </w:pPr>
      <w:bookmarkStart w:id="173" w:name="_Toc164828680"/>
      <w:r>
        <w:t xml:space="preserve">RegistryAPI: </w:t>
      </w:r>
      <w:r>
        <w:rPr>
          <w:lang w:val="en-GB"/>
        </w:rPr>
        <w:t>updateIPT</w:t>
      </w:r>
      <w:r>
        <w:t>()</w:t>
      </w:r>
      <w:bookmarkEnd w:id="173"/>
    </w:p>
    <w:p w:rsidR="006C72BD" w:rsidRDefault="006C72BD" w:rsidP="006C72BD">
      <w:r>
        <w:t>This service modifies the GBIF REGISTRY content by updating the metadata (title, description etc) for the provided IPT instance.  The username and password supplied for authentication must be correct for the IPT being updated.</w:t>
      </w:r>
    </w:p>
    <w:p w:rsidR="006C72BD" w:rsidRDefault="006C72BD" w:rsidP="006C72BD">
      <w:r>
        <w:t xml:space="preserve">Example request: </w:t>
      </w:r>
      <w:hyperlink r:id="rId39" w:history="1">
        <w:r w:rsidRPr="00307920">
          <w:rPr>
            <w:rStyle w:val="Hyperlink"/>
          </w:rPr>
          <w:t>http://gbrdsdev.gbif.org/registry/ipt/update/__UUID__</w:t>
        </w:r>
      </w:hyperlink>
      <w:r>
        <w:t xml:space="preserve"> </w:t>
      </w:r>
    </w:p>
    <w:p w:rsidR="006C72BD" w:rsidRDefault="006C72BD" w:rsidP="006C72BD">
      <w:r>
        <w:t xml:space="preserve">[HTTP POST] </w:t>
      </w:r>
    </w:p>
    <w:p w:rsidR="006C72BD" w:rsidRDefault="006C72BD" w:rsidP="006C72BD">
      <w:r>
        <w:t>where _UUID_ is an UUID for an existing IPT instance.</w:t>
      </w:r>
    </w:p>
    <w:p w:rsidR="006C72BD" w:rsidRDefault="006C72BD" w:rsidP="006C72BD">
      <w:r>
        <w:t>with</w:t>
      </w:r>
    </w:p>
    <w:p w:rsidR="006C72BD" w:rsidRPr="00C50C44" w:rsidRDefault="006C72BD" w:rsidP="006C72BD">
      <w:pPr>
        <w:pStyle w:val="code"/>
      </w:pPr>
      <w:r>
        <w:t>Authorisation: Basic &lt;Base64Encoded iptIdentifier</w:t>
      </w:r>
      <w:r>
        <w:rPr>
          <w:i/>
        </w:rPr>
        <w:t>:iptPassword</w:t>
      </w:r>
      <w:r>
        <w:t>&gt;</w:t>
      </w:r>
    </w:p>
    <w:p w:rsidR="00012557" w:rsidRDefault="006C72BD" w:rsidP="00012557">
      <w:pPr>
        <w:rPr>
          <w:rFonts w:eastAsia="Times New Roman" w:cs="Times New Roman"/>
          <w:sz w:val="16"/>
        </w:rPr>
      </w:pPr>
      <w:r>
        <w:t>Parameters:</w:t>
      </w:r>
    </w:p>
    <w:tbl>
      <w:tblPr>
        <w:tblStyle w:val="TableGrid"/>
        <w:tblW w:w="8755" w:type="dxa"/>
        <w:tblLayout w:type="fixed"/>
        <w:tblLook w:val="00BF"/>
      </w:tblPr>
      <w:tblGrid>
        <w:gridCol w:w="2518"/>
        <w:gridCol w:w="992"/>
        <w:gridCol w:w="1418"/>
        <w:gridCol w:w="3827"/>
      </w:tblGrid>
      <w:tr w:rsidR="00012557" w:rsidRPr="009C37DF" w:rsidTr="00870760">
        <w:tc>
          <w:tcPr>
            <w:tcW w:w="2518" w:type="dxa"/>
            <w:shd w:val="clear" w:color="auto" w:fill="E6E6E6"/>
          </w:tcPr>
          <w:p w:rsidR="00012557" w:rsidRPr="009C37DF" w:rsidRDefault="00012557">
            <w:pPr>
              <w:rPr>
                <w:sz w:val="16"/>
              </w:rPr>
            </w:pPr>
            <w:r w:rsidRPr="009C37DF">
              <w:rPr>
                <w:sz w:val="16"/>
              </w:rPr>
              <w:t>Field</w:t>
            </w:r>
          </w:p>
        </w:tc>
        <w:tc>
          <w:tcPr>
            <w:tcW w:w="992" w:type="dxa"/>
            <w:shd w:val="clear" w:color="auto" w:fill="E6E6E6"/>
          </w:tcPr>
          <w:p w:rsidR="00012557" w:rsidRPr="009C37DF" w:rsidRDefault="00012557">
            <w:pPr>
              <w:rPr>
                <w:sz w:val="16"/>
              </w:rPr>
            </w:pPr>
            <w:r w:rsidRPr="009C37DF">
              <w:rPr>
                <w:sz w:val="16"/>
              </w:rPr>
              <w:t>Mandat.?</w:t>
            </w:r>
          </w:p>
        </w:tc>
        <w:tc>
          <w:tcPr>
            <w:tcW w:w="1418" w:type="dxa"/>
            <w:shd w:val="clear" w:color="auto" w:fill="E6E6E6"/>
          </w:tcPr>
          <w:p w:rsidR="00012557" w:rsidRPr="009C37DF" w:rsidRDefault="00012557">
            <w:pPr>
              <w:rPr>
                <w:sz w:val="16"/>
              </w:rPr>
            </w:pPr>
            <w:r w:rsidRPr="009C37DF">
              <w:rPr>
                <w:sz w:val="16"/>
              </w:rPr>
              <w:t>Field value</w:t>
            </w:r>
          </w:p>
        </w:tc>
        <w:tc>
          <w:tcPr>
            <w:tcW w:w="3827" w:type="dxa"/>
            <w:shd w:val="clear" w:color="auto" w:fill="E6E6E6"/>
          </w:tcPr>
          <w:p w:rsidR="00012557" w:rsidRPr="009C37DF" w:rsidRDefault="00012557">
            <w:pPr>
              <w:rPr>
                <w:sz w:val="16"/>
              </w:rPr>
            </w:pPr>
            <w:r w:rsidRPr="009C37DF">
              <w:rPr>
                <w:sz w:val="16"/>
              </w:rPr>
              <w:t>Description</w:t>
            </w:r>
          </w:p>
        </w:tc>
      </w:tr>
      <w:tr w:rsidR="00012557" w:rsidRPr="009C37DF" w:rsidTr="00870760">
        <w:tc>
          <w:tcPr>
            <w:tcW w:w="2518" w:type="dxa"/>
          </w:tcPr>
          <w:p w:rsidR="00012557" w:rsidRPr="009C37DF" w:rsidRDefault="00012557">
            <w:pPr>
              <w:rPr>
                <w:b/>
                <w:sz w:val="16"/>
              </w:rPr>
            </w:pPr>
            <w:r w:rsidRPr="009C37DF">
              <w:rPr>
                <w:b/>
                <w:sz w:val="16"/>
              </w:rPr>
              <w:t>organisationKey</w:t>
            </w:r>
          </w:p>
        </w:tc>
        <w:tc>
          <w:tcPr>
            <w:tcW w:w="992" w:type="dxa"/>
          </w:tcPr>
          <w:p w:rsidR="00012557" w:rsidRPr="009C37DF" w:rsidRDefault="00012557">
            <w:pPr>
              <w:rPr>
                <w:sz w:val="16"/>
              </w:rPr>
            </w:pPr>
            <w:r w:rsidRPr="009C37DF">
              <w:rPr>
                <w:sz w:val="16"/>
              </w:rPr>
              <w:t>-</w:t>
            </w:r>
          </w:p>
        </w:tc>
        <w:tc>
          <w:tcPr>
            <w:tcW w:w="1418" w:type="dxa"/>
          </w:tcPr>
          <w:p w:rsidR="00012557" w:rsidRPr="009C37DF" w:rsidRDefault="00012557">
            <w:pPr>
              <w:rPr>
                <w:sz w:val="16"/>
              </w:rPr>
            </w:pPr>
            <w:r w:rsidRPr="009C37DF">
              <w:rPr>
                <w:sz w:val="16"/>
              </w:rPr>
              <w:t>valid UUID &amp; should be an existing one</w:t>
            </w:r>
          </w:p>
        </w:tc>
        <w:tc>
          <w:tcPr>
            <w:tcW w:w="3827" w:type="dxa"/>
          </w:tcPr>
          <w:p w:rsidR="00012557" w:rsidRPr="009C37DF" w:rsidRDefault="00012557" w:rsidP="00012557">
            <w:pPr>
              <w:rPr>
                <w:sz w:val="16"/>
              </w:rPr>
            </w:pPr>
            <w:r w:rsidRPr="009C37DF">
              <w:rPr>
                <w:sz w:val="16"/>
              </w:rPr>
              <w:t xml:space="preserve">UUID of the new hosting institution/organisation. </w:t>
            </w:r>
            <w:r w:rsidRPr="009C37DF">
              <w:rPr>
                <w:b/>
                <w:sz w:val="16"/>
              </w:rPr>
              <w:t>Note:</w:t>
            </w:r>
            <w:r w:rsidRPr="009C37DF">
              <w:rPr>
                <w:sz w:val="16"/>
              </w:rPr>
              <w:t xml:space="preserve"> This feature is disabled at the moment but might be used in the future if needed.</w:t>
            </w:r>
          </w:p>
        </w:tc>
      </w:tr>
      <w:tr w:rsidR="00012557" w:rsidRPr="009C37DF" w:rsidTr="00870760">
        <w:tc>
          <w:tcPr>
            <w:tcW w:w="2518" w:type="dxa"/>
          </w:tcPr>
          <w:p w:rsidR="00012557" w:rsidRPr="009C37DF" w:rsidRDefault="00012557">
            <w:pPr>
              <w:rPr>
                <w:b/>
                <w:sz w:val="16"/>
              </w:rPr>
            </w:pPr>
            <w:r w:rsidRPr="009C37DF">
              <w:rPr>
                <w:b/>
                <w:sz w:val="16"/>
              </w:rPr>
              <w:t>name</w:t>
            </w:r>
          </w:p>
        </w:tc>
        <w:tc>
          <w:tcPr>
            <w:tcW w:w="992" w:type="dxa"/>
          </w:tcPr>
          <w:p w:rsidR="00012557" w:rsidRPr="009C37DF" w:rsidRDefault="00012557">
            <w:pPr>
              <w:rPr>
                <w:sz w:val="16"/>
              </w:rPr>
            </w:pPr>
            <w:r w:rsidRPr="009C37DF">
              <w:rPr>
                <w:sz w:val="16"/>
              </w:rPr>
              <w:t>NO</w:t>
            </w:r>
          </w:p>
        </w:tc>
        <w:tc>
          <w:tcPr>
            <w:tcW w:w="1418" w:type="dxa"/>
          </w:tcPr>
          <w:p w:rsidR="00012557" w:rsidRPr="009C37DF" w:rsidRDefault="00012557">
            <w:pPr>
              <w:rPr>
                <w:sz w:val="16"/>
              </w:rPr>
            </w:pPr>
            <w:r w:rsidRPr="009C37DF">
              <w:rPr>
                <w:sz w:val="16"/>
              </w:rPr>
              <w:t>free text</w:t>
            </w:r>
          </w:p>
        </w:tc>
        <w:tc>
          <w:tcPr>
            <w:tcW w:w="3827" w:type="dxa"/>
          </w:tcPr>
          <w:p w:rsidR="00012557" w:rsidRPr="009C37DF" w:rsidRDefault="00012557">
            <w:pPr>
              <w:rPr>
                <w:sz w:val="16"/>
              </w:rPr>
            </w:pPr>
            <w:r w:rsidRPr="009C37DF">
              <w:rPr>
                <w:sz w:val="16"/>
              </w:rPr>
              <w:t>Name of the IPT instance</w:t>
            </w:r>
          </w:p>
        </w:tc>
      </w:tr>
      <w:tr w:rsidR="00012557" w:rsidRPr="009C37DF" w:rsidTr="00870760">
        <w:tc>
          <w:tcPr>
            <w:tcW w:w="2518" w:type="dxa"/>
          </w:tcPr>
          <w:p w:rsidR="00012557" w:rsidRPr="009C37DF" w:rsidRDefault="00012557">
            <w:pPr>
              <w:rPr>
                <w:b/>
                <w:sz w:val="16"/>
              </w:rPr>
            </w:pPr>
            <w:r w:rsidRPr="009C37DF">
              <w:rPr>
                <w:b/>
                <w:sz w:val="16"/>
              </w:rPr>
              <w:t>description</w:t>
            </w:r>
          </w:p>
        </w:tc>
        <w:tc>
          <w:tcPr>
            <w:tcW w:w="992" w:type="dxa"/>
          </w:tcPr>
          <w:p w:rsidR="00012557" w:rsidRPr="009C37DF" w:rsidRDefault="00012557">
            <w:pPr>
              <w:rPr>
                <w:sz w:val="16"/>
              </w:rPr>
            </w:pPr>
            <w:r w:rsidRPr="009C37DF">
              <w:rPr>
                <w:sz w:val="16"/>
              </w:rPr>
              <w:t>NO</w:t>
            </w:r>
          </w:p>
        </w:tc>
        <w:tc>
          <w:tcPr>
            <w:tcW w:w="1418" w:type="dxa"/>
          </w:tcPr>
          <w:p w:rsidR="00012557" w:rsidRPr="009C37DF" w:rsidRDefault="00012557">
            <w:pPr>
              <w:rPr>
                <w:sz w:val="16"/>
              </w:rPr>
            </w:pPr>
            <w:r w:rsidRPr="009C37DF">
              <w:rPr>
                <w:sz w:val="16"/>
              </w:rPr>
              <w:t>free text</w:t>
            </w:r>
          </w:p>
        </w:tc>
        <w:tc>
          <w:tcPr>
            <w:tcW w:w="3827" w:type="dxa"/>
          </w:tcPr>
          <w:p w:rsidR="00012557" w:rsidRPr="009C37DF" w:rsidRDefault="00012557">
            <w:pPr>
              <w:rPr>
                <w:sz w:val="16"/>
              </w:rPr>
            </w:pPr>
            <w:r w:rsidRPr="009C37DF">
              <w:rPr>
                <w:sz w:val="16"/>
              </w:rPr>
              <w:t>Description of the IPT instance</w:t>
            </w:r>
          </w:p>
        </w:tc>
      </w:tr>
      <w:tr w:rsidR="00012557" w:rsidRPr="009C37DF" w:rsidTr="00870760">
        <w:tc>
          <w:tcPr>
            <w:tcW w:w="2518" w:type="dxa"/>
          </w:tcPr>
          <w:p w:rsidR="00012557" w:rsidRPr="009C37DF" w:rsidRDefault="00012557">
            <w:pPr>
              <w:rPr>
                <w:b/>
                <w:sz w:val="16"/>
              </w:rPr>
            </w:pPr>
            <w:r w:rsidRPr="009C37DF">
              <w:rPr>
                <w:b/>
                <w:sz w:val="16"/>
              </w:rPr>
              <w:t>language</w:t>
            </w:r>
          </w:p>
        </w:tc>
        <w:tc>
          <w:tcPr>
            <w:tcW w:w="992" w:type="dxa"/>
          </w:tcPr>
          <w:p w:rsidR="00012557" w:rsidRPr="009C37DF" w:rsidRDefault="00012557">
            <w:pPr>
              <w:rPr>
                <w:sz w:val="16"/>
              </w:rPr>
            </w:pPr>
            <w:r w:rsidRPr="009C37DF">
              <w:rPr>
                <w:sz w:val="16"/>
              </w:rPr>
              <w:t>NO</w:t>
            </w:r>
          </w:p>
        </w:tc>
        <w:tc>
          <w:tcPr>
            <w:tcW w:w="1418" w:type="dxa"/>
          </w:tcPr>
          <w:p w:rsidR="00012557" w:rsidRPr="009C37DF" w:rsidRDefault="00012557">
            <w:pPr>
              <w:rPr>
                <w:sz w:val="16"/>
              </w:rPr>
            </w:pPr>
            <w:r w:rsidRPr="009C37DF">
              <w:rPr>
                <w:sz w:val="16"/>
              </w:rPr>
              <w:t>free text</w:t>
            </w:r>
          </w:p>
        </w:tc>
        <w:tc>
          <w:tcPr>
            <w:tcW w:w="3827" w:type="dxa"/>
          </w:tcPr>
          <w:p w:rsidR="00012557" w:rsidRPr="009C37DF" w:rsidRDefault="00012557">
            <w:pPr>
              <w:rPr>
                <w:sz w:val="16"/>
              </w:rPr>
            </w:pPr>
            <w:r w:rsidRPr="009C37DF">
              <w:rPr>
                <w:sz w:val="16"/>
              </w:rPr>
              <w:t>Language of the installation of the IPT instance</w:t>
            </w:r>
          </w:p>
        </w:tc>
      </w:tr>
      <w:tr w:rsidR="00E012E5" w:rsidRPr="009C37DF" w:rsidTr="00870760">
        <w:tc>
          <w:tcPr>
            <w:tcW w:w="2518" w:type="dxa"/>
          </w:tcPr>
          <w:p w:rsidR="00E012E5" w:rsidRPr="009C37DF" w:rsidRDefault="00E012E5">
            <w:pPr>
              <w:rPr>
                <w:b/>
                <w:sz w:val="16"/>
              </w:rPr>
            </w:pPr>
            <w:r w:rsidRPr="009C37DF">
              <w:rPr>
                <w:b/>
                <w:sz w:val="16"/>
              </w:rPr>
              <w:t>homepageURL</w:t>
            </w:r>
          </w:p>
        </w:tc>
        <w:tc>
          <w:tcPr>
            <w:tcW w:w="992" w:type="dxa"/>
          </w:tcPr>
          <w:p w:rsidR="00E012E5" w:rsidRPr="009C37DF" w:rsidRDefault="00E012E5">
            <w:pPr>
              <w:rPr>
                <w:sz w:val="16"/>
              </w:rPr>
            </w:pPr>
            <w:r w:rsidRPr="009C37DF">
              <w:rPr>
                <w:sz w:val="16"/>
              </w:rPr>
              <w:t>NO</w:t>
            </w:r>
          </w:p>
        </w:tc>
        <w:tc>
          <w:tcPr>
            <w:tcW w:w="1418" w:type="dxa"/>
          </w:tcPr>
          <w:p w:rsidR="00E012E5" w:rsidRPr="009C37DF" w:rsidRDefault="00E012E5">
            <w:pPr>
              <w:rPr>
                <w:sz w:val="16"/>
              </w:rPr>
            </w:pPr>
            <w:r w:rsidRPr="009C37DF">
              <w:rPr>
                <w:sz w:val="16"/>
              </w:rPr>
              <w:t>free text</w:t>
            </w:r>
          </w:p>
        </w:tc>
        <w:tc>
          <w:tcPr>
            <w:tcW w:w="3827" w:type="dxa"/>
          </w:tcPr>
          <w:p w:rsidR="00E012E5" w:rsidRPr="009C37DF" w:rsidRDefault="00E012E5">
            <w:pPr>
              <w:rPr>
                <w:sz w:val="16"/>
              </w:rPr>
            </w:pPr>
            <w:r>
              <w:rPr>
                <w:sz w:val="16"/>
              </w:rPr>
              <w:t>Homepage that contains more information on the IPT</w:t>
            </w:r>
          </w:p>
        </w:tc>
      </w:tr>
      <w:tr w:rsidR="00E012E5" w:rsidRPr="009C37DF" w:rsidTr="00870760">
        <w:tc>
          <w:tcPr>
            <w:tcW w:w="2518" w:type="dxa"/>
          </w:tcPr>
          <w:p w:rsidR="00E012E5" w:rsidRPr="009C37DF" w:rsidRDefault="00E012E5">
            <w:pPr>
              <w:rPr>
                <w:b/>
                <w:sz w:val="16"/>
              </w:rPr>
            </w:pPr>
            <w:r w:rsidRPr="009C37DF">
              <w:rPr>
                <w:b/>
                <w:sz w:val="16"/>
              </w:rPr>
              <w:t>logoURL</w:t>
            </w:r>
          </w:p>
        </w:tc>
        <w:tc>
          <w:tcPr>
            <w:tcW w:w="992" w:type="dxa"/>
          </w:tcPr>
          <w:p w:rsidR="00E012E5" w:rsidRPr="009C37DF" w:rsidRDefault="00E012E5">
            <w:pPr>
              <w:rPr>
                <w:sz w:val="16"/>
              </w:rPr>
            </w:pPr>
            <w:r w:rsidRPr="009C37DF">
              <w:rPr>
                <w:sz w:val="16"/>
              </w:rPr>
              <w:t>NO</w:t>
            </w:r>
          </w:p>
        </w:tc>
        <w:tc>
          <w:tcPr>
            <w:tcW w:w="1418" w:type="dxa"/>
          </w:tcPr>
          <w:p w:rsidR="00E012E5" w:rsidRPr="009C37DF" w:rsidRDefault="00E012E5">
            <w:pPr>
              <w:rPr>
                <w:sz w:val="16"/>
              </w:rPr>
            </w:pPr>
            <w:r w:rsidRPr="009C37DF">
              <w:rPr>
                <w:sz w:val="16"/>
              </w:rPr>
              <w:t>free text</w:t>
            </w:r>
          </w:p>
        </w:tc>
        <w:tc>
          <w:tcPr>
            <w:tcW w:w="3827" w:type="dxa"/>
          </w:tcPr>
          <w:p w:rsidR="00E012E5" w:rsidRPr="009C37DF" w:rsidRDefault="00E012E5">
            <w:pPr>
              <w:rPr>
                <w:sz w:val="16"/>
              </w:rPr>
            </w:pPr>
            <w:r w:rsidRPr="009C37DF">
              <w:rPr>
                <w:sz w:val="16"/>
              </w:rPr>
              <w:t>Logo URL for the IPT instance</w:t>
            </w:r>
          </w:p>
        </w:tc>
      </w:tr>
      <w:tr w:rsidR="00E012E5" w:rsidRPr="009C37DF" w:rsidTr="00870760">
        <w:tc>
          <w:tcPr>
            <w:tcW w:w="2518" w:type="dxa"/>
          </w:tcPr>
          <w:p w:rsidR="00E012E5" w:rsidRPr="009C37DF" w:rsidRDefault="00E012E5">
            <w:pPr>
              <w:rPr>
                <w:b/>
                <w:sz w:val="16"/>
              </w:rPr>
            </w:pPr>
            <w:r w:rsidRPr="009C37DF">
              <w:rPr>
                <w:b/>
                <w:sz w:val="16"/>
              </w:rPr>
              <w:t>primaryContactName</w:t>
            </w:r>
          </w:p>
        </w:tc>
        <w:tc>
          <w:tcPr>
            <w:tcW w:w="992" w:type="dxa"/>
          </w:tcPr>
          <w:p w:rsidR="00E012E5" w:rsidRPr="009C37DF" w:rsidRDefault="00E012E5">
            <w:pPr>
              <w:rPr>
                <w:sz w:val="16"/>
              </w:rPr>
            </w:pPr>
            <w:r w:rsidRPr="009C37DF">
              <w:rPr>
                <w:sz w:val="16"/>
              </w:rPr>
              <w:t>NO</w:t>
            </w:r>
          </w:p>
        </w:tc>
        <w:tc>
          <w:tcPr>
            <w:tcW w:w="1418" w:type="dxa"/>
          </w:tcPr>
          <w:p w:rsidR="00E012E5" w:rsidRPr="009C37DF" w:rsidRDefault="00E012E5">
            <w:pPr>
              <w:rPr>
                <w:sz w:val="16"/>
              </w:rPr>
            </w:pPr>
            <w:r w:rsidRPr="009C37DF">
              <w:rPr>
                <w:sz w:val="16"/>
              </w:rPr>
              <w:t>free text</w:t>
            </w:r>
          </w:p>
        </w:tc>
        <w:tc>
          <w:tcPr>
            <w:tcW w:w="3827" w:type="dxa"/>
          </w:tcPr>
          <w:p w:rsidR="00E012E5" w:rsidRPr="009C37DF" w:rsidRDefault="00E012E5">
            <w:pPr>
              <w:rPr>
                <w:sz w:val="16"/>
              </w:rPr>
            </w:pPr>
            <w:r w:rsidRPr="009C37DF">
              <w:rPr>
                <w:sz w:val="16"/>
              </w:rPr>
              <w:t>Name of the IPT instance’s primary contact</w:t>
            </w:r>
          </w:p>
        </w:tc>
      </w:tr>
      <w:tr w:rsidR="00E012E5" w:rsidRPr="009C37DF" w:rsidTr="00870760">
        <w:tc>
          <w:tcPr>
            <w:tcW w:w="2518" w:type="dxa"/>
          </w:tcPr>
          <w:p w:rsidR="00E012E5" w:rsidRPr="009C37DF" w:rsidRDefault="00E012E5">
            <w:pPr>
              <w:rPr>
                <w:b/>
                <w:sz w:val="16"/>
              </w:rPr>
            </w:pPr>
            <w:r w:rsidRPr="009C37DF">
              <w:rPr>
                <w:b/>
                <w:sz w:val="16"/>
              </w:rPr>
              <w:t>primaryContactType</w:t>
            </w:r>
          </w:p>
        </w:tc>
        <w:tc>
          <w:tcPr>
            <w:tcW w:w="992" w:type="dxa"/>
          </w:tcPr>
          <w:p w:rsidR="00E012E5" w:rsidRPr="009C37DF" w:rsidRDefault="00E012E5">
            <w:pPr>
              <w:rPr>
                <w:sz w:val="16"/>
              </w:rPr>
            </w:pPr>
            <w:r w:rsidRPr="009C37DF">
              <w:rPr>
                <w:sz w:val="16"/>
              </w:rPr>
              <w:t>YES</w:t>
            </w:r>
          </w:p>
        </w:tc>
        <w:tc>
          <w:tcPr>
            <w:tcW w:w="1418" w:type="dxa"/>
          </w:tcPr>
          <w:p w:rsidR="00E012E5" w:rsidRPr="009C37DF" w:rsidRDefault="00E012E5">
            <w:pPr>
              <w:rPr>
                <w:b/>
                <w:sz w:val="16"/>
                <w:lang w:val="es-ES_tradnl"/>
              </w:rPr>
            </w:pPr>
            <w:r w:rsidRPr="009C37DF">
              <w:rPr>
                <w:b/>
                <w:sz w:val="16"/>
              </w:rPr>
              <w:t xml:space="preserve">technical </w:t>
            </w:r>
            <w:r w:rsidRPr="009C37DF">
              <w:rPr>
                <w:sz w:val="16"/>
                <w:lang w:val="es-ES_tradnl"/>
              </w:rPr>
              <w:t xml:space="preserve">or </w:t>
            </w:r>
            <w:r w:rsidRPr="009C37DF">
              <w:rPr>
                <w:b/>
                <w:sz w:val="16"/>
                <w:lang w:val="es-ES_tradnl"/>
              </w:rPr>
              <w:t>administrative</w:t>
            </w:r>
          </w:p>
        </w:tc>
        <w:tc>
          <w:tcPr>
            <w:tcW w:w="3827" w:type="dxa"/>
          </w:tcPr>
          <w:p w:rsidR="00E012E5" w:rsidRPr="009C37DF" w:rsidRDefault="00E012E5">
            <w:pPr>
              <w:rPr>
                <w:sz w:val="16"/>
              </w:rPr>
            </w:pPr>
            <w:r w:rsidRPr="009C37DF">
              <w:rPr>
                <w:sz w:val="16"/>
              </w:rPr>
              <w:t>Type of the IPT instance’s primary contact</w:t>
            </w:r>
          </w:p>
        </w:tc>
      </w:tr>
      <w:tr w:rsidR="00E012E5" w:rsidRPr="009C37DF" w:rsidTr="00870760">
        <w:tc>
          <w:tcPr>
            <w:tcW w:w="2518" w:type="dxa"/>
          </w:tcPr>
          <w:p w:rsidR="00E012E5" w:rsidRPr="009C37DF" w:rsidRDefault="00E012E5">
            <w:pPr>
              <w:rPr>
                <w:b/>
                <w:sz w:val="16"/>
              </w:rPr>
            </w:pPr>
            <w:r w:rsidRPr="009C37DF">
              <w:rPr>
                <w:b/>
                <w:sz w:val="16"/>
              </w:rPr>
              <w:t>primaryContactFirstName</w:t>
            </w:r>
          </w:p>
        </w:tc>
        <w:tc>
          <w:tcPr>
            <w:tcW w:w="992" w:type="dxa"/>
          </w:tcPr>
          <w:p w:rsidR="00E012E5" w:rsidRPr="009C37DF" w:rsidRDefault="00E012E5">
            <w:pPr>
              <w:rPr>
                <w:sz w:val="16"/>
              </w:rPr>
            </w:pPr>
            <w:r w:rsidRPr="009C37DF">
              <w:rPr>
                <w:sz w:val="16"/>
              </w:rPr>
              <w:t>NO</w:t>
            </w:r>
          </w:p>
        </w:tc>
        <w:tc>
          <w:tcPr>
            <w:tcW w:w="1418" w:type="dxa"/>
          </w:tcPr>
          <w:p w:rsidR="00E012E5" w:rsidRPr="009C37DF" w:rsidRDefault="00E012E5">
            <w:pPr>
              <w:rPr>
                <w:sz w:val="16"/>
              </w:rPr>
            </w:pPr>
            <w:r w:rsidRPr="009C37DF">
              <w:rPr>
                <w:sz w:val="16"/>
              </w:rPr>
              <w:t>free text</w:t>
            </w:r>
          </w:p>
        </w:tc>
        <w:tc>
          <w:tcPr>
            <w:tcW w:w="3827" w:type="dxa"/>
          </w:tcPr>
          <w:p w:rsidR="00E012E5" w:rsidRPr="009C37DF" w:rsidRDefault="00E012E5">
            <w:pPr>
              <w:rPr>
                <w:sz w:val="16"/>
              </w:rPr>
            </w:pPr>
            <w:r w:rsidRPr="009C37DF">
              <w:rPr>
                <w:sz w:val="16"/>
              </w:rPr>
              <w:t>First name of the IPT instance’s primary contact</w:t>
            </w:r>
          </w:p>
        </w:tc>
      </w:tr>
      <w:tr w:rsidR="00E012E5" w:rsidRPr="009C37DF" w:rsidTr="00870760">
        <w:tc>
          <w:tcPr>
            <w:tcW w:w="2518" w:type="dxa"/>
          </w:tcPr>
          <w:p w:rsidR="00E012E5" w:rsidRPr="009C37DF" w:rsidRDefault="00E012E5">
            <w:pPr>
              <w:rPr>
                <w:b/>
                <w:sz w:val="16"/>
              </w:rPr>
            </w:pPr>
            <w:r w:rsidRPr="009C37DF">
              <w:rPr>
                <w:b/>
                <w:sz w:val="16"/>
              </w:rPr>
              <w:t>primaryContactLastName</w:t>
            </w:r>
          </w:p>
        </w:tc>
        <w:tc>
          <w:tcPr>
            <w:tcW w:w="992" w:type="dxa"/>
          </w:tcPr>
          <w:p w:rsidR="00E012E5" w:rsidRPr="009C37DF" w:rsidRDefault="00E012E5">
            <w:pPr>
              <w:rPr>
                <w:sz w:val="16"/>
              </w:rPr>
            </w:pPr>
            <w:r w:rsidRPr="009C37DF">
              <w:rPr>
                <w:sz w:val="16"/>
              </w:rPr>
              <w:t>NO</w:t>
            </w:r>
          </w:p>
        </w:tc>
        <w:tc>
          <w:tcPr>
            <w:tcW w:w="1418" w:type="dxa"/>
          </w:tcPr>
          <w:p w:rsidR="00E012E5" w:rsidRPr="009C37DF" w:rsidRDefault="00E012E5">
            <w:pPr>
              <w:rPr>
                <w:sz w:val="16"/>
              </w:rPr>
            </w:pPr>
            <w:r w:rsidRPr="009C37DF">
              <w:rPr>
                <w:sz w:val="16"/>
              </w:rPr>
              <w:t>free text</w:t>
            </w:r>
          </w:p>
        </w:tc>
        <w:tc>
          <w:tcPr>
            <w:tcW w:w="3827" w:type="dxa"/>
          </w:tcPr>
          <w:p w:rsidR="00E012E5" w:rsidRPr="009C37DF" w:rsidRDefault="00E012E5">
            <w:pPr>
              <w:rPr>
                <w:sz w:val="16"/>
              </w:rPr>
            </w:pPr>
            <w:r w:rsidRPr="009C37DF">
              <w:rPr>
                <w:sz w:val="16"/>
              </w:rPr>
              <w:t>Last name of the IPT instance’s primary contact</w:t>
            </w:r>
          </w:p>
        </w:tc>
      </w:tr>
      <w:tr w:rsidR="00E012E5" w:rsidRPr="009C37DF" w:rsidTr="00870760">
        <w:tc>
          <w:tcPr>
            <w:tcW w:w="2518" w:type="dxa"/>
          </w:tcPr>
          <w:p w:rsidR="00E012E5" w:rsidRPr="009C37DF" w:rsidRDefault="00E012E5">
            <w:pPr>
              <w:rPr>
                <w:b/>
                <w:sz w:val="16"/>
              </w:rPr>
            </w:pPr>
            <w:r w:rsidRPr="009C37DF">
              <w:rPr>
                <w:b/>
                <w:sz w:val="16"/>
              </w:rPr>
              <w:t>primaryContactAddress</w:t>
            </w:r>
          </w:p>
        </w:tc>
        <w:tc>
          <w:tcPr>
            <w:tcW w:w="992" w:type="dxa"/>
          </w:tcPr>
          <w:p w:rsidR="00E012E5" w:rsidRPr="009C37DF" w:rsidRDefault="00E012E5">
            <w:pPr>
              <w:rPr>
                <w:sz w:val="16"/>
              </w:rPr>
            </w:pPr>
            <w:r w:rsidRPr="009C37DF">
              <w:rPr>
                <w:sz w:val="16"/>
              </w:rPr>
              <w:t>NO</w:t>
            </w:r>
          </w:p>
        </w:tc>
        <w:tc>
          <w:tcPr>
            <w:tcW w:w="1418" w:type="dxa"/>
          </w:tcPr>
          <w:p w:rsidR="00E012E5" w:rsidRPr="009C37DF" w:rsidRDefault="00E012E5">
            <w:pPr>
              <w:rPr>
                <w:sz w:val="16"/>
              </w:rPr>
            </w:pPr>
            <w:r w:rsidRPr="009C37DF">
              <w:rPr>
                <w:sz w:val="16"/>
              </w:rPr>
              <w:t>free text</w:t>
            </w:r>
          </w:p>
        </w:tc>
        <w:tc>
          <w:tcPr>
            <w:tcW w:w="3827" w:type="dxa"/>
          </w:tcPr>
          <w:p w:rsidR="00E012E5" w:rsidRPr="009C37DF" w:rsidRDefault="00E012E5">
            <w:pPr>
              <w:rPr>
                <w:sz w:val="16"/>
              </w:rPr>
            </w:pPr>
            <w:r w:rsidRPr="009C37DF">
              <w:rPr>
                <w:sz w:val="16"/>
              </w:rPr>
              <w:t>Address of the IPT instance’s primary contact</w:t>
            </w:r>
          </w:p>
        </w:tc>
      </w:tr>
      <w:tr w:rsidR="00E012E5" w:rsidRPr="009C37DF" w:rsidTr="00870760">
        <w:tc>
          <w:tcPr>
            <w:tcW w:w="2518" w:type="dxa"/>
          </w:tcPr>
          <w:p w:rsidR="00E012E5" w:rsidRPr="009C37DF" w:rsidRDefault="00E012E5">
            <w:pPr>
              <w:rPr>
                <w:b/>
                <w:sz w:val="16"/>
              </w:rPr>
            </w:pPr>
            <w:r w:rsidRPr="009C37DF">
              <w:rPr>
                <w:b/>
                <w:sz w:val="16"/>
              </w:rPr>
              <w:t>primaryContactDescription</w:t>
            </w:r>
          </w:p>
        </w:tc>
        <w:tc>
          <w:tcPr>
            <w:tcW w:w="992" w:type="dxa"/>
          </w:tcPr>
          <w:p w:rsidR="00E012E5" w:rsidRPr="009C37DF" w:rsidRDefault="00E012E5">
            <w:pPr>
              <w:rPr>
                <w:sz w:val="16"/>
              </w:rPr>
            </w:pPr>
            <w:r w:rsidRPr="009C37DF">
              <w:rPr>
                <w:sz w:val="16"/>
              </w:rPr>
              <w:t>NO</w:t>
            </w:r>
          </w:p>
        </w:tc>
        <w:tc>
          <w:tcPr>
            <w:tcW w:w="1418" w:type="dxa"/>
          </w:tcPr>
          <w:p w:rsidR="00E012E5" w:rsidRPr="009C37DF" w:rsidRDefault="00E012E5">
            <w:pPr>
              <w:rPr>
                <w:sz w:val="16"/>
              </w:rPr>
            </w:pPr>
            <w:r w:rsidRPr="009C37DF">
              <w:rPr>
                <w:sz w:val="16"/>
              </w:rPr>
              <w:t>free text</w:t>
            </w:r>
          </w:p>
        </w:tc>
        <w:tc>
          <w:tcPr>
            <w:tcW w:w="3827" w:type="dxa"/>
          </w:tcPr>
          <w:p w:rsidR="00E012E5" w:rsidRPr="009C37DF" w:rsidRDefault="00E012E5">
            <w:pPr>
              <w:rPr>
                <w:sz w:val="16"/>
              </w:rPr>
            </w:pPr>
            <w:r w:rsidRPr="009C37DF">
              <w:rPr>
                <w:sz w:val="16"/>
              </w:rPr>
              <w:t>Description of the IPT instance’s primary contact</w:t>
            </w:r>
          </w:p>
        </w:tc>
      </w:tr>
      <w:tr w:rsidR="00E012E5" w:rsidRPr="009C37DF" w:rsidTr="00870760">
        <w:tc>
          <w:tcPr>
            <w:tcW w:w="2518" w:type="dxa"/>
          </w:tcPr>
          <w:p w:rsidR="00E012E5" w:rsidRPr="009C37DF" w:rsidRDefault="00E012E5">
            <w:pPr>
              <w:rPr>
                <w:b/>
                <w:sz w:val="16"/>
              </w:rPr>
            </w:pPr>
            <w:r w:rsidRPr="009C37DF">
              <w:rPr>
                <w:b/>
                <w:sz w:val="16"/>
              </w:rPr>
              <w:t>primaryContactEmail</w:t>
            </w:r>
          </w:p>
        </w:tc>
        <w:tc>
          <w:tcPr>
            <w:tcW w:w="992" w:type="dxa"/>
          </w:tcPr>
          <w:p w:rsidR="00E012E5" w:rsidRPr="009C37DF" w:rsidRDefault="00E012E5">
            <w:pPr>
              <w:rPr>
                <w:sz w:val="16"/>
              </w:rPr>
            </w:pPr>
            <w:r w:rsidRPr="009C37DF">
              <w:rPr>
                <w:sz w:val="16"/>
              </w:rPr>
              <w:t>YES</w:t>
            </w:r>
          </w:p>
        </w:tc>
        <w:tc>
          <w:tcPr>
            <w:tcW w:w="1418" w:type="dxa"/>
          </w:tcPr>
          <w:p w:rsidR="00E012E5" w:rsidRPr="009C37DF" w:rsidRDefault="00E012E5">
            <w:pPr>
              <w:rPr>
                <w:b/>
                <w:sz w:val="16"/>
              </w:rPr>
            </w:pPr>
            <w:r w:rsidRPr="009C37DF">
              <w:rPr>
                <w:b/>
                <w:sz w:val="16"/>
              </w:rPr>
              <w:t>valid e-mail format</w:t>
            </w:r>
          </w:p>
        </w:tc>
        <w:tc>
          <w:tcPr>
            <w:tcW w:w="3827" w:type="dxa"/>
          </w:tcPr>
          <w:p w:rsidR="00E012E5" w:rsidRPr="009C37DF" w:rsidRDefault="00E012E5">
            <w:pPr>
              <w:rPr>
                <w:sz w:val="16"/>
              </w:rPr>
            </w:pPr>
            <w:r w:rsidRPr="009C37DF">
              <w:rPr>
                <w:sz w:val="16"/>
              </w:rPr>
              <w:t>Email of the IPT instance’s primary contact</w:t>
            </w:r>
          </w:p>
        </w:tc>
      </w:tr>
      <w:tr w:rsidR="00E012E5" w:rsidRPr="009C37DF" w:rsidTr="00870760">
        <w:tc>
          <w:tcPr>
            <w:tcW w:w="2518" w:type="dxa"/>
          </w:tcPr>
          <w:p w:rsidR="00E012E5" w:rsidRPr="009C37DF" w:rsidRDefault="00E012E5">
            <w:pPr>
              <w:rPr>
                <w:b/>
                <w:sz w:val="16"/>
              </w:rPr>
            </w:pPr>
            <w:r w:rsidRPr="009C37DF">
              <w:rPr>
                <w:b/>
                <w:sz w:val="16"/>
              </w:rPr>
              <w:t>primaryContactPhone</w:t>
            </w:r>
          </w:p>
        </w:tc>
        <w:tc>
          <w:tcPr>
            <w:tcW w:w="992" w:type="dxa"/>
          </w:tcPr>
          <w:p w:rsidR="00E012E5" w:rsidRPr="009C37DF" w:rsidRDefault="00E012E5" w:rsidP="00012557">
            <w:pPr>
              <w:tabs>
                <w:tab w:val="left" w:pos="480"/>
              </w:tabs>
              <w:rPr>
                <w:sz w:val="16"/>
              </w:rPr>
            </w:pPr>
            <w:r w:rsidRPr="009C37DF">
              <w:rPr>
                <w:sz w:val="16"/>
              </w:rPr>
              <w:t>NO</w:t>
            </w:r>
          </w:p>
        </w:tc>
        <w:tc>
          <w:tcPr>
            <w:tcW w:w="1418" w:type="dxa"/>
          </w:tcPr>
          <w:p w:rsidR="00E012E5" w:rsidRPr="009C37DF" w:rsidRDefault="00E012E5">
            <w:pPr>
              <w:rPr>
                <w:sz w:val="16"/>
              </w:rPr>
            </w:pPr>
            <w:r w:rsidRPr="009C37DF">
              <w:rPr>
                <w:sz w:val="16"/>
              </w:rPr>
              <w:t>free text</w:t>
            </w:r>
          </w:p>
        </w:tc>
        <w:tc>
          <w:tcPr>
            <w:tcW w:w="3827" w:type="dxa"/>
          </w:tcPr>
          <w:p w:rsidR="00E012E5" w:rsidRPr="009C37DF" w:rsidRDefault="00E012E5">
            <w:pPr>
              <w:rPr>
                <w:sz w:val="16"/>
                <w:lang w:val="es-ES_tradnl"/>
              </w:rPr>
            </w:pPr>
            <w:r w:rsidRPr="009C37DF">
              <w:rPr>
                <w:sz w:val="16"/>
                <w:lang w:val="es-ES_tradnl"/>
              </w:rPr>
              <w:t>Phone number of the IPT instance’s primary contact</w:t>
            </w:r>
          </w:p>
        </w:tc>
      </w:tr>
      <w:tr w:rsidR="00870760" w:rsidTr="00870760">
        <w:tblPrEx>
          <w:tblLook w:val="04A0"/>
        </w:tblPrEx>
        <w:tc>
          <w:tcPr>
            <w:tcW w:w="2518" w:type="dxa"/>
          </w:tcPr>
          <w:p w:rsidR="00870760" w:rsidRDefault="00870760">
            <w:pPr>
              <w:rPr>
                <w:b/>
                <w:sz w:val="16"/>
                <w:szCs w:val="16"/>
              </w:rPr>
            </w:pPr>
            <w:r>
              <w:rPr>
                <w:b/>
                <w:sz w:val="16"/>
                <w:szCs w:val="16"/>
              </w:rPr>
              <w:t>serviceTypes</w:t>
            </w:r>
          </w:p>
        </w:tc>
        <w:tc>
          <w:tcPr>
            <w:tcW w:w="992" w:type="dxa"/>
          </w:tcPr>
          <w:p w:rsidR="00870760" w:rsidRDefault="00870760">
            <w:pPr>
              <w:rPr>
                <w:sz w:val="16"/>
                <w:szCs w:val="16"/>
              </w:rPr>
            </w:pPr>
            <w:r>
              <w:rPr>
                <w:sz w:val="16"/>
                <w:szCs w:val="16"/>
              </w:rPr>
              <w:t>NO</w:t>
            </w:r>
          </w:p>
        </w:tc>
        <w:tc>
          <w:tcPr>
            <w:tcW w:w="1418" w:type="dxa"/>
          </w:tcPr>
          <w:p w:rsidR="00870760" w:rsidRDefault="00870760">
            <w:pPr>
              <w:rPr>
                <w:sz w:val="16"/>
                <w:szCs w:val="16"/>
              </w:rPr>
            </w:pPr>
            <w:r>
              <w:rPr>
                <w:sz w:val="16"/>
                <w:szCs w:val="16"/>
              </w:rPr>
              <w:t>free text</w:t>
            </w:r>
          </w:p>
        </w:tc>
        <w:tc>
          <w:tcPr>
            <w:tcW w:w="3827" w:type="dxa"/>
          </w:tcPr>
          <w:p w:rsidR="00870760" w:rsidRDefault="00870760">
            <w:pPr>
              <w:rPr>
                <w:sz w:val="16"/>
                <w:szCs w:val="16"/>
              </w:rPr>
            </w:pPr>
            <w:r>
              <w:rPr>
                <w:sz w:val="16"/>
                <w:szCs w:val="16"/>
              </w:rPr>
              <w:t xml:space="preserve">Multiple types allowed, but must match the order specified in the </w:t>
            </w:r>
            <w:r>
              <w:rPr>
                <w:b/>
                <w:sz w:val="16"/>
                <w:szCs w:val="16"/>
              </w:rPr>
              <w:t xml:space="preserve">serviceURLs </w:t>
            </w:r>
            <w:r>
              <w:rPr>
                <w:sz w:val="16"/>
                <w:szCs w:val="16"/>
              </w:rPr>
              <w:t xml:space="preserve">field. Types should be separated by pipe |. </w:t>
            </w:r>
          </w:p>
          <w:p w:rsidR="00870760" w:rsidRDefault="00870760">
            <w:pPr>
              <w:rPr>
                <w:sz w:val="16"/>
                <w:szCs w:val="16"/>
              </w:rPr>
            </w:pPr>
            <w:r>
              <w:rPr>
                <w:sz w:val="16"/>
                <w:szCs w:val="16"/>
              </w:rPr>
              <w:t>Example:</w:t>
            </w:r>
          </w:p>
          <w:p w:rsidR="00870760" w:rsidRDefault="00870760">
            <w:pPr>
              <w:rPr>
                <w:sz w:val="16"/>
                <w:szCs w:val="16"/>
              </w:rPr>
            </w:pPr>
            <w:r>
              <w:rPr>
                <w:sz w:val="16"/>
                <w:szCs w:val="16"/>
              </w:rPr>
              <w:t>RSS|ATOM</w:t>
            </w:r>
          </w:p>
        </w:tc>
      </w:tr>
      <w:tr w:rsidR="00870760" w:rsidTr="00870760">
        <w:tblPrEx>
          <w:tblLook w:val="04A0"/>
        </w:tblPrEx>
        <w:tc>
          <w:tcPr>
            <w:tcW w:w="2518" w:type="dxa"/>
          </w:tcPr>
          <w:p w:rsidR="00870760" w:rsidRDefault="00870760">
            <w:pPr>
              <w:rPr>
                <w:b/>
                <w:sz w:val="16"/>
                <w:szCs w:val="16"/>
              </w:rPr>
            </w:pPr>
            <w:r>
              <w:rPr>
                <w:b/>
                <w:sz w:val="16"/>
                <w:szCs w:val="16"/>
              </w:rPr>
              <w:t>serviceURLs</w:t>
            </w:r>
          </w:p>
        </w:tc>
        <w:tc>
          <w:tcPr>
            <w:tcW w:w="992" w:type="dxa"/>
          </w:tcPr>
          <w:p w:rsidR="00870760" w:rsidRDefault="00870760">
            <w:pPr>
              <w:rPr>
                <w:sz w:val="16"/>
                <w:szCs w:val="16"/>
              </w:rPr>
            </w:pPr>
            <w:r>
              <w:rPr>
                <w:sz w:val="16"/>
                <w:szCs w:val="16"/>
              </w:rPr>
              <w:t>NO</w:t>
            </w:r>
          </w:p>
        </w:tc>
        <w:tc>
          <w:tcPr>
            <w:tcW w:w="1418" w:type="dxa"/>
          </w:tcPr>
          <w:p w:rsidR="00870760" w:rsidRDefault="00870760">
            <w:pPr>
              <w:rPr>
                <w:sz w:val="16"/>
                <w:szCs w:val="16"/>
              </w:rPr>
            </w:pPr>
            <w:r>
              <w:rPr>
                <w:sz w:val="16"/>
                <w:szCs w:val="16"/>
              </w:rPr>
              <w:t>free text</w:t>
            </w:r>
          </w:p>
        </w:tc>
        <w:tc>
          <w:tcPr>
            <w:tcW w:w="3827" w:type="dxa"/>
          </w:tcPr>
          <w:p w:rsidR="00870760" w:rsidRDefault="00870760">
            <w:pPr>
              <w:rPr>
                <w:sz w:val="16"/>
                <w:szCs w:val="16"/>
              </w:rPr>
            </w:pPr>
            <w:r>
              <w:rPr>
                <w:sz w:val="16"/>
                <w:szCs w:val="16"/>
              </w:rPr>
              <w:t xml:space="preserve">Mutiple types allowed, but must match the order specified in the </w:t>
            </w:r>
            <w:r>
              <w:rPr>
                <w:b/>
                <w:sz w:val="16"/>
                <w:szCs w:val="16"/>
              </w:rPr>
              <w:t xml:space="preserve">serviceTypes </w:t>
            </w:r>
            <w:r>
              <w:rPr>
                <w:sz w:val="16"/>
                <w:szCs w:val="16"/>
              </w:rPr>
              <w:t xml:space="preserve">field. </w:t>
            </w:r>
          </w:p>
          <w:p w:rsidR="00870760" w:rsidRDefault="00870760">
            <w:pPr>
              <w:rPr>
                <w:sz w:val="16"/>
                <w:szCs w:val="16"/>
              </w:rPr>
            </w:pPr>
            <w:r>
              <w:rPr>
                <w:sz w:val="16"/>
                <w:szCs w:val="16"/>
              </w:rPr>
              <w:t>Example:</w:t>
            </w:r>
          </w:p>
          <w:p w:rsidR="00870760" w:rsidRDefault="00870760">
            <w:pPr>
              <w:rPr>
                <w:sz w:val="16"/>
                <w:szCs w:val="16"/>
              </w:rPr>
            </w:pPr>
            <w:r>
              <w:rPr>
                <w:sz w:val="16"/>
                <w:szCs w:val="16"/>
              </w:rPr>
              <w:t>http://www.example.org/obj.rss|http://www.example.org/atom.xml</w:t>
            </w:r>
          </w:p>
        </w:tc>
      </w:tr>
    </w:tbl>
    <w:p w:rsidR="005855F6" w:rsidRDefault="005855F6" w:rsidP="005855F6"/>
    <w:p w:rsidR="00532FBF" w:rsidRDefault="00532FBF" w:rsidP="00532FBF">
      <w:r>
        <w:t>Response:</w:t>
      </w:r>
    </w:p>
    <w:tbl>
      <w:tblPr>
        <w:tblStyle w:val="TableGrid"/>
        <w:tblW w:w="0" w:type="auto"/>
        <w:tblLook w:val="00BF"/>
      </w:tblPr>
      <w:tblGrid>
        <w:gridCol w:w="1242"/>
        <w:gridCol w:w="7274"/>
      </w:tblGrid>
      <w:tr w:rsidR="00532FBF" w:rsidRPr="005855F6">
        <w:tc>
          <w:tcPr>
            <w:tcW w:w="1242" w:type="dxa"/>
          </w:tcPr>
          <w:p w:rsidR="00532FBF" w:rsidRPr="005855F6" w:rsidRDefault="00532FBF" w:rsidP="00CC0801">
            <w:pPr>
              <w:rPr>
                <w:rFonts w:eastAsiaTheme="minorHAnsi" w:cstheme="minorBidi"/>
              </w:rPr>
            </w:pPr>
            <w:r>
              <w:rPr>
                <w:rFonts w:eastAsiaTheme="minorHAnsi" w:cstheme="minorBidi"/>
              </w:rPr>
              <w:t>200</w:t>
            </w:r>
          </w:p>
        </w:tc>
        <w:tc>
          <w:tcPr>
            <w:tcW w:w="7274" w:type="dxa"/>
            <w:vAlign w:val="center"/>
          </w:tcPr>
          <w:p w:rsidR="00532FBF" w:rsidRPr="005855F6" w:rsidRDefault="00532FBF" w:rsidP="00CC0801">
            <w:pPr>
              <w:widowControl w:val="0"/>
              <w:autoSpaceDE w:val="0"/>
              <w:autoSpaceDN w:val="0"/>
              <w:adjustRightInd w:val="0"/>
              <w:spacing w:before="0" w:after="0"/>
              <w:rPr>
                <w:rFonts w:eastAsiaTheme="minorHAnsi" w:cstheme="minorBidi"/>
              </w:rPr>
            </w:pPr>
            <w:r>
              <w:rPr>
                <w:rFonts w:eastAsiaTheme="minorHAnsi" w:cstheme="minorBidi"/>
              </w:rPr>
              <w:t>Success</w:t>
            </w:r>
          </w:p>
        </w:tc>
      </w:tr>
    </w:tbl>
    <w:p w:rsidR="00532FBF" w:rsidRDefault="00532FBF" w:rsidP="00532FBF">
      <w:r>
        <w:t>Errors:</w:t>
      </w:r>
    </w:p>
    <w:tbl>
      <w:tblPr>
        <w:tblStyle w:val="TableGrid"/>
        <w:tblW w:w="0" w:type="auto"/>
        <w:tblLook w:val="00BF"/>
      </w:tblPr>
      <w:tblGrid>
        <w:gridCol w:w="1242"/>
        <w:gridCol w:w="7274"/>
      </w:tblGrid>
      <w:tr w:rsidR="00532FBF">
        <w:tc>
          <w:tcPr>
            <w:tcW w:w="1242" w:type="dxa"/>
          </w:tcPr>
          <w:p w:rsidR="00532FBF" w:rsidRPr="005855F6" w:rsidRDefault="00532FBF" w:rsidP="00CC0801">
            <w:pPr>
              <w:rPr>
                <w:sz w:val="20"/>
                <w:lang w:val="es-ES_tradnl"/>
              </w:rPr>
            </w:pPr>
            <w:r w:rsidRPr="005855F6">
              <w:rPr>
                <w:sz w:val="20"/>
                <w:lang w:val="es-ES_tradnl"/>
              </w:rPr>
              <w:t>401</w:t>
            </w:r>
          </w:p>
        </w:tc>
        <w:tc>
          <w:tcPr>
            <w:tcW w:w="7274" w:type="dxa"/>
            <w:vAlign w:val="center"/>
          </w:tcPr>
          <w:p w:rsidR="00532FBF" w:rsidRPr="005855F6" w:rsidRDefault="00532FBF" w:rsidP="00CC0801">
            <w:pPr>
              <w:widowControl w:val="0"/>
              <w:autoSpaceDE w:val="0"/>
              <w:autoSpaceDN w:val="0"/>
              <w:adjustRightInd w:val="0"/>
              <w:spacing w:before="0" w:after="0"/>
              <w:rPr>
                <w:sz w:val="20"/>
                <w:lang w:val="es-ES_tradnl"/>
              </w:rPr>
            </w:pPr>
            <w:r w:rsidRPr="005855F6">
              <w:rPr>
                <w:sz w:val="20"/>
                <w:lang w:val="es-ES_tradnl"/>
              </w:rPr>
              <w:t>Authorization header should be provided for this method</w:t>
            </w:r>
          </w:p>
        </w:tc>
      </w:tr>
      <w:tr w:rsidR="00532FBF">
        <w:tc>
          <w:tcPr>
            <w:tcW w:w="1242" w:type="dxa"/>
          </w:tcPr>
          <w:p w:rsidR="00532FBF" w:rsidRPr="005855F6" w:rsidRDefault="00532FBF" w:rsidP="00CC0801">
            <w:pPr>
              <w:rPr>
                <w:sz w:val="20"/>
                <w:lang w:val="es-ES_tradnl"/>
              </w:rPr>
            </w:pPr>
            <w:r w:rsidRPr="005855F6">
              <w:rPr>
                <w:sz w:val="20"/>
                <w:lang w:val="es-ES_tradnl"/>
              </w:rPr>
              <w:t>401</w:t>
            </w:r>
          </w:p>
        </w:tc>
        <w:tc>
          <w:tcPr>
            <w:tcW w:w="7274" w:type="dxa"/>
            <w:vAlign w:val="center"/>
          </w:tcPr>
          <w:p w:rsidR="00532FBF" w:rsidRPr="005855F6" w:rsidRDefault="00532FBF" w:rsidP="00CC0801">
            <w:pPr>
              <w:widowControl w:val="0"/>
              <w:autoSpaceDE w:val="0"/>
              <w:autoSpaceDN w:val="0"/>
              <w:adjustRightInd w:val="0"/>
              <w:spacing w:before="0" w:after="0"/>
              <w:rPr>
                <w:sz w:val="20"/>
                <w:lang w:val="es-ES_tradnl"/>
              </w:rPr>
            </w:pPr>
            <w:r w:rsidRPr="005855F6">
              <w:rPr>
                <w:sz w:val="20"/>
                <w:lang w:val="es-ES_tradnl"/>
              </w:rPr>
              <w:t>Authorization header is invalid</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Pr>
                <w:sz w:val="20"/>
                <w:lang w:val="es-ES_tradnl"/>
              </w:rPr>
              <w:t>IPT</w:t>
            </w:r>
            <w:r w:rsidRPr="00EC7583">
              <w:rPr>
                <w:sz w:val="20"/>
                <w:lang w:val="es-ES_tradnl"/>
              </w:rPr>
              <w:t xml:space="preserve"> key provided (__UUID__) does not belong to any existing IPT instance.</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Primary contact email must be in valid format</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 xml:space="preserve">Primary contact type must be either </w:t>
            </w:r>
            <w:r w:rsidRPr="00EC7583">
              <w:rPr>
                <w:b/>
                <w:sz w:val="20"/>
                <w:lang w:val="es-ES_tradnl"/>
              </w:rPr>
              <w:t xml:space="preserve">administrative </w:t>
            </w:r>
            <w:r w:rsidRPr="00EC7583">
              <w:rPr>
                <w:sz w:val="20"/>
                <w:lang w:val="es-ES_tradnl"/>
              </w:rPr>
              <w:t xml:space="preserve">or </w:t>
            </w:r>
            <w:r w:rsidRPr="00EC7583">
              <w:rPr>
                <w:b/>
                <w:sz w:val="20"/>
                <w:lang w:val="es-ES_tradnl"/>
              </w:rPr>
              <w:t>technical</w:t>
            </w:r>
            <w:r w:rsidRPr="00EC7583">
              <w:rPr>
                <w:sz w:val="20"/>
                <w:lang w:val="es-ES_tradnl"/>
              </w:rPr>
              <w:t xml:space="preserve">. </w:t>
            </w:r>
          </w:p>
        </w:tc>
      </w:tr>
    </w:tbl>
    <w:p w:rsidR="000C0384" w:rsidRDefault="000C0384" w:rsidP="00012557"/>
    <w:p w:rsidR="000C0384" w:rsidRDefault="000C0384" w:rsidP="000C0384">
      <w:pPr>
        <w:pStyle w:val="Heading5"/>
      </w:pPr>
      <w:bookmarkStart w:id="174" w:name="_Toc164828681"/>
      <w:r>
        <w:t xml:space="preserve">RegistryAPI: </w:t>
      </w:r>
      <w:r>
        <w:rPr>
          <w:lang w:val="en-GB"/>
        </w:rPr>
        <w:t>registerResource</w:t>
      </w:r>
      <w:r>
        <w:t>()</w:t>
      </w:r>
      <w:bookmarkEnd w:id="174"/>
    </w:p>
    <w:p w:rsidR="004532D1" w:rsidRDefault="000C0384" w:rsidP="000C0384">
      <w:r>
        <w:t xml:space="preserve">This service modifies the GBIF </w:t>
      </w:r>
      <w:r w:rsidR="008E06A8">
        <w:t>REGISTRY</w:t>
      </w:r>
      <w:r>
        <w:t xml:space="preserve"> content with the existence of a new </w:t>
      </w:r>
      <w:r w:rsidR="00B85CE3">
        <w:t>RESOURCE</w:t>
      </w:r>
      <w:r>
        <w:t xml:space="preserve">.  The </w:t>
      </w:r>
      <w:r w:rsidR="008223B8">
        <w:t>RESOURCE</w:t>
      </w:r>
      <w:r>
        <w:t xml:space="preserve"> will be related to the provided </w:t>
      </w:r>
      <w:r w:rsidR="006775C8">
        <w:t>organisation</w:t>
      </w:r>
      <w:r>
        <w:t xml:space="preserve">, which may or may not be the same </w:t>
      </w:r>
      <w:r w:rsidR="006775C8">
        <w:t>organisation</w:t>
      </w:r>
      <w:r>
        <w:t xml:space="preserve"> that houses the IPT.  The username and password supplied for authentication must be correct for the </w:t>
      </w:r>
      <w:r w:rsidR="006775C8">
        <w:t>organisation</w:t>
      </w:r>
      <w:r>
        <w:t xml:space="preserve"> to which the </w:t>
      </w:r>
      <w:r w:rsidR="008223B8">
        <w:t>RESOURCE</w:t>
      </w:r>
      <w:r>
        <w:t xml:space="preserve"> will be associated.</w:t>
      </w:r>
    </w:p>
    <w:p w:rsidR="004532D1" w:rsidRDefault="004532D1" w:rsidP="004532D1">
      <w:r>
        <w:t xml:space="preserve">Example request: </w:t>
      </w:r>
      <w:hyperlink r:id="rId40" w:history="1">
        <w:r w:rsidRPr="00307920">
          <w:rPr>
            <w:rStyle w:val="Hyperlink"/>
          </w:rPr>
          <w:t>http://gbrdsdev.gbif.org/registry/ipt/resource</w:t>
        </w:r>
      </w:hyperlink>
      <w:r>
        <w:t xml:space="preserve"> [HTTP POST] </w:t>
      </w:r>
    </w:p>
    <w:p w:rsidR="004532D1" w:rsidRDefault="004532D1" w:rsidP="004532D1">
      <w:r>
        <w:t>with</w:t>
      </w:r>
    </w:p>
    <w:p w:rsidR="004532D1" w:rsidRPr="00C50C44" w:rsidRDefault="004532D1" w:rsidP="004532D1">
      <w:pPr>
        <w:pStyle w:val="code"/>
      </w:pPr>
      <w:r>
        <w:t>Authorisation: Basic &lt;Base64Encoded o</w:t>
      </w:r>
      <w:r>
        <w:rPr>
          <w:i/>
        </w:rPr>
        <w:t>rganisationIdentifier:organisationPassword</w:t>
      </w:r>
      <w:r>
        <w:t>&gt;</w:t>
      </w:r>
    </w:p>
    <w:p w:rsidR="004532D1" w:rsidRDefault="004532D1" w:rsidP="004532D1">
      <w:r>
        <w:t>Parameters:</w:t>
      </w:r>
    </w:p>
    <w:tbl>
      <w:tblPr>
        <w:tblStyle w:val="TableGrid"/>
        <w:tblW w:w="8755" w:type="dxa"/>
        <w:tblLayout w:type="fixed"/>
        <w:tblLook w:val="00BF"/>
      </w:tblPr>
      <w:tblGrid>
        <w:gridCol w:w="2518"/>
        <w:gridCol w:w="992"/>
        <w:gridCol w:w="1418"/>
        <w:gridCol w:w="3827"/>
      </w:tblGrid>
      <w:tr w:rsidR="006C72BD" w:rsidRPr="009C37DF">
        <w:tc>
          <w:tcPr>
            <w:tcW w:w="2518" w:type="dxa"/>
            <w:shd w:val="clear" w:color="auto" w:fill="E6E6E6"/>
          </w:tcPr>
          <w:p w:rsidR="006C72BD" w:rsidRPr="009C37DF" w:rsidRDefault="006C72BD">
            <w:pPr>
              <w:rPr>
                <w:sz w:val="16"/>
              </w:rPr>
            </w:pPr>
            <w:r w:rsidRPr="009C37DF">
              <w:rPr>
                <w:sz w:val="16"/>
              </w:rPr>
              <w:t>Field</w:t>
            </w:r>
          </w:p>
        </w:tc>
        <w:tc>
          <w:tcPr>
            <w:tcW w:w="992" w:type="dxa"/>
            <w:shd w:val="clear" w:color="auto" w:fill="E6E6E6"/>
          </w:tcPr>
          <w:p w:rsidR="006C72BD" w:rsidRPr="009C37DF" w:rsidRDefault="006C72BD">
            <w:pPr>
              <w:rPr>
                <w:sz w:val="16"/>
              </w:rPr>
            </w:pPr>
            <w:r w:rsidRPr="009C37DF">
              <w:rPr>
                <w:sz w:val="16"/>
              </w:rPr>
              <w:t>Mandat.?</w:t>
            </w:r>
          </w:p>
        </w:tc>
        <w:tc>
          <w:tcPr>
            <w:tcW w:w="1418" w:type="dxa"/>
            <w:shd w:val="clear" w:color="auto" w:fill="E6E6E6"/>
          </w:tcPr>
          <w:p w:rsidR="006C72BD" w:rsidRPr="009C37DF" w:rsidRDefault="006C72BD">
            <w:pPr>
              <w:rPr>
                <w:sz w:val="16"/>
              </w:rPr>
            </w:pPr>
            <w:r w:rsidRPr="009C37DF">
              <w:rPr>
                <w:sz w:val="16"/>
              </w:rPr>
              <w:t>Field value</w:t>
            </w:r>
          </w:p>
        </w:tc>
        <w:tc>
          <w:tcPr>
            <w:tcW w:w="3827" w:type="dxa"/>
            <w:shd w:val="clear" w:color="auto" w:fill="E6E6E6"/>
          </w:tcPr>
          <w:p w:rsidR="006C72BD" w:rsidRPr="009C37DF" w:rsidRDefault="006C72BD">
            <w:pPr>
              <w:rPr>
                <w:sz w:val="16"/>
              </w:rPr>
            </w:pPr>
            <w:r w:rsidRPr="009C37DF">
              <w:rPr>
                <w:sz w:val="16"/>
              </w:rPr>
              <w:t>Description</w:t>
            </w:r>
          </w:p>
        </w:tc>
      </w:tr>
      <w:tr w:rsidR="006C72BD" w:rsidRPr="009C37DF">
        <w:tc>
          <w:tcPr>
            <w:tcW w:w="2518" w:type="dxa"/>
          </w:tcPr>
          <w:p w:rsidR="006C72BD" w:rsidRPr="009C37DF" w:rsidRDefault="006C72BD">
            <w:pPr>
              <w:rPr>
                <w:b/>
                <w:sz w:val="16"/>
              </w:rPr>
            </w:pPr>
            <w:r w:rsidRPr="009C37DF">
              <w:rPr>
                <w:b/>
                <w:sz w:val="16"/>
              </w:rPr>
              <w:t>iptKey</w:t>
            </w:r>
          </w:p>
        </w:tc>
        <w:tc>
          <w:tcPr>
            <w:tcW w:w="992" w:type="dxa"/>
          </w:tcPr>
          <w:p w:rsidR="006C72BD" w:rsidRPr="009C37DF" w:rsidRDefault="006C72BD">
            <w:pPr>
              <w:rPr>
                <w:sz w:val="16"/>
              </w:rPr>
            </w:pPr>
            <w:r w:rsidRPr="009C37DF">
              <w:rPr>
                <w:sz w:val="16"/>
              </w:rPr>
              <w:t>YES</w:t>
            </w:r>
          </w:p>
        </w:tc>
        <w:tc>
          <w:tcPr>
            <w:tcW w:w="1418" w:type="dxa"/>
          </w:tcPr>
          <w:p w:rsidR="006C72BD" w:rsidRPr="009C37DF" w:rsidRDefault="006C72BD">
            <w:pPr>
              <w:rPr>
                <w:sz w:val="16"/>
              </w:rPr>
            </w:pPr>
            <w:r w:rsidRPr="009C37DF">
              <w:rPr>
                <w:sz w:val="16"/>
              </w:rPr>
              <w:t>valid UUID &amp; should be an existing one</w:t>
            </w:r>
          </w:p>
        </w:tc>
        <w:tc>
          <w:tcPr>
            <w:tcW w:w="3827" w:type="dxa"/>
          </w:tcPr>
          <w:p w:rsidR="006C72BD" w:rsidRPr="009C37DF" w:rsidRDefault="006C72BD" w:rsidP="00012557">
            <w:pPr>
              <w:rPr>
                <w:sz w:val="16"/>
              </w:rPr>
            </w:pPr>
            <w:r w:rsidRPr="009C37DF">
              <w:rPr>
                <w:sz w:val="16"/>
              </w:rPr>
              <w:t>UUID of the IPT instance that is publishing the resource .</w:t>
            </w:r>
          </w:p>
        </w:tc>
      </w:tr>
      <w:tr w:rsidR="006C72BD" w:rsidRPr="009C37DF">
        <w:tc>
          <w:tcPr>
            <w:tcW w:w="2518" w:type="dxa"/>
          </w:tcPr>
          <w:p w:rsidR="006C72BD" w:rsidRPr="009C37DF" w:rsidRDefault="006C72BD">
            <w:pPr>
              <w:rPr>
                <w:b/>
                <w:sz w:val="16"/>
              </w:rPr>
            </w:pPr>
            <w:r w:rsidRPr="009C37DF">
              <w:rPr>
                <w:b/>
                <w:sz w:val="16"/>
              </w:rPr>
              <w:t>organisationKey</w:t>
            </w:r>
          </w:p>
        </w:tc>
        <w:tc>
          <w:tcPr>
            <w:tcW w:w="992" w:type="dxa"/>
          </w:tcPr>
          <w:p w:rsidR="006C72BD" w:rsidRPr="009C37DF" w:rsidRDefault="006C72BD">
            <w:pPr>
              <w:rPr>
                <w:sz w:val="16"/>
              </w:rPr>
            </w:pPr>
            <w:r w:rsidRPr="009C37DF">
              <w:rPr>
                <w:sz w:val="16"/>
              </w:rPr>
              <w:t>YES</w:t>
            </w:r>
          </w:p>
        </w:tc>
        <w:tc>
          <w:tcPr>
            <w:tcW w:w="1418" w:type="dxa"/>
          </w:tcPr>
          <w:p w:rsidR="006C72BD" w:rsidRPr="009C37DF" w:rsidRDefault="006C72BD">
            <w:pPr>
              <w:rPr>
                <w:sz w:val="16"/>
              </w:rPr>
            </w:pPr>
            <w:r w:rsidRPr="009C37DF">
              <w:rPr>
                <w:sz w:val="16"/>
              </w:rPr>
              <w:t>valid UUID &amp; should be an existing one</w:t>
            </w:r>
          </w:p>
        </w:tc>
        <w:tc>
          <w:tcPr>
            <w:tcW w:w="3827" w:type="dxa"/>
          </w:tcPr>
          <w:p w:rsidR="006C72BD" w:rsidRPr="009C37DF" w:rsidRDefault="006C72BD" w:rsidP="00012557">
            <w:pPr>
              <w:rPr>
                <w:sz w:val="16"/>
              </w:rPr>
            </w:pPr>
            <w:r w:rsidRPr="009C37DF">
              <w:rPr>
                <w:sz w:val="16"/>
              </w:rPr>
              <w:t>UUID of the organisation to whom the resource belongs to.</w:t>
            </w:r>
          </w:p>
        </w:tc>
      </w:tr>
      <w:tr w:rsidR="006C72BD" w:rsidRPr="009C37DF">
        <w:tc>
          <w:tcPr>
            <w:tcW w:w="2518" w:type="dxa"/>
          </w:tcPr>
          <w:p w:rsidR="006C72BD" w:rsidRPr="009C37DF" w:rsidRDefault="006C72BD">
            <w:pPr>
              <w:rPr>
                <w:b/>
                <w:sz w:val="16"/>
              </w:rPr>
            </w:pPr>
            <w:r w:rsidRPr="009C37DF">
              <w:rPr>
                <w:b/>
                <w:sz w:val="16"/>
              </w:rPr>
              <w:t>name</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rsidP="00012557">
            <w:pPr>
              <w:rPr>
                <w:sz w:val="16"/>
              </w:rPr>
            </w:pPr>
            <w:r w:rsidRPr="009C37DF">
              <w:rPr>
                <w:sz w:val="16"/>
              </w:rPr>
              <w:t>Name of the new resource</w:t>
            </w:r>
          </w:p>
        </w:tc>
      </w:tr>
      <w:tr w:rsidR="006C72BD" w:rsidRPr="009C37DF">
        <w:tc>
          <w:tcPr>
            <w:tcW w:w="2518" w:type="dxa"/>
          </w:tcPr>
          <w:p w:rsidR="006C72BD" w:rsidRPr="009C37DF" w:rsidRDefault="006C72BD">
            <w:pPr>
              <w:rPr>
                <w:b/>
                <w:sz w:val="16"/>
              </w:rPr>
            </w:pPr>
            <w:r w:rsidRPr="009C37DF">
              <w:rPr>
                <w:b/>
                <w:sz w:val="16"/>
              </w:rPr>
              <w:t>description</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Description of the new resource</w:t>
            </w:r>
          </w:p>
        </w:tc>
      </w:tr>
      <w:tr w:rsidR="006C72BD" w:rsidRPr="009C37DF">
        <w:tc>
          <w:tcPr>
            <w:tcW w:w="2518" w:type="dxa"/>
          </w:tcPr>
          <w:p w:rsidR="006C72BD" w:rsidRPr="009C37DF" w:rsidRDefault="006C72BD">
            <w:pPr>
              <w:rPr>
                <w:b/>
                <w:sz w:val="16"/>
              </w:rPr>
            </w:pPr>
            <w:r w:rsidRPr="009C37DF">
              <w:rPr>
                <w:b/>
                <w:sz w:val="16"/>
              </w:rPr>
              <w:t>language</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Language of the new resource’s metadata</w:t>
            </w:r>
          </w:p>
        </w:tc>
      </w:tr>
      <w:tr w:rsidR="006C72BD" w:rsidRPr="009C37DF">
        <w:tc>
          <w:tcPr>
            <w:tcW w:w="2518" w:type="dxa"/>
          </w:tcPr>
          <w:p w:rsidR="006C72BD" w:rsidRPr="009C37DF" w:rsidRDefault="006C72BD">
            <w:pPr>
              <w:rPr>
                <w:b/>
                <w:sz w:val="16"/>
              </w:rPr>
            </w:pPr>
            <w:r w:rsidRPr="009C37DF">
              <w:rPr>
                <w:b/>
                <w:sz w:val="16"/>
              </w:rPr>
              <w:t>homepageURL</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E012E5">
            <w:pPr>
              <w:rPr>
                <w:sz w:val="16"/>
              </w:rPr>
            </w:pPr>
            <w:r>
              <w:rPr>
                <w:sz w:val="16"/>
              </w:rPr>
              <w:t>Homepage for the new resource</w:t>
            </w:r>
          </w:p>
        </w:tc>
      </w:tr>
      <w:tr w:rsidR="006C72BD" w:rsidRPr="009C37DF">
        <w:tc>
          <w:tcPr>
            <w:tcW w:w="2518" w:type="dxa"/>
          </w:tcPr>
          <w:p w:rsidR="006C72BD" w:rsidRPr="009C37DF" w:rsidRDefault="006C72BD">
            <w:pPr>
              <w:rPr>
                <w:b/>
                <w:sz w:val="16"/>
              </w:rPr>
            </w:pPr>
            <w:r w:rsidRPr="009C37DF">
              <w:rPr>
                <w:b/>
                <w:sz w:val="16"/>
              </w:rPr>
              <w:t>logoURL</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Logo URL for the new resource</w:t>
            </w:r>
          </w:p>
        </w:tc>
      </w:tr>
      <w:tr w:rsidR="006C72BD" w:rsidRPr="009C37DF">
        <w:tc>
          <w:tcPr>
            <w:tcW w:w="2518" w:type="dxa"/>
          </w:tcPr>
          <w:p w:rsidR="006C72BD" w:rsidRPr="009C37DF" w:rsidRDefault="006C72BD">
            <w:pPr>
              <w:rPr>
                <w:b/>
                <w:sz w:val="16"/>
              </w:rPr>
            </w:pPr>
            <w:r w:rsidRPr="009C37DF">
              <w:rPr>
                <w:b/>
                <w:sz w:val="16"/>
              </w:rPr>
              <w:t>primaryContactName</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Name of the new resource’s primary contact</w:t>
            </w:r>
          </w:p>
        </w:tc>
      </w:tr>
      <w:tr w:rsidR="006C72BD" w:rsidRPr="009C37DF">
        <w:tc>
          <w:tcPr>
            <w:tcW w:w="2518" w:type="dxa"/>
          </w:tcPr>
          <w:p w:rsidR="006C72BD" w:rsidRPr="009C37DF" w:rsidRDefault="006C72BD">
            <w:pPr>
              <w:rPr>
                <w:b/>
                <w:sz w:val="16"/>
              </w:rPr>
            </w:pPr>
            <w:r w:rsidRPr="009C37DF">
              <w:rPr>
                <w:b/>
                <w:sz w:val="16"/>
              </w:rPr>
              <w:t>primaryContactType</w:t>
            </w:r>
          </w:p>
        </w:tc>
        <w:tc>
          <w:tcPr>
            <w:tcW w:w="992" w:type="dxa"/>
          </w:tcPr>
          <w:p w:rsidR="006C72BD" w:rsidRPr="009C37DF" w:rsidRDefault="006C72BD">
            <w:pPr>
              <w:rPr>
                <w:sz w:val="16"/>
              </w:rPr>
            </w:pPr>
            <w:r w:rsidRPr="009C37DF">
              <w:rPr>
                <w:sz w:val="16"/>
              </w:rPr>
              <w:t>YES</w:t>
            </w:r>
          </w:p>
        </w:tc>
        <w:tc>
          <w:tcPr>
            <w:tcW w:w="1418" w:type="dxa"/>
          </w:tcPr>
          <w:p w:rsidR="006C72BD" w:rsidRPr="009C37DF" w:rsidRDefault="006C72BD">
            <w:pPr>
              <w:rPr>
                <w:b/>
                <w:sz w:val="16"/>
                <w:lang w:val="es-ES_tradnl"/>
              </w:rPr>
            </w:pPr>
            <w:r w:rsidRPr="009C37DF">
              <w:rPr>
                <w:b/>
                <w:sz w:val="16"/>
              </w:rPr>
              <w:t xml:space="preserve">technical </w:t>
            </w:r>
            <w:r w:rsidRPr="009C37DF">
              <w:rPr>
                <w:sz w:val="16"/>
                <w:lang w:val="es-ES_tradnl"/>
              </w:rPr>
              <w:t xml:space="preserve">or </w:t>
            </w:r>
            <w:r w:rsidRPr="009C37DF">
              <w:rPr>
                <w:b/>
                <w:sz w:val="16"/>
                <w:lang w:val="es-ES_tradnl"/>
              </w:rPr>
              <w:t>administrative</w:t>
            </w:r>
          </w:p>
        </w:tc>
        <w:tc>
          <w:tcPr>
            <w:tcW w:w="3827" w:type="dxa"/>
          </w:tcPr>
          <w:p w:rsidR="006C72BD" w:rsidRPr="009C37DF" w:rsidRDefault="006C72BD">
            <w:pPr>
              <w:rPr>
                <w:sz w:val="16"/>
              </w:rPr>
            </w:pPr>
            <w:r w:rsidRPr="009C37DF">
              <w:rPr>
                <w:sz w:val="16"/>
              </w:rPr>
              <w:t>Type of the new resource’s primary contact</w:t>
            </w:r>
          </w:p>
        </w:tc>
      </w:tr>
      <w:tr w:rsidR="006C72BD" w:rsidRPr="009C37DF">
        <w:tc>
          <w:tcPr>
            <w:tcW w:w="2518" w:type="dxa"/>
          </w:tcPr>
          <w:p w:rsidR="006C72BD" w:rsidRPr="009C37DF" w:rsidRDefault="006C72BD">
            <w:pPr>
              <w:rPr>
                <w:b/>
                <w:sz w:val="16"/>
              </w:rPr>
            </w:pPr>
            <w:r w:rsidRPr="009C37DF">
              <w:rPr>
                <w:b/>
                <w:sz w:val="16"/>
              </w:rPr>
              <w:t>primaryContactFirstName</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First name of new resource’s primary contact</w:t>
            </w:r>
          </w:p>
        </w:tc>
      </w:tr>
      <w:tr w:rsidR="006C72BD" w:rsidRPr="009C37DF">
        <w:tc>
          <w:tcPr>
            <w:tcW w:w="2518" w:type="dxa"/>
          </w:tcPr>
          <w:p w:rsidR="006C72BD" w:rsidRPr="009C37DF" w:rsidRDefault="006C72BD">
            <w:pPr>
              <w:rPr>
                <w:b/>
                <w:sz w:val="16"/>
              </w:rPr>
            </w:pPr>
            <w:r w:rsidRPr="009C37DF">
              <w:rPr>
                <w:b/>
                <w:sz w:val="16"/>
              </w:rPr>
              <w:t>primaryContactLastName</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Last name of the new resource’s primary contact</w:t>
            </w:r>
          </w:p>
        </w:tc>
      </w:tr>
      <w:tr w:rsidR="006C72BD" w:rsidRPr="009C37DF">
        <w:tc>
          <w:tcPr>
            <w:tcW w:w="2518" w:type="dxa"/>
          </w:tcPr>
          <w:p w:rsidR="006C72BD" w:rsidRPr="009C37DF" w:rsidRDefault="006C72BD">
            <w:pPr>
              <w:rPr>
                <w:b/>
                <w:sz w:val="16"/>
              </w:rPr>
            </w:pPr>
            <w:r w:rsidRPr="009C37DF">
              <w:rPr>
                <w:b/>
                <w:sz w:val="16"/>
              </w:rPr>
              <w:t>primaryContactAddress</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Address of the new resource’s primary contact</w:t>
            </w:r>
          </w:p>
        </w:tc>
      </w:tr>
      <w:tr w:rsidR="006C72BD" w:rsidRPr="009C37DF">
        <w:tc>
          <w:tcPr>
            <w:tcW w:w="2518" w:type="dxa"/>
          </w:tcPr>
          <w:p w:rsidR="006C72BD" w:rsidRPr="009C37DF" w:rsidRDefault="006C72BD">
            <w:pPr>
              <w:rPr>
                <w:b/>
                <w:sz w:val="16"/>
              </w:rPr>
            </w:pPr>
            <w:r w:rsidRPr="009C37DF">
              <w:rPr>
                <w:b/>
                <w:sz w:val="16"/>
              </w:rPr>
              <w:t>primaryContactDescription</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Description of the new resource’s primary contact</w:t>
            </w:r>
          </w:p>
        </w:tc>
      </w:tr>
      <w:tr w:rsidR="006C72BD" w:rsidRPr="009C37DF">
        <w:tc>
          <w:tcPr>
            <w:tcW w:w="2518" w:type="dxa"/>
          </w:tcPr>
          <w:p w:rsidR="006C72BD" w:rsidRPr="009C37DF" w:rsidRDefault="006C72BD">
            <w:pPr>
              <w:rPr>
                <w:b/>
                <w:sz w:val="16"/>
              </w:rPr>
            </w:pPr>
            <w:r w:rsidRPr="009C37DF">
              <w:rPr>
                <w:b/>
                <w:sz w:val="16"/>
              </w:rPr>
              <w:t>primaryContactEmail</w:t>
            </w:r>
          </w:p>
        </w:tc>
        <w:tc>
          <w:tcPr>
            <w:tcW w:w="992" w:type="dxa"/>
          </w:tcPr>
          <w:p w:rsidR="006C72BD" w:rsidRPr="009C37DF" w:rsidRDefault="006C72BD">
            <w:pPr>
              <w:rPr>
                <w:sz w:val="16"/>
              </w:rPr>
            </w:pPr>
            <w:r w:rsidRPr="009C37DF">
              <w:rPr>
                <w:sz w:val="16"/>
              </w:rPr>
              <w:t>YES</w:t>
            </w:r>
          </w:p>
        </w:tc>
        <w:tc>
          <w:tcPr>
            <w:tcW w:w="1418" w:type="dxa"/>
          </w:tcPr>
          <w:p w:rsidR="006C72BD" w:rsidRPr="009C37DF" w:rsidRDefault="006C72BD">
            <w:pPr>
              <w:rPr>
                <w:b/>
                <w:sz w:val="16"/>
              </w:rPr>
            </w:pPr>
            <w:r w:rsidRPr="009C37DF">
              <w:rPr>
                <w:b/>
                <w:sz w:val="16"/>
              </w:rPr>
              <w:t>valid e-mail format</w:t>
            </w:r>
          </w:p>
        </w:tc>
        <w:tc>
          <w:tcPr>
            <w:tcW w:w="3827" w:type="dxa"/>
          </w:tcPr>
          <w:p w:rsidR="006C72BD" w:rsidRPr="009C37DF" w:rsidRDefault="006C72BD">
            <w:pPr>
              <w:rPr>
                <w:sz w:val="16"/>
              </w:rPr>
            </w:pPr>
            <w:r w:rsidRPr="009C37DF">
              <w:rPr>
                <w:sz w:val="16"/>
              </w:rPr>
              <w:t>Email of the new resource’s primary contact</w:t>
            </w:r>
          </w:p>
        </w:tc>
      </w:tr>
      <w:tr w:rsidR="006C72BD" w:rsidRPr="009C37DF">
        <w:tc>
          <w:tcPr>
            <w:tcW w:w="2518" w:type="dxa"/>
          </w:tcPr>
          <w:p w:rsidR="006C72BD" w:rsidRPr="009C37DF" w:rsidRDefault="006C72BD">
            <w:pPr>
              <w:rPr>
                <w:b/>
                <w:sz w:val="16"/>
              </w:rPr>
            </w:pPr>
            <w:r w:rsidRPr="009C37DF">
              <w:rPr>
                <w:b/>
                <w:sz w:val="16"/>
              </w:rPr>
              <w:t>primaryContactPhone</w:t>
            </w:r>
          </w:p>
        </w:tc>
        <w:tc>
          <w:tcPr>
            <w:tcW w:w="992" w:type="dxa"/>
          </w:tcPr>
          <w:p w:rsidR="006C72BD" w:rsidRPr="009C37DF" w:rsidRDefault="006C72BD" w:rsidP="00012557">
            <w:pPr>
              <w:tabs>
                <w:tab w:val="left" w:pos="480"/>
              </w:tabs>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lang w:val="es-ES_tradnl"/>
              </w:rPr>
            </w:pPr>
            <w:r w:rsidRPr="009C37DF">
              <w:rPr>
                <w:sz w:val="16"/>
                <w:lang w:val="es-ES_tradnl"/>
              </w:rPr>
              <w:t xml:space="preserve">Phone number of the </w:t>
            </w:r>
            <w:r w:rsidRPr="009C37DF">
              <w:rPr>
                <w:sz w:val="16"/>
              </w:rPr>
              <w:t xml:space="preserve">new resource’s </w:t>
            </w:r>
            <w:r w:rsidRPr="009C37DF">
              <w:rPr>
                <w:sz w:val="16"/>
                <w:lang w:val="es-ES_tradnl"/>
              </w:rPr>
              <w:t>primary contact</w:t>
            </w:r>
          </w:p>
        </w:tc>
      </w:tr>
      <w:tr w:rsidR="006C72BD" w:rsidRPr="009C37DF">
        <w:tc>
          <w:tcPr>
            <w:tcW w:w="2518" w:type="dxa"/>
          </w:tcPr>
          <w:p w:rsidR="006C72BD" w:rsidRPr="009C37DF" w:rsidRDefault="006C72BD">
            <w:pPr>
              <w:rPr>
                <w:b/>
                <w:sz w:val="16"/>
              </w:rPr>
            </w:pPr>
            <w:r w:rsidRPr="009C37DF">
              <w:rPr>
                <w:b/>
                <w:sz w:val="16"/>
              </w:rPr>
              <w:t>serviceTypes</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 xml:space="preserve">Multiple types allowed, but must match the order specified in the </w:t>
            </w:r>
            <w:r w:rsidRPr="009C37DF">
              <w:rPr>
                <w:b/>
                <w:sz w:val="16"/>
              </w:rPr>
              <w:t xml:space="preserve">serviceURLs </w:t>
            </w:r>
            <w:r w:rsidRPr="009C37DF">
              <w:rPr>
                <w:sz w:val="16"/>
              </w:rPr>
              <w:t xml:space="preserve">field. Types should be separated by pipe |. </w:t>
            </w:r>
          </w:p>
          <w:p w:rsidR="006C72BD" w:rsidRPr="009C37DF" w:rsidRDefault="006C72BD">
            <w:pPr>
              <w:rPr>
                <w:sz w:val="16"/>
              </w:rPr>
            </w:pPr>
            <w:r w:rsidRPr="009C37DF">
              <w:rPr>
                <w:sz w:val="16"/>
              </w:rPr>
              <w:t>Example:</w:t>
            </w:r>
          </w:p>
          <w:p w:rsidR="006C72BD" w:rsidRPr="009C37DF" w:rsidRDefault="006C72BD">
            <w:pPr>
              <w:rPr>
                <w:sz w:val="16"/>
              </w:rPr>
            </w:pPr>
            <w:r w:rsidRPr="009C37DF">
              <w:rPr>
                <w:sz w:val="16"/>
              </w:rPr>
              <w:t>RSS|DWC-ARCHIVE-OCCURRENCE|TAPIR</w:t>
            </w:r>
          </w:p>
        </w:tc>
      </w:tr>
      <w:tr w:rsidR="006C72BD" w:rsidRPr="009C37DF">
        <w:tc>
          <w:tcPr>
            <w:tcW w:w="2518" w:type="dxa"/>
          </w:tcPr>
          <w:p w:rsidR="006C72BD" w:rsidRPr="009C37DF" w:rsidRDefault="006C72BD">
            <w:pPr>
              <w:rPr>
                <w:b/>
                <w:sz w:val="16"/>
              </w:rPr>
            </w:pPr>
            <w:r w:rsidRPr="009C37DF">
              <w:rPr>
                <w:b/>
                <w:sz w:val="16"/>
              </w:rPr>
              <w:t>serviceURLs</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 xml:space="preserve">Mutiple types allowed, but must match the order specified in the </w:t>
            </w:r>
            <w:r w:rsidRPr="009C37DF">
              <w:rPr>
                <w:b/>
                <w:sz w:val="16"/>
              </w:rPr>
              <w:t xml:space="preserve">serviceTypes </w:t>
            </w:r>
            <w:r w:rsidRPr="009C37DF">
              <w:rPr>
                <w:sz w:val="16"/>
              </w:rPr>
              <w:t xml:space="preserve">field. </w:t>
            </w:r>
          </w:p>
          <w:p w:rsidR="006C72BD" w:rsidRPr="009C37DF" w:rsidRDefault="006C72BD">
            <w:pPr>
              <w:rPr>
                <w:sz w:val="16"/>
              </w:rPr>
            </w:pPr>
            <w:r w:rsidRPr="009C37DF">
              <w:rPr>
                <w:sz w:val="16"/>
              </w:rPr>
              <w:t>Example:</w:t>
            </w:r>
          </w:p>
          <w:p w:rsidR="006C72BD" w:rsidRPr="009C37DF" w:rsidRDefault="006C72BD">
            <w:pPr>
              <w:rPr>
                <w:sz w:val="16"/>
              </w:rPr>
            </w:pPr>
            <w:r w:rsidRPr="009C37DF">
              <w:rPr>
                <w:sz w:val="16"/>
              </w:rPr>
              <w:t>http://www.example.org/obj.rss|http://www.example.org/dwc-archive.zip|http://www.example.org/tapir.php</w:t>
            </w:r>
          </w:p>
        </w:tc>
      </w:tr>
    </w:tbl>
    <w:p w:rsidR="00532FBF" w:rsidRDefault="00532FBF" w:rsidP="000C0384"/>
    <w:p w:rsidR="00532FBF" w:rsidRDefault="00532FBF" w:rsidP="00532FBF"/>
    <w:p w:rsidR="00532FBF" w:rsidRDefault="00532FBF" w:rsidP="00532FBF">
      <w:r>
        <w:t>Response:</w:t>
      </w:r>
    </w:p>
    <w:tbl>
      <w:tblPr>
        <w:tblStyle w:val="TableGrid"/>
        <w:tblW w:w="0" w:type="auto"/>
        <w:tblLook w:val="00BF"/>
      </w:tblPr>
      <w:tblGrid>
        <w:gridCol w:w="1242"/>
        <w:gridCol w:w="7274"/>
      </w:tblGrid>
      <w:tr w:rsidR="00532FBF" w:rsidRPr="005855F6">
        <w:tc>
          <w:tcPr>
            <w:tcW w:w="1242" w:type="dxa"/>
          </w:tcPr>
          <w:p w:rsidR="00532FBF" w:rsidRPr="005855F6" w:rsidRDefault="00532FBF" w:rsidP="00CC0801">
            <w:pPr>
              <w:rPr>
                <w:rFonts w:eastAsiaTheme="minorHAnsi" w:cstheme="minorBidi"/>
              </w:rPr>
            </w:pPr>
            <w:r>
              <w:rPr>
                <w:rFonts w:eastAsiaTheme="minorHAnsi" w:cstheme="minorBidi"/>
              </w:rPr>
              <w:t>20</w:t>
            </w:r>
            <w:r w:rsidR="003A5C45">
              <w:rPr>
                <w:rFonts w:eastAsiaTheme="minorHAnsi" w:cstheme="minorBidi"/>
              </w:rPr>
              <w:t>1</w:t>
            </w:r>
          </w:p>
        </w:tc>
        <w:tc>
          <w:tcPr>
            <w:tcW w:w="7274" w:type="dxa"/>
            <w:vAlign w:val="center"/>
          </w:tcPr>
          <w:p w:rsidR="00532FBF" w:rsidRPr="005855F6" w:rsidRDefault="00532FBF" w:rsidP="00CC0801">
            <w:pPr>
              <w:widowControl w:val="0"/>
              <w:autoSpaceDE w:val="0"/>
              <w:autoSpaceDN w:val="0"/>
              <w:adjustRightInd w:val="0"/>
              <w:spacing w:before="0" w:after="0"/>
              <w:rPr>
                <w:rFonts w:eastAsiaTheme="minorHAnsi" w:cstheme="minorBidi"/>
              </w:rPr>
            </w:pPr>
            <w:r>
              <w:rPr>
                <w:rFonts w:eastAsiaTheme="minorHAnsi" w:cstheme="minorBidi"/>
              </w:rPr>
              <w:t>Success</w:t>
            </w:r>
          </w:p>
        </w:tc>
      </w:tr>
    </w:tbl>
    <w:p w:rsidR="00532FBF" w:rsidRDefault="00532FBF" w:rsidP="00532FBF">
      <w:r>
        <w:t>Errors:</w:t>
      </w:r>
    </w:p>
    <w:tbl>
      <w:tblPr>
        <w:tblStyle w:val="TableGrid"/>
        <w:tblW w:w="0" w:type="auto"/>
        <w:tblLook w:val="00BF"/>
      </w:tblPr>
      <w:tblGrid>
        <w:gridCol w:w="1242"/>
        <w:gridCol w:w="7274"/>
      </w:tblGrid>
      <w:tr w:rsidR="00532FBF">
        <w:tc>
          <w:tcPr>
            <w:tcW w:w="1242" w:type="dxa"/>
          </w:tcPr>
          <w:p w:rsidR="00532FBF" w:rsidRPr="005855F6" w:rsidRDefault="00532FBF" w:rsidP="00CC0801">
            <w:pPr>
              <w:rPr>
                <w:sz w:val="20"/>
                <w:lang w:val="es-ES_tradnl"/>
              </w:rPr>
            </w:pPr>
            <w:r w:rsidRPr="005855F6">
              <w:rPr>
                <w:sz w:val="20"/>
                <w:lang w:val="es-ES_tradnl"/>
              </w:rPr>
              <w:t>401</w:t>
            </w:r>
          </w:p>
        </w:tc>
        <w:tc>
          <w:tcPr>
            <w:tcW w:w="7274" w:type="dxa"/>
            <w:vAlign w:val="center"/>
          </w:tcPr>
          <w:p w:rsidR="00532FBF" w:rsidRPr="005855F6" w:rsidRDefault="00532FBF" w:rsidP="00CC0801">
            <w:pPr>
              <w:widowControl w:val="0"/>
              <w:autoSpaceDE w:val="0"/>
              <w:autoSpaceDN w:val="0"/>
              <w:adjustRightInd w:val="0"/>
              <w:spacing w:before="0" w:after="0"/>
              <w:rPr>
                <w:sz w:val="20"/>
                <w:lang w:val="es-ES_tradnl"/>
              </w:rPr>
            </w:pPr>
            <w:r w:rsidRPr="005855F6">
              <w:rPr>
                <w:sz w:val="20"/>
                <w:lang w:val="es-ES_tradnl"/>
              </w:rPr>
              <w:t>Authorization header should be provided for this method</w:t>
            </w:r>
          </w:p>
        </w:tc>
      </w:tr>
      <w:tr w:rsidR="00532FBF">
        <w:tc>
          <w:tcPr>
            <w:tcW w:w="1242" w:type="dxa"/>
          </w:tcPr>
          <w:p w:rsidR="00532FBF" w:rsidRPr="005855F6" w:rsidRDefault="00532FBF" w:rsidP="00CC0801">
            <w:pPr>
              <w:rPr>
                <w:sz w:val="20"/>
                <w:lang w:val="es-ES_tradnl"/>
              </w:rPr>
            </w:pPr>
            <w:r w:rsidRPr="005855F6">
              <w:rPr>
                <w:sz w:val="20"/>
                <w:lang w:val="es-ES_tradnl"/>
              </w:rPr>
              <w:t>401</w:t>
            </w:r>
          </w:p>
        </w:tc>
        <w:tc>
          <w:tcPr>
            <w:tcW w:w="7274" w:type="dxa"/>
            <w:vAlign w:val="center"/>
          </w:tcPr>
          <w:p w:rsidR="00532FBF" w:rsidRPr="005855F6" w:rsidRDefault="00532FBF" w:rsidP="00CC0801">
            <w:pPr>
              <w:widowControl w:val="0"/>
              <w:autoSpaceDE w:val="0"/>
              <w:autoSpaceDN w:val="0"/>
              <w:adjustRightInd w:val="0"/>
              <w:spacing w:before="0" w:after="0"/>
              <w:rPr>
                <w:sz w:val="20"/>
                <w:lang w:val="es-ES_tradnl"/>
              </w:rPr>
            </w:pPr>
            <w:r w:rsidRPr="005855F6">
              <w:rPr>
                <w:sz w:val="20"/>
                <w:lang w:val="es-ES_tradnl"/>
              </w:rPr>
              <w:t>Authorization header is invalid</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rsidP="00C62CBE">
            <w:pPr>
              <w:rPr>
                <w:sz w:val="20"/>
                <w:lang w:val="es-ES_tradnl"/>
              </w:rPr>
            </w:pPr>
            <w:r w:rsidRPr="00EC7583">
              <w:rPr>
                <w:sz w:val="20"/>
                <w:lang w:val="es-ES_tradnl"/>
              </w:rPr>
              <w:t>Organistion key must be supplied</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The organisation key does not correspond to any existing organisation</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The IPT key must be supplied</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The IPT key does not correspond to any existing IPTs.</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Primary contact email must be supplied</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Primary contact type must be supplied</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Primary contact email must be in valid format</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 xml:space="preserve">Primary contact type must be either </w:t>
            </w:r>
            <w:r w:rsidRPr="00EC7583">
              <w:rPr>
                <w:b/>
                <w:sz w:val="20"/>
                <w:lang w:val="es-ES_tradnl"/>
              </w:rPr>
              <w:t xml:space="preserve">administrative </w:t>
            </w:r>
            <w:r w:rsidRPr="00EC7583">
              <w:rPr>
                <w:sz w:val="20"/>
                <w:lang w:val="es-ES_tradnl"/>
              </w:rPr>
              <w:t xml:space="preserve">or </w:t>
            </w:r>
            <w:r w:rsidRPr="00EC7583">
              <w:rPr>
                <w:b/>
                <w:sz w:val="20"/>
                <w:lang w:val="es-ES_tradnl"/>
              </w:rPr>
              <w:t>technical</w:t>
            </w:r>
            <w:r w:rsidRPr="00EC7583">
              <w:rPr>
                <w:sz w:val="20"/>
                <w:lang w:val="es-ES_tradnl"/>
              </w:rPr>
              <w:t xml:space="preserve">. </w:t>
            </w:r>
          </w:p>
        </w:tc>
      </w:tr>
    </w:tbl>
    <w:p w:rsidR="000C0384" w:rsidRDefault="000C0384" w:rsidP="000C0384"/>
    <w:p w:rsidR="000C0384" w:rsidRDefault="000C0384" w:rsidP="000C0384">
      <w:pPr>
        <w:pStyle w:val="Heading5"/>
      </w:pPr>
      <w:bookmarkStart w:id="175" w:name="_Toc164828682"/>
      <w:r>
        <w:t xml:space="preserve">RegistryAPI: </w:t>
      </w:r>
      <w:r>
        <w:rPr>
          <w:lang w:val="en-GB"/>
        </w:rPr>
        <w:t>updateResource</w:t>
      </w:r>
      <w:r>
        <w:t>()</w:t>
      </w:r>
      <w:bookmarkEnd w:id="175"/>
    </w:p>
    <w:p w:rsidR="006C72BD" w:rsidRDefault="000C0384" w:rsidP="000C0384">
      <w:r>
        <w:t xml:space="preserve">This service modifies the GBIF </w:t>
      </w:r>
      <w:r w:rsidR="008E06A8">
        <w:t>REGISTRY</w:t>
      </w:r>
      <w:r>
        <w:t xml:space="preserve"> content by updating the metadata (title, description etc) for the provided </w:t>
      </w:r>
      <w:r w:rsidR="008223B8">
        <w:t>RESOURCE</w:t>
      </w:r>
      <w:r>
        <w:t xml:space="preserve">.  The username and password supplied for authentication must be correct for the associated </w:t>
      </w:r>
      <w:r w:rsidR="006775C8">
        <w:t>organisation</w:t>
      </w:r>
      <w:r>
        <w:t>.</w:t>
      </w:r>
    </w:p>
    <w:p w:rsidR="006C72BD" w:rsidRDefault="006C72BD" w:rsidP="006C72BD">
      <w:r>
        <w:t xml:space="preserve">Example request: </w:t>
      </w:r>
      <w:hyperlink r:id="rId41" w:history="1">
        <w:r w:rsidRPr="00307920">
          <w:rPr>
            <w:rStyle w:val="Hyperlink"/>
          </w:rPr>
          <w:t>http://gbrdsdev.gbif.org/registry/ipt/resource/_UUID_</w:t>
        </w:r>
      </w:hyperlink>
    </w:p>
    <w:p w:rsidR="006C72BD" w:rsidRDefault="006C72BD" w:rsidP="006C72BD">
      <w:r>
        <w:t xml:space="preserve">[HTTP POST] </w:t>
      </w:r>
    </w:p>
    <w:p w:rsidR="006C72BD" w:rsidRDefault="006C72BD" w:rsidP="006C72BD">
      <w:r>
        <w:t>where _UUID_ is an UUID for an existing resource.</w:t>
      </w:r>
    </w:p>
    <w:p w:rsidR="006C72BD" w:rsidRDefault="006C72BD" w:rsidP="006C72BD">
      <w:r>
        <w:t>with</w:t>
      </w:r>
    </w:p>
    <w:p w:rsidR="006C72BD" w:rsidRPr="00C50C44" w:rsidRDefault="006C72BD" w:rsidP="006C72BD">
      <w:pPr>
        <w:pStyle w:val="code"/>
      </w:pPr>
      <w:r>
        <w:t>Authorisation: Basic &lt;Base64Encoded o</w:t>
      </w:r>
      <w:r>
        <w:rPr>
          <w:i/>
        </w:rPr>
        <w:t>rganisationIdentifier:organisationPassword</w:t>
      </w:r>
      <w:r>
        <w:t>&gt;</w:t>
      </w:r>
    </w:p>
    <w:p w:rsidR="006C72BD" w:rsidRDefault="006C72BD" w:rsidP="006C72BD">
      <w:r>
        <w:t>Parameters:</w:t>
      </w:r>
    </w:p>
    <w:tbl>
      <w:tblPr>
        <w:tblStyle w:val="TableGrid"/>
        <w:tblW w:w="8755" w:type="dxa"/>
        <w:tblLayout w:type="fixed"/>
        <w:tblLook w:val="00BF"/>
      </w:tblPr>
      <w:tblGrid>
        <w:gridCol w:w="2518"/>
        <w:gridCol w:w="992"/>
        <w:gridCol w:w="1418"/>
        <w:gridCol w:w="3827"/>
      </w:tblGrid>
      <w:tr w:rsidR="006C72BD" w:rsidRPr="009C37DF">
        <w:tc>
          <w:tcPr>
            <w:tcW w:w="2518" w:type="dxa"/>
            <w:shd w:val="clear" w:color="auto" w:fill="E6E6E6"/>
          </w:tcPr>
          <w:p w:rsidR="006C72BD" w:rsidRPr="009C37DF" w:rsidRDefault="006C72BD">
            <w:pPr>
              <w:rPr>
                <w:sz w:val="16"/>
              </w:rPr>
            </w:pPr>
            <w:r w:rsidRPr="009C37DF">
              <w:rPr>
                <w:sz w:val="16"/>
              </w:rPr>
              <w:t>Field</w:t>
            </w:r>
          </w:p>
        </w:tc>
        <w:tc>
          <w:tcPr>
            <w:tcW w:w="992" w:type="dxa"/>
            <w:shd w:val="clear" w:color="auto" w:fill="E6E6E6"/>
          </w:tcPr>
          <w:p w:rsidR="006C72BD" w:rsidRPr="009C37DF" w:rsidRDefault="006C72BD">
            <w:pPr>
              <w:rPr>
                <w:sz w:val="16"/>
              </w:rPr>
            </w:pPr>
            <w:r w:rsidRPr="009C37DF">
              <w:rPr>
                <w:sz w:val="16"/>
              </w:rPr>
              <w:t>Mandat.?</w:t>
            </w:r>
          </w:p>
        </w:tc>
        <w:tc>
          <w:tcPr>
            <w:tcW w:w="1418" w:type="dxa"/>
            <w:shd w:val="clear" w:color="auto" w:fill="E6E6E6"/>
          </w:tcPr>
          <w:p w:rsidR="006C72BD" w:rsidRPr="009C37DF" w:rsidRDefault="006C72BD">
            <w:pPr>
              <w:rPr>
                <w:sz w:val="16"/>
              </w:rPr>
            </w:pPr>
            <w:r w:rsidRPr="009C37DF">
              <w:rPr>
                <w:sz w:val="16"/>
              </w:rPr>
              <w:t>Field value</w:t>
            </w:r>
          </w:p>
        </w:tc>
        <w:tc>
          <w:tcPr>
            <w:tcW w:w="3827" w:type="dxa"/>
            <w:shd w:val="clear" w:color="auto" w:fill="E6E6E6"/>
          </w:tcPr>
          <w:p w:rsidR="006C72BD" w:rsidRPr="009C37DF" w:rsidRDefault="006C72BD">
            <w:pPr>
              <w:rPr>
                <w:sz w:val="16"/>
              </w:rPr>
            </w:pPr>
            <w:r w:rsidRPr="009C37DF">
              <w:rPr>
                <w:sz w:val="16"/>
              </w:rPr>
              <w:t>Description</w:t>
            </w:r>
          </w:p>
        </w:tc>
      </w:tr>
      <w:tr w:rsidR="006C72BD" w:rsidRPr="009C37DF">
        <w:tc>
          <w:tcPr>
            <w:tcW w:w="2518" w:type="dxa"/>
          </w:tcPr>
          <w:p w:rsidR="006C72BD" w:rsidRPr="009C37DF" w:rsidRDefault="006C72BD">
            <w:pPr>
              <w:rPr>
                <w:b/>
                <w:sz w:val="16"/>
              </w:rPr>
            </w:pPr>
            <w:r w:rsidRPr="009C37DF">
              <w:rPr>
                <w:b/>
                <w:sz w:val="16"/>
              </w:rPr>
              <w:t>organisationKey</w:t>
            </w:r>
          </w:p>
        </w:tc>
        <w:tc>
          <w:tcPr>
            <w:tcW w:w="992" w:type="dxa"/>
          </w:tcPr>
          <w:p w:rsidR="006C72BD" w:rsidRPr="009C37DF" w:rsidRDefault="006C72BD">
            <w:pPr>
              <w:rPr>
                <w:sz w:val="16"/>
              </w:rPr>
            </w:pPr>
            <w:r w:rsidRPr="009C37DF">
              <w:rPr>
                <w:sz w:val="16"/>
              </w:rPr>
              <w:t>-</w:t>
            </w:r>
          </w:p>
        </w:tc>
        <w:tc>
          <w:tcPr>
            <w:tcW w:w="1418" w:type="dxa"/>
          </w:tcPr>
          <w:p w:rsidR="006C72BD" w:rsidRPr="009C37DF" w:rsidRDefault="006C72BD">
            <w:pPr>
              <w:rPr>
                <w:sz w:val="16"/>
              </w:rPr>
            </w:pPr>
            <w:r w:rsidRPr="009C37DF">
              <w:rPr>
                <w:sz w:val="16"/>
              </w:rPr>
              <w:t>valid UUID &amp; should be an existing one</w:t>
            </w:r>
          </w:p>
        </w:tc>
        <w:tc>
          <w:tcPr>
            <w:tcW w:w="3827" w:type="dxa"/>
          </w:tcPr>
          <w:p w:rsidR="006C72BD" w:rsidRPr="009C37DF" w:rsidRDefault="006C72BD" w:rsidP="00012557">
            <w:pPr>
              <w:rPr>
                <w:sz w:val="16"/>
              </w:rPr>
            </w:pPr>
            <w:r w:rsidRPr="009C37DF">
              <w:rPr>
                <w:sz w:val="16"/>
              </w:rPr>
              <w:t xml:space="preserve">UUID of the new hosting institution/organisation. </w:t>
            </w:r>
            <w:r w:rsidRPr="009C37DF">
              <w:rPr>
                <w:b/>
                <w:sz w:val="16"/>
              </w:rPr>
              <w:t>Note:</w:t>
            </w:r>
            <w:r w:rsidRPr="009C37DF">
              <w:rPr>
                <w:sz w:val="16"/>
              </w:rPr>
              <w:t xml:space="preserve"> This feature is disabled at the moment but might be used in the future if needed.</w:t>
            </w:r>
          </w:p>
        </w:tc>
      </w:tr>
      <w:tr w:rsidR="006C72BD" w:rsidRPr="009C37DF">
        <w:tc>
          <w:tcPr>
            <w:tcW w:w="2518" w:type="dxa"/>
          </w:tcPr>
          <w:p w:rsidR="006C72BD" w:rsidRPr="009C37DF" w:rsidRDefault="006C72BD">
            <w:pPr>
              <w:rPr>
                <w:b/>
                <w:sz w:val="16"/>
              </w:rPr>
            </w:pPr>
            <w:r w:rsidRPr="009C37DF">
              <w:rPr>
                <w:b/>
                <w:sz w:val="16"/>
              </w:rPr>
              <w:t>name</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rsidP="00012557">
            <w:pPr>
              <w:rPr>
                <w:sz w:val="16"/>
              </w:rPr>
            </w:pPr>
            <w:r w:rsidRPr="009C37DF">
              <w:rPr>
                <w:sz w:val="16"/>
              </w:rPr>
              <w:t>Name of the resource</w:t>
            </w:r>
          </w:p>
        </w:tc>
      </w:tr>
      <w:tr w:rsidR="006C72BD" w:rsidRPr="009C37DF">
        <w:tc>
          <w:tcPr>
            <w:tcW w:w="2518" w:type="dxa"/>
          </w:tcPr>
          <w:p w:rsidR="006C72BD" w:rsidRPr="009C37DF" w:rsidRDefault="006C72BD">
            <w:pPr>
              <w:rPr>
                <w:b/>
                <w:sz w:val="16"/>
              </w:rPr>
            </w:pPr>
            <w:r w:rsidRPr="009C37DF">
              <w:rPr>
                <w:b/>
                <w:sz w:val="16"/>
              </w:rPr>
              <w:t>description</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Description of the resource</w:t>
            </w:r>
          </w:p>
        </w:tc>
      </w:tr>
      <w:tr w:rsidR="006C72BD" w:rsidRPr="009C37DF">
        <w:tc>
          <w:tcPr>
            <w:tcW w:w="2518" w:type="dxa"/>
          </w:tcPr>
          <w:p w:rsidR="006C72BD" w:rsidRPr="009C37DF" w:rsidRDefault="006C72BD">
            <w:pPr>
              <w:rPr>
                <w:b/>
                <w:sz w:val="16"/>
              </w:rPr>
            </w:pPr>
            <w:r w:rsidRPr="009C37DF">
              <w:rPr>
                <w:b/>
                <w:sz w:val="16"/>
              </w:rPr>
              <w:t>language</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Language of the resource’s metadata</w:t>
            </w:r>
          </w:p>
        </w:tc>
      </w:tr>
      <w:tr w:rsidR="006C72BD" w:rsidRPr="009C37DF">
        <w:tc>
          <w:tcPr>
            <w:tcW w:w="2518" w:type="dxa"/>
          </w:tcPr>
          <w:p w:rsidR="006C72BD" w:rsidRPr="009C37DF" w:rsidRDefault="006C72BD">
            <w:pPr>
              <w:rPr>
                <w:b/>
                <w:sz w:val="16"/>
              </w:rPr>
            </w:pPr>
            <w:r w:rsidRPr="009C37DF">
              <w:rPr>
                <w:b/>
                <w:sz w:val="16"/>
              </w:rPr>
              <w:t>homepageURL</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Any homepage referring to the resource</w:t>
            </w:r>
          </w:p>
        </w:tc>
      </w:tr>
      <w:tr w:rsidR="006C72BD" w:rsidRPr="009C37DF">
        <w:tc>
          <w:tcPr>
            <w:tcW w:w="2518" w:type="dxa"/>
          </w:tcPr>
          <w:p w:rsidR="006C72BD" w:rsidRPr="009C37DF" w:rsidRDefault="006C72BD">
            <w:pPr>
              <w:rPr>
                <w:b/>
                <w:sz w:val="16"/>
              </w:rPr>
            </w:pPr>
            <w:r w:rsidRPr="009C37DF">
              <w:rPr>
                <w:b/>
                <w:sz w:val="16"/>
              </w:rPr>
              <w:t>logoURL</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rsidP="00012557">
            <w:pPr>
              <w:rPr>
                <w:sz w:val="16"/>
              </w:rPr>
            </w:pPr>
            <w:r w:rsidRPr="009C37DF">
              <w:rPr>
                <w:sz w:val="16"/>
              </w:rPr>
              <w:t>Logo URL for the resource</w:t>
            </w:r>
          </w:p>
        </w:tc>
      </w:tr>
      <w:tr w:rsidR="006C72BD" w:rsidRPr="009C37DF">
        <w:tc>
          <w:tcPr>
            <w:tcW w:w="2518" w:type="dxa"/>
          </w:tcPr>
          <w:p w:rsidR="006C72BD" w:rsidRPr="009C37DF" w:rsidRDefault="006C72BD">
            <w:pPr>
              <w:rPr>
                <w:b/>
                <w:sz w:val="16"/>
              </w:rPr>
            </w:pPr>
            <w:r w:rsidRPr="009C37DF">
              <w:rPr>
                <w:b/>
                <w:sz w:val="16"/>
              </w:rPr>
              <w:t>primaryContactName</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Name of the resource’s primary contact</w:t>
            </w:r>
          </w:p>
        </w:tc>
      </w:tr>
      <w:tr w:rsidR="006C72BD" w:rsidRPr="009C37DF">
        <w:tc>
          <w:tcPr>
            <w:tcW w:w="2518" w:type="dxa"/>
          </w:tcPr>
          <w:p w:rsidR="006C72BD" w:rsidRPr="009C37DF" w:rsidRDefault="006C72BD">
            <w:pPr>
              <w:rPr>
                <w:b/>
                <w:sz w:val="16"/>
              </w:rPr>
            </w:pPr>
            <w:r w:rsidRPr="009C37DF">
              <w:rPr>
                <w:b/>
                <w:sz w:val="16"/>
              </w:rPr>
              <w:t>primaryContactType</w:t>
            </w:r>
          </w:p>
        </w:tc>
        <w:tc>
          <w:tcPr>
            <w:tcW w:w="992" w:type="dxa"/>
          </w:tcPr>
          <w:p w:rsidR="006C72BD" w:rsidRPr="009C37DF" w:rsidRDefault="006C72BD">
            <w:pPr>
              <w:rPr>
                <w:sz w:val="16"/>
              </w:rPr>
            </w:pPr>
            <w:r w:rsidRPr="009C37DF">
              <w:rPr>
                <w:sz w:val="16"/>
              </w:rPr>
              <w:t>YES</w:t>
            </w:r>
          </w:p>
        </w:tc>
        <w:tc>
          <w:tcPr>
            <w:tcW w:w="1418" w:type="dxa"/>
          </w:tcPr>
          <w:p w:rsidR="006C72BD" w:rsidRPr="009C37DF" w:rsidRDefault="006C72BD">
            <w:pPr>
              <w:rPr>
                <w:b/>
                <w:sz w:val="16"/>
                <w:lang w:val="es-ES_tradnl"/>
              </w:rPr>
            </w:pPr>
            <w:r w:rsidRPr="009C37DF">
              <w:rPr>
                <w:b/>
                <w:sz w:val="16"/>
              </w:rPr>
              <w:t xml:space="preserve">technical </w:t>
            </w:r>
            <w:r w:rsidRPr="009C37DF">
              <w:rPr>
                <w:sz w:val="16"/>
                <w:lang w:val="es-ES_tradnl"/>
              </w:rPr>
              <w:t xml:space="preserve">or </w:t>
            </w:r>
            <w:r w:rsidRPr="009C37DF">
              <w:rPr>
                <w:b/>
                <w:sz w:val="16"/>
                <w:lang w:val="es-ES_tradnl"/>
              </w:rPr>
              <w:t>administrative</w:t>
            </w:r>
          </w:p>
        </w:tc>
        <w:tc>
          <w:tcPr>
            <w:tcW w:w="3827" w:type="dxa"/>
          </w:tcPr>
          <w:p w:rsidR="006C72BD" w:rsidRPr="009C37DF" w:rsidRDefault="006C72BD">
            <w:pPr>
              <w:rPr>
                <w:sz w:val="16"/>
              </w:rPr>
            </w:pPr>
            <w:r w:rsidRPr="009C37DF">
              <w:rPr>
                <w:sz w:val="16"/>
              </w:rPr>
              <w:t>Type of the resource’s primary contact</w:t>
            </w:r>
          </w:p>
        </w:tc>
      </w:tr>
      <w:tr w:rsidR="006C72BD" w:rsidRPr="009C37DF">
        <w:tc>
          <w:tcPr>
            <w:tcW w:w="2518" w:type="dxa"/>
          </w:tcPr>
          <w:p w:rsidR="006C72BD" w:rsidRPr="009C37DF" w:rsidRDefault="006C72BD">
            <w:pPr>
              <w:rPr>
                <w:b/>
                <w:sz w:val="16"/>
              </w:rPr>
            </w:pPr>
            <w:r w:rsidRPr="009C37DF">
              <w:rPr>
                <w:b/>
                <w:sz w:val="16"/>
              </w:rPr>
              <w:t>primaryContactFirstName</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First name of the resource’s primary contact</w:t>
            </w:r>
          </w:p>
        </w:tc>
      </w:tr>
      <w:tr w:rsidR="006C72BD" w:rsidRPr="009C37DF">
        <w:tc>
          <w:tcPr>
            <w:tcW w:w="2518" w:type="dxa"/>
          </w:tcPr>
          <w:p w:rsidR="006C72BD" w:rsidRPr="009C37DF" w:rsidRDefault="006C72BD">
            <w:pPr>
              <w:rPr>
                <w:b/>
                <w:sz w:val="16"/>
              </w:rPr>
            </w:pPr>
            <w:r w:rsidRPr="009C37DF">
              <w:rPr>
                <w:b/>
                <w:sz w:val="16"/>
              </w:rPr>
              <w:t>primaryContactLastName</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Last name of the resource’s primary contact</w:t>
            </w:r>
          </w:p>
        </w:tc>
      </w:tr>
      <w:tr w:rsidR="006C72BD" w:rsidRPr="009C37DF">
        <w:tc>
          <w:tcPr>
            <w:tcW w:w="2518" w:type="dxa"/>
          </w:tcPr>
          <w:p w:rsidR="006C72BD" w:rsidRPr="009C37DF" w:rsidRDefault="006C72BD">
            <w:pPr>
              <w:rPr>
                <w:b/>
                <w:sz w:val="16"/>
              </w:rPr>
            </w:pPr>
            <w:r w:rsidRPr="009C37DF">
              <w:rPr>
                <w:b/>
                <w:sz w:val="16"/>
              </w:rPr>
              <w:t>primaryContactAddress</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Address of resource’s primary contact</w:t>
            </w:r>
          </w:p>
        </w:tc>
      </w:tr>
      <w:tr w:rsidR="006C72BD" w:rsidRPr="009C37DF">
        <w:tc>
          <w:tcPr>
            <w:tcW w:w="2518" w:type="dxa"/>
          </w:tcPr>
          <w:p w:rsidR="006C72BD" w:rsidRPr="009C37DF" w:rsidRDefault="006C72BD">
            <w:pPr>
              <w:rPr>
                <w:b/>
                <w:sz w:val="16"/>
              </w:rPr>
            </w:pPr>
            <w:r w:rsidRPr="009C37DF">
              <w:rPr>
                <w:b/>
                <w:sz w:val="16"/>
              </w:rPr>
              <w:t>primaryContactDescription</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Description of resource’s primary contact</w:t>
            </w:r>
          </w:p>
        </w:tc>
      </w:tr>
      <w:tr w:rsidR="006C72BD" w:rsidRPr="009C37DF">
        <w:tc>
          <w:tcPr>
            <w:tcW w:w="2518" w:type="dxa"/>
          </w:tcPr>
          <w:p w:rsidR="006C72BD" w:rsidRPr="009C37DF" w:rsidRDefault="006C72BD">
            <w:pPr>
              <w:rPr>
                <w:b/>
                <w:sz w:val="16"/>
              </w:rPr>
            </w:pPr>
            <w:r w:rsidRPr="009C37DF">
              <w:rPr>
                <w:b/>
                <w:sz w:val="16"/>
              </w:rPr>
              <w:t>primaryContactEmail</w:t>
            </w:r>
          </w:p>
        </w:tc>
        <w:tc>
          <w:tcPr>
            <w:tcW w:w="992" w:type="dxa"/>
          </w:tcPr>
          <w:p w:rsidR="006C72BD" w:rsidRPr="009C37DF" w:rsidRDefault="006C72BD">
            <w:pPr>
              <w:rPr>
                <w:sz w:val="16"/>
              </w:rPr>
            </w:pPr>
            <w:r w:rsidRPr="009C37DF">
              <w:rPr>
                <w:sz w:val="16"/>
              </w:rPr>
              <w:t>YES</w:t>
            </w:r>
          </w:p>
        </w:tc>
        <w:tc>
          <w:tcPr>
            <w:tcW w:w="1418" w:type="dxa"/>
          </w:tcPr>
          <w:p w:rsidR="006C72BD" w:rsidRPr="009C37DF" w:rsidRDefault="006C72BD">
            <w:pPr>
              <w:rPr>
                <w:b/>
                <w:sz w:val="16"/>
              </w:rPr>
            </w:pPr>
            <w:r w:rsidRPr="009C37DF">
              <w:rPr>
                <w:b/>
                <w:sz w:val="16"/>
              </w:rPr>
              <w:t>valid e-mail format</w:t>
            </w:r>
          </w:p>
        </w:tc>
        <w:tc>
          <w:tcPr>
            <w:tcW w:w="3827" w:type="dxa"/>
          </w:tcPr>
          <w:p w:rsidR="006C72BD" w:rsidRPr="009C37DF" w:rsidRDefault="006C72BD">
            <w:pPr>
              <w:rPr>
                <w:sz w:val="16"/>
              </w:rPr>
            </w:pPr>
            <w:r w:rsidRPr="009C37DF">
              <w:rPr>
                <w:sz w:val="16"/>
              </w:rPr>
              <w:t>Email of the resource’s primary contact</w:t>
            </w:r>
          </w:p>
        </w:tc>
      </w:tr>
      <w:tr w:rsidR="006C72BD" w:rsidRPr="009C37DF">
        <w:tc>
          <w:tcPr>
            <w:tcW w:w="2518" w:type="dxa"/>
          </w:tcPr>
          <w:p w:rsidR="006C72BD" w:rsidRPr="009C37DF" w:rsidRDefault="006C72BD">
            <w:pPr>
              <w:rPr>
                <w:b/>
                <w:sz w:val="16"/>
              </w:rPr>
            </w:pPr>
            <w:r w:rsidRPr="009C37DF">
              <w:rPr>
                <w:b/>
                <w:sz w:val="16"/>
              </w:rPr>
              <w:t>primaryContactPhone</w:t>
            </w:r>
          </w:p>
        </w:tc>
        <w:tc>
          <w:tcPr>
            <w:tcW w:w="992" w:type="dxa"/>
          </w:tcPr>
          <w:p w:rsidR="006C72BD" w:rsidRPr="009C37DF" w:rsidRDefault="006C72BD" w:rsidP="00012557">
            <w:pPr>
              <w:tabs>
                <w:tab w:val="left" w:pos="480"/>
              </w:tabs>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rsidP="00012557">
            <w:pPr>
              <w:rPr>
                <w:sz w:val="16"/>
                <w:lang w:val="es-ES_tradnl"/>
              </w:rPr>
            </w:pPr>
            <w:r w:rsidRPr="009C37DF">
              <w:rPr>
                <w:sz w:val="16"/>
                <w:lang w:val="es-ES_tradnl"/>
              </w:rPr>
              <w:t xml:space="preserve">Phone number of the </w:t>
            </w:r>
            <w:r w:rsidRPr="009C37DF">
              <w:rPr>
                <w:sz w:val="16"/>
              </w:rPr>
              <w:t>resource’s</w:t>
            </w:r>
            <w:r w:rsidRPr="009C37DF">
              <w:rPr>
                <w:sz w:val="16"/>
                <w:lang w:val="es-ES_tradnl"/>
              </w:rPr>
              <w:t xml:space="preserve"> primary contact</w:t>
            </w:r>
          </w:p>
        </w:tc>
      </w:tr>
      <w:tr w:rsidR="006C72BD" w:rsidRPr="009C37DF">
        <w:tc>
          <w:tcPr>
            <w:tcW w:w="2518" w:type="dxa"/>
          </w:tcPr>
          <w:p w:rsidR="006C72BD" w:rsidRPr="009C37DF" w:rsidRDefault="006C72BD">
            <w:pPr>
              <w:rPr>
                <w:b/>
                <w:sz w:val="16"/>
              </w:rPr>
            </w:pPr>
            <w:r w:rsidRPr="009C37DF">
              <w:rPr>
                <w:b/>
                <w:sz w:val="16"/>
              </w:rPr>
              <w:t>serviceTypes</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 xml:space="preserve">Multiple types allowed, but must match the order specified in the </w:t>
            </w:r>
            <w:r w:rsidRPr="009C37DF">
              <w:rPr>
                <w:b/>
                <w:sz w:val="16"/>
              </w:rPr>
              <w:t xml:space="preserve">serviceURLs </w:t>
            </w:r>
            <w:r w:rsidRPr="009C37DF">
              <w:rPr>
                <w:sz w:val="16"/>
              </w:rPr>
              <w:t xml:space="preserve">field. Types should be separated by pipe |. </w:t>
            </w:r>
          </w:p>
          <w:p w:rsidR="006C72BD" w:rsidRPr="009C37DF" w:rsidRDefault="006C72BD">
            <w:pPr>
              <w:rPr>
                <w:sz w:val="16"/>
              </w:rPr>
            </w:pPr>
            <w:r w:rsidRPr="009C37DF">
              <w:rPr>
                <w:sz w:val="16"/>
              </w:rPr>
              <w:t>Example:</w:t>
            </w:r>
          </w:p>
          <w:p w:rsidR="006C72BD" w:rsidRPr="009C37DF" w:rsidRDefault="006C72BD">
            <w:pPr>
              <w:rPr>
                <w:sz w:val="16"/>
              </w:rPr>
            </w:pPr>
            <w:r w:rsidRPr="009C37DF">
              <w:rPr>
                <w:sz w:val="16"/>
              </w:rPr>
              <w:t>RSS|DWC-ARCHIVE-OCCURRENCE|TAPIR</w:t>
            </w:r>
          </w:p>
          <w:p w:rsidR="006C72BD" w:rsidRPr="009C37DF" w:rsidRDefault="006C72BD">
            <w:pPr>
              <w:rPr>
                <w:sz w:val="16"/>
              </w:rPr>
            </w:pPr>
            <w:r w:rsidRPr="009C37DF">
              <w:rPr>
                <w:sz w:val="16"/>
              </w:rPr>
              <w:t xml:space="preserve">* If a serviceType already exists, its values will be updated. If it does not exist, a new service will be created. </w:t>
            </w:r>
          </w:p>
        </w:tc>
      </w:tr>
      <w:tr w:rsidR="006C72BD" w:rsidRPr="009C37DF">
        <w:tc>
          <w:tcPr>
            <w:tcW w:w="2518" w:type="dxa"/>
          </w:tcPr>
          <w:p w:rsidR="006C72BD" w:rsidRPr="009C37DF" w:rsidRDefault="006C72BD">
            <w:pPr>
              <w:rPr>
                <w:b/>
                <w:sz w:val="16"/>
              </w:rPr>
            </w:pPr>
            <w:r w:rsidRPr="009C37DF">
              <w:rPr>
                <w:b/>
                <w:sz w:val="16"/>
              </w:rPr>
              <w:t>serviceURLs</w:t>
            </w:r>
          </w:p>
        </w:tc>
        <w:tc>
          <w:tcPr>
            <w:tcW w:w="992" w:type="dxa"/>
          </w:tcPr>
          <w:p w:rsidR="006C72BD" w:rsidRPr="009C37DF" w:rsidRDefault="006C72BD">
            <w:pPr>
              <w:rPr>
                <w:sz w:val="16"/>
              </w:rPr>
            </w:pPr>
            <w:r w:rsidRPr="009C37DF">
              <w:rPr>
                <w:sz w:val="16"/>
              </w:rPr>
              <w:t>NO</w:t>
            </w:r>
          </w:p>
        </w:tc>
        <w:tc>
          <w:tcPr>
            <w:tcW w:w="1418" w:type="dxa"/>
          </w:tcPr>
          <w:p w:rsidR="006C72BD" w:rsidRPr="009C37DF" w:rsidRDefault="006C72BD">
            <w:pPr>
              <w:rPr>
                <w:sz w:val="16"/>
              </w:rPr>
            </w:pPr>
            <w:r w:rsidRPr="009C37DF">
              <w:rPr>
                <w:sz w:val="16"/>
              </w:rPr>
              <w:t>free text</w:t>
            </w:r>
          </w:p>
        </w:tc>
        <w:tc>
          <w:tcPr>
            <w:tcW w:w="3827" w:type="dxa"/>
          </w:tcPr>
          <w:p w:rsidR="006C72BD" w:rsidRPr="009C37DF" w:rsidRDefault="006C72BD">
            <w:pPr>
              <w:rPr>
                <w:sz w:val="16"/>
              </w:rPr>
            </w:pPr>
            <w:r w:rsidRPr="009C37DF">
              <w:rPr>
                <w:sz w:val="16"/>
              </w:rPr>
              <w:t xml:space="preserve">Mutiple types allowed, but must match the order specified in the </w:t>
            </w:r>
            <w:r w:rsidRPr="009C37DF">
              <w:rPr>
                <w:b/>
                <w:sz w:val="16"/>
              </w:rPr>
              <w:t xml:space="preserve">serviceTypes </w:t>
            </w:r>
            <w:r w:rsidRPr="009C37DF">
              <w:rPr>
                <w:sz w:val="16"/>
              </w:rPr>
              <w:t xml:space="preserve">field. </w:t>
            </w:r>
          </w:p>
          <w:p w:rsidR="006C72BD" w:rsidRPr="009C37DF" w:rsidRDefault="006C72BD">
            <w:pPr>
              <w:rPr>
                <w:sz w:val="16"/>
              </w:rPr>
            </w:pPr>
            <w:r w:rsidRPr="009C37DF">
              <w:rPr>
                <w:sz w:val="16"/>
              </w:rPr>
              <w:t>Example:</w:t>
            </w:r>
          </w:p>
          <w:p w:rsidR="006C72BD" w:rsidRPr="009C37DF" w:rsidRDefault="003C613B">
            <w:pPr>
              <w:rPr>
                <w:sz w:val="16"/>
              </w:rPr>
            </w:pPr>
            <w:hyperlink r:id="rId42" w:history="1">
              <w:r w:rsidR="006C72BD" w:rsidRPr="009C37DF">
                <w:rPr>
                  <w:rStyle w:val="Hyperlink"/>
                  <w:rFonts w:eastAsiaTheme="majorEastAsia"/>
                  <w:sz w:val="16"/>
                </w:rPr>
                <w:t>http://www.example.org/obj.rss|http://www.example.org/dwc-archive.zip|http://www.example.org/tapir.php</w:t>
              </w:r>
            </w:hyperlink>
          </w:p>
        </w:tc>
      </w:tr>
    </w:tbl>
    <w:p w:rsidR="00532FBF" w:rsidRDefault="00532FBF" w:rsidP="000C0384"/>
    <w:p w:rsidR="00532FBF" w:rsidRDefault="00532FBF" w:rsidP="00532FBF">
      <w:r>
        <w:t>Response:</w:t>
      </w:r>
    </w:p>
    <w:tbl>
      <w:tblPr>
        <w:tblStyle w:val="TableGrid"/>
        <w:tblW w:w="0" w:type="auto"/>
        <w:tblLook w:val="00BF"/>
      </w:tblPr>
      <w:tblGrid>
        <w:gridCol w:w="1242"/>
        <w:gridCol w:w="7274"/>
      </w:tblGrid>
      <w:tr w:rsidR="00532FBF" w:rsidRPr="005855F6">
        <w:tc>
          <w:tcPr>
            <w:tcW w:w="1242" w:type="dxa"/>
          </w:tcPr>
          <w:p w:rsidR="00532FBF" w:rsidRPr="005855F6" w:rsidRDefault="00532FBF" w:rsidP="00CC0801">
            <w:pPr>
              <w:rPr>
                <w:rFonts w:eastAsiaTheme="minorHAnsi" w:cstheme="minorBidi"/>
              </w:rPr>
            </w:pPr>
            <w:r>
              <w:rPr>
                <w:rFonts w:eastAsiaTheme="minorHAnsi" w:cstheme="minorBidi"/>
              </w:rPr>
              <w:t>200</w:t>
            </w:r>
          </w:p>
        </w:tc>
        <w:tc>
          <w:tcPr>
            <w:tcW w:w="7274" w:type="dxa"/>
            <w:vAlign w:val="center"/>
          </w:tcPr>
          <w:p w:rsidR="00532FBF" w:rsidRPr="005855F6" w:rsidRDefault="00532FBF" w:rsidP="00CC0801">
            <w:pPr>
              <w:widowControl w:val="0"/>
              <w:autoSpaceDE w:val="0"/>
              <w:autoSpaceDN w:val="0"/>
              <w:adjustRightInd w:val="0"/>
              <w:spacing w:before="0" w:after="0"/>
              <w:rPr>
                <w:rFonts w:eastAsiaTheme="minorHAnsi" w:cstheme="minorBidi"/>
              </w:rPr>
            </w:pPr>
            <w:r>
              <w:rPr>
                <w:rFonts w:eastAsiaTheme="minorHAnsi" w:cstheme="minorBidi"/>
              </w:rPr>
              <w:t>Success</w:t>
            </w:r>
          </w:p>
        </w:tc>
      </w:tr>
    </w:tbl>
    <w:p w:rsidR="00532FBF" w:rsidRDefault="00532FBF" w:rsidP="00532FBF">
      <w:r>
        <w:t>Errors:</w:t>
      </w:r>
    </w:p>
    <w:tbl>
      <w:tblPr>
        <w:tblStyle w:val="TableGrid"/>
        <w:tblW w:w="0" w:type="auto"/>
        <w:tblLook w:val="00BF"/>
      </w:tblPr>
      <w:tblGrid>
        <w:gridCol w:w="1242"/>
        <w:gridCol w:w="7274"/>
      </w:tblGrid>
      <w:tr w:rsidR="00532FBF">
        <w:tc>
          <w:tcPr>
            <w:tcW w:w="1242" w:type="dxa"/>
          </w:tcPr>
          <w:p w:rsidR="00532FBF" w:rsidRPr="005855F6" w:rsidRDefault="00532FBF" w:rsidP="00CC0801">
            <w:pPr>
              <w:rPr>
                <w:sz w:val="20"/>
                <w:lang w:val="es-ES_tradnl"/>
              </w:rPr>
            </w:pPr>
            <w:r w:rsidRPr="005855F6">
              <w:rPr>
                <w:sz w:val="20"/>
                <w:lang w:val="es-ES_tradnl"/>
              </w:rPr>
              <w:t>401</w:t>
            </w:r>
          </w:p>
        </w:tc>
        <w:tc>
          <w:tcPr>
            <w:tcW w:w="7274" w:type="dxa"/>
            <w:vAlign w:val="center"/>
          </w:tcPr>
          <w:p w:rsidR="00532FBF" w:rsidRPr="005855F6" w:rsidRDefault="00532FBF" w:rsidP="00CC0801">
            <w:pPr>
              <w:widowControl w:val="0"/>
              <w:autoSpaceDE w:val="0"/>
              <w:autoSpaceDN w:val="0"/>
              <w:adjustRightInd w:val="0"/>
              <w:spacing w:before="0" w:after="0"/>
              <w:rPr>
                <w:sz w:val="20"/>
                <w:lang w:val="es-ES_tradnl"/>
              </w:rPr>
            </w:pPr>
            <w:r w:rsidRPr="005855F6">
              <w:rPr>
                <w:sz w:val="20"/>
                <w:lang w:val="es-ES_tradnl"/>
              </w:rPr>
              <w:t>Authorization header should be provided for this method</w:t>
            </w:r>
          </w:p>
        </w:tc>
      </w:tr>
      <w:tr w:rsidR="00532FBF">
        <w:tc>
          <w:tcPr>
            <w:tcW w:w="1242" w:type="dxa"/>
          </w:tcPr>
          <w:p w:rsidR="00532FBF" w:rsidRPr="005855F6" w:rsidRDefault="00532FBF" w:rsidP="00CC0801">
            <w:pPr>
              <w:rPr>
                <w:sz w:val="20"/>
                <w:lang w:val="es-ES_tradnl"/>
              </w:rPr>
            </w:pPr>
            <w:r w:rsidRPr="005855F6">
              <w:rPr>
                <w:sz w:val="20"/>
                <w:lang w:val="es-ES_tradnl"/>
              </w:rPr>
              <w:t>401</w:t>
            </w:r>
          </w:p>
        </w:tc>
        <w:tc>
          <w:tcPr>
            <w:tcW w:w="7274" w:type="dxa"/>
            <w:vAlign w:val="center"/>
          </w:tcPr>
          <w:p w:rsidR="00532FBF" w:rsidRPr="005855F6" w:rsidRDefault="00532FBF" w:rsidP="00CC0801">
            <w:pPr>
              <w:widowControl w:val="0"/>
              <w:autoSpaceDE w:val="0"/>
              <w:autoSpaceDN w:val="0"/>
              <w:adjustRightInd w:val="0"/>
              <w:spacing w:before="0" w:after="0"/>
              <w:rPr>
                <w:sz w:val="20"/>
                <w:lang w:val="es-ES_tradnl"/>
              </w:rPr>
            </w:pPr>
            <w:r w:rsidRPr="005855F6">
              <w:rPr>
                <w:sz w:val="20"/>
                <w:lang w:val="es-ES_tradnl"/>
              </w:rPr>
              <w:t>Authorization header is invalid</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rsidP="00C62CBE">
            <w:pPr>
              <w:rPr>
                <w:sz w:val="20"/>
                <w:lang w:val="es-ES_tradnl"/>
              </w:rPr>
            </w:pPr>
            <w:r>
              <w:rPr>
                <w:sz w:val="20"/>
                <w:lang w:val="es-ES_tradnl"/>
              </w:rPr>
              <w:t>Resource</w:t>
            </w:r>
            <w:r w:rsidRPr="00EC7583">
              <w:rPr>
                <w:sz w:val="20"/>
                <w:lang w:val="es-ES_tradnl"/>
              </w:rPr>
              <w:t xml:space="preserve"> key provided (__UUID__) does not belong to any existing </w:t>
            </w:r>
            <w:r>
              <w:rPr>
                <w:sz w:val="20"/>
                <w:lang w:val="es-ES_tradnl"/>
              </w:rPr>
              <w:t>resource.</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Primary contact email must be in valid format</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pPr>
              <w:rPr>
                <w:sz w:val="20"/>
                <w:lang w:val="es-ES_tradnl"/>
              </w:rPr>
            </w:pPr>
            <w:r w:rsidRPr="00EC7583">
              <w:rPr>
                <w:sz w:val="20"/>
                <w:lang w:val="es-ES_tradnl"/>
              </w:rPr>
              <w:t xml:space="preserve">Primary contact type must be either </w:t>
            </w:r>
            <w:r w:rsidRPr="00EC7583">
              <w:rPr>
                <w:b/>
                <w:sz w:val="20"/>
                <w:lang w:val="es-ES_tradnl"/>
              </w:rPr>
              <w:t xml:space="preserve">administrative </w:t>
            </w:r>
            <w:r w:rsidRPr="00EC7583">
              <w:rPr>
                <w:sz w:val="20"/>
                <w:lang w:val="es-ES_tradnl"/>
              </w:rPr>
              <w:t xml:space="preserve">or </w:t>
            </w:r>
            <w:r w:rsidRPr="00EC7583">
              <w:rPr>
                <w:b/>
                <w:sz w:val="20"/>
                <w:lang w:val="es-ES_tradnl"/>
              </w:rPr>
              <w:t>technical</w:t>
            </w:r>
            <w:r w:rsidRPr="00EC7583">
              <w:rPr>
                <w:sz w:val="20"/>
                <w:lang w:val="es-ES_tradnl"/>
              </w:rPr>
              <w:t xml:space="preserve">. </w:t>
            </w:r>
          </w:p>
        </w:tc>
      </w:tr>
    </w:tbl>
    <w:p w:rsidR="000C0384" w:rsidRDefault="000C0384" w:rsidP="000C0384"/>
    <w:p w:rsidR="000C0384" w:rsidRDefault="000C0384" w:rsidP="000C0384">
      <w:pPr>
        <w:pStyle w:val="Heading5"/>
      </w:pPr>
      <w:r>
        <w:t xml:space="preserve">  </w:t>
      </w:r>
      <w:bookmarkStart w:id="176" w:name="_Toc164828683"/>
      <w:r>
        <w:t xml:space="preserve">RegistryAPI: </w:t>
      </w:r>
      <w:r>
        <w:rPr>
          <w:lang w:val="en-GB"/>
        </w:rPr>
        <w:t>deregister</w:t>
      </w:r>
      <w:r>
        <w:t>(</w:t>
      </w:r>
      <w:r>
        <w:rPr>
          <w:lang w:val="en-GB"/>
        </w:rPr>
        <w:t>Resource</w:t>
      </w:r>
      <w:r>
        <w:t>)</w:t>
      </w:r>
      <w:bookmarkEnd w:id="176"/>
    </w:p>
    <w:p w:rsidR="00ED0EF4" w:rsidRDefault="000C0384" w:rsidP="00280ABD">
      <w:r>
        <w:t xml:space="preserve">This service modifies the GBIF </w:t>
      </w:r>
      <w:r w:rsidR="008E06A8">
        <w:t>REGISTRY</w:t>
      </w:r>
      <w:r>
        <w:t xml:space="preserve"> content by deleting the </w:t>
      </w:r>
      <w:r w:rsidR="008223B8">
        <w:t>RESOURCE</w:t>
      </w:r>
      <w:r>
        <w:t xml:space="preserve"> and all associated services.  The username and password supplied for authentication must be correct for the associated </w:t>
      </w:r>
      <w:r w:rsidR="006775C8">
        <w:t>organisation</w:t>
      </w:r>
      <w:r>
        <w:t>.</w:t>
      </w:r>
    </w:p>
    <w:p w:rsidR="00ED0EF4" w:rsidRDefault="00ED0EF4" w:rsidP="00ED0EF4">
      <w:r>
        <w:t xml:space="preserve">Example request: </w:t>
      </w:r>
      <w:hyperlink r:id="rId43" w:history="1">
        <w:r w:rsidRPr="00307920">
          <w:rPr>
            <w:rStyle w:val="Hyperlink"/>
          </w:rPr>
          <w:t>http://gbrdsdev.gbif.org/registry/ipt/resource/_UUID_</w:t>
        </w:r>
      </w:hyperlink>
    </w:p>
    <w:p w:rsidR="00ED0EF4" w:rsidRDefault="00ED0EF4" w:rsidP="00ED0EF4">
      <w:r>
        <w:t xml:space="preserve">[HTTP DELETE] </w:t>
      </w:r>
    </w:p>
    <w:p w:rsidR="00ED0EF4" w:rsidRDefault="00ED0EF4" w:rsidP="00ED0EF4">
      <w:r>
        <w:t>where _UUID_ is an UUID for an existing resource.</w:t>
      </w:r>
    </w:p>
    <w:p w:rsidR="00ED0EF4" w:rsidRDefault="00ED0EF4" w:rsidP="00ED0EF4">
      <w:r>
        <w:t>with</w:t>
      </w:r>
    </w:p>
    <w:p w:rsidR="00ED0EF4" w:rsidRPr="00C50C44" w:rsidRDefault="00ED0EF4" w:rsidP="00ED0EF4">
      <w:pPr>
        <w:pStyle w:val="code"/>
      </w:pPr>
      <w:r>
        <w:t>Authorisation: Basic &lt;Base64Encoded o</w:t>
      </w:r>
      <w:r>
        <w:rPr>
          <w:i/>
        </w:rPr>
        <w:t>rganisationIdentifier:organisationPassword</w:t>
      </w:r>
      <w:r>
        <w:t>&gt;</w:t>
      </w:r>
    </w:p>
    <w:p w:rsidR="00532FBF" w:rsidRDefault="00532FBF" w:rsidP="00532FBF">
      <w:r>
        <w:t>Response:</w:t>
      </w:r>
    </w:p>
    <w:tbl>
      <w:tblPr>
        <w:tblStyle w:val="TableGrid"/>
        <w:tblW w:w="0" w:type="auto"/>
        <w:tblLook w:val="00BF"/>
      </w:tblPr>
      <w:tblGrid>
        <w:gridCol w:w="1242"/>
        <w:gridCol w:w="7274"/>
      </w:tblGrid>
      <w:tr w:rsidR="00532FBF" w:rsidRPr="005855F6">
        <w:tc>
          <w:tcPr>
            <w:tcW w:w="1242" w:type="dxa"/>
          </w:tcPr>
          <w:p w:rsidR="00532FBF" w:rsidRPr="005855F6" w:rsidRDefault="00532FBF" w:rsidP="00CC0801">
            <w:pPr>
              <w:rPr>
                <w:rFonts w:eastAsiaTheme="minorHAnsi" w:cstheme="minorBidi"/>
              </w:rPr>
            </w:pPr>
            <w:r>
              <w:rPr>
                <w:rFonts w:eastAsiaTheme="minorHAnsi" w:cstheme="minorBidi"/>
              </w:rPr>
              <w:t>200</w:t>
            </w:r>
          </w:p>
        </w:tc>
        <w:tc>
          <w:tcPr>
            <w:tcW w:w="7274" w:type="dxa"/>
            <w:vAlign w:val="center"/>
          </w:tcPr>
          <w:p w:rsidR="00532FBF" w:rsidRPr="005855F6" w:rsidRDefault="00532FBF" w:rsidP="00CC0801">
            <w:pPr>
              <w:widowControl w:val="0"/>
              <w:autoSpaceDE w:val="0"/>
              <w:autoSpaceDN w:val="0"/>
              <w:adjustRightInd w:val="0"/>
              <w:spacing w:before="0" w:after="0"/>
              <w:rPr>
                <w:rFonts w:eastAsiaTheme="minorHAnsi" w:cstheme="minorBidi"/>
              </w:rPr>
            </w:pPr>
            <w:r>
              <w:rPr>
                <w:rFonts w:eastAsiaTheme="minorHAnsi" w:cstheme="minorBidi"/>
              </w:rPr>
              <w:t>Success</w:t>
            </w:r>
          </w:p>
        </w:tc>
      </w:tr>
    </w:tbl>
    <w:p w:rsidR="00532FBF" w:rsidRDefault="00532FBF" w:rsidP="00532FBF">
      <w:r>
        <w:t>Errors:</w:t>
      </w:r>
    </w:p>
    <w:tbl>
      <w:tblPr>
        <w:tblStyle w:val="TableGrid"/>
        <w:tblW w:w="0" w:type="auto"/>
        <w:tblLook w:val="00BF"/>
      </w:tblPr>
      <w:tblGrid>
        <w:gridCol w:w="1242"/>
        <w:gridCol w:w="7274"/>
      </w:tblGrid>
      <w:tr w:rsidR="00532FBF">
        <w:tc>
          <w:tcPr>
            <w:tcW w:w="1242" w:type="dxa"/>
          </w:tcPr>
          <w:p w:rsidR="00532FBF" w:rsidRPr="005855F6" w:rsidRDefault="00532FBF" w:rsidP="00CC0801">
            <w:pPr>
              <w:rPr>
                <w:sz w:val="20"/>
                <w:lang w:val="es-ES_tradnl"/>
              </w:rPr>
            </w:pPr>
            <w:r w:rsidRPr="005855F6">
              <w:rPr>
                <w:sz w:val="20"/>
                <w:lang w:val="es-ES_tradnl"/>
              </w:rPr>
              <w:t>401</w:t>
            </w:r>
          </w:p>
        </w:tc>
        <w:tc>
          <w:tcPr>
            <w:tcW w:w="7274" w:type="dxa"/>
            <w:vAlign w:val="center"/>
          </w:tcPr>
          <w:p w:rsidR="00532FBF" w:rsidRPr="005855F6" w:rsidRDefault="00532FBF" w:rsidP="00CC0801">
            <w:pPr>
              <w:widowControl w:val="0"/>
              <w:autoSpaceDE w:val="0"/>
              <w:autoSpaceDN w:val="0"/>
              <w:adjustRightInd w:val="0"/>
              <w:spacing w:before="0" w:after="0"/>
              <w:rPr>
                <w:sz w:val="20"/>
                <w:lang w:val="es-ES_tradnl"/>
              </w:rPr>
            </w:pPr>
            <w:r w:rsidRPr="005855F6">
              <w:rPr>
                <w:sz w:val="20"/>
                <w:lang w:val="es-ES_tradnl"/>
              </w:rPr>
              <w:t>Authorization header should be provided for this method</w:t>
            </w:r>
          </w:p>
        </w:tc>
      </w:tr>
      <w:tr w:rsidR="00532FBF">
        <w:tc>
          <w:tcPr>
            <w:tcW w:w="1242" w:type="dxa"/>
          </w:tcPr>
          <w:p w:rsidR="00532FBF" w:rsidRPr="005855F6" w:rsidRDefault="00532FBF" w:rsidP="00CC0801">
            <w:pPr>
              <w:rPr>
                <w:sz w:val="20"/>
                <w:lang w:val="es-ES_tradnl"/>
              </w:rPr>
            </w:pPr>
            <w:r w:rsidRPr="005855F6">
              <w:rPr>
                <w:sz w:val="20"/>
                <w:lang w:val="es-ES_tradnl"/>
              </w:rPr>
              <w:t>401</w:t>
            </w:r>
          </w:p>
        </w:tc>
        <w:tc>
          <w:tcPr>
            <w:tcW w:w="7274" w:type="dxa"/>
            <w:vAlign w:val="center"/>
          </w:tcPr>
          <w:p w:rsidR="00532FBF" w:rsidRPr="005855F6" w:rsidRDefault="00532FBF" w:rsidP="00CC0801">
            <w:pPr>
              <w:widowControl w:val="0"/>
              <w:autoSpaceDE w:val="0"/>
              <w:autoSpaceDN w:val="0"/>
              <w:adjustRightInd w:val="0"/>
              <w:spacing w:before="0" w:after="0"/>
              <w:rPr>
                <w:sz w:val="20"/>
                <w:lang w:val="es-ES_tradnl"/>
              </w:rPr>
            </w:pPr>
            <w:r w:rsidRPr="005855F6">
              <w:rPr>
                <w:sz w:val="20"/>
                <w:lang w:val="es-ES_tradnl"/>
              </w:rPr>
              <w:t>Authorization header is invalid</w:t>
            </w:r>
          </w:p>
        </w:tc>
      </w:tr>
      <w:tr w:rsidR="00532FBF">
        <w:tc>
          <w:tcPr>
            <w:tcW w:w="1242" w:type="dxa"/>
          </w:tcPr>
          <w:p w:rsidR="00532FBF" w:rsidRPr="00EC7583" w:rsidRDefault="00532FBF">
            <w:pPr>
              <w:rPr>
                <w:sz w:val="20"/>
                <w:lang w:val="es-ES_tradnl"/>
              </w:rPr>
            </w:pPr>
            <w:r w:rsidRPr="00EC7583">
              <w:rPr>
                <w:sz w:val="20"/>
                <w:lang w:val="es-ES_tradnl"/>
              </w:rPr>
              <w:t>400</w:t>
            </w:r>
          </w:p>
        </w:tc>
        <w:tc>
          <w:tcPr>
            <w:tcW w:w="7274" w:type="dxa"/>
          </w:tcPr>
          <w:p w:rsidR="00532FBF" w:rsidRPr="00EC7583" w:rsidRDefault="00532FBF" w:rsidP="00C62CBE">
            <w:pPr>
              <w:rPr>
                <w:sz w:val="20"/>
                <w:lang w:val="es-ES_tradnl"/>
              </w:rPr>
            </w:pPr>
            <w:r>
              <w:rPr>
                <w:sz w:val="20"/>
                <w:lang w:val="es-ES_tradnl"/>
              </w:rPr>
              <w:t>Resource</w:t>
            </w:r>
            <w:r w:rsidRPr="00EC7583">
              <w:rPr>
                <w:sz w:val="20"/>
                <w:lang w:val="es-ES_tradnl"/>
              </w:rPr>
              <w:t xml:space="preserve"> key provided (__UUID__) does not belong to any existing </w:t>
            </w:r>
            <w:r>
              <w:rPr>
                <w:sz w:val="20"/>
                <w:lang w:val="es-ES_tradnl"/>
              </w:rPr>
              <w:t>resource.</w:t>
            </w:r>
          </w:p>
        </w:tc>
      </w:tr>
    </w:tbl>
    <w:p w:rsidR="000C0384" w:rsidRDefault="000C0384" w:rsidP="00280ABD"/>
    <w:p w:rsidR="000C0384" w:rsidRPr="00566B71" w:rsidRDefault="008E06A8" w:rsidP="000C0384">
      <w:pPr>
        <w:pStyle w:val="Heading4"/>
        <w:rPr>
          <w:lang w:val="en-GB"/>
        </w:rPr>
      </w:pPr>
      <w:bookmarkStart w:id="177" w:name="_Toc141937186"/>
      <w:bookmarkStart w:id="178" w:name="_Toc164828684"/>
      <w:r>
        <w:rPr>
          <w:lang w:val="en-GB"/>
        </w:rPr>
        <w:t>REGISTRY</w:t>
      </w:r>
      <w:r w:rsidR="000C0384" w:rsidRPr="00566B71">
        <w:rPr>
          <w:lang w:val="en-GB"/>
        </w:rPr>
        <w:t xml:space="preserve"> view of IPT</w:t>
      </w:r>
      <w:bookmarkEnd w:id="177"/>
      <w:bookmarkEnd w:id="178"/>
    </w:p>
    <w:p w:rsidR="000C0384" w:rsidRPr="00566B71" w:rsidRDefault="000C0384" w:rsidP="000C0384">
      <w:pPr>
        <w:rPr>
          <w:lang w:val="en-GB"/>
        </w:rPr>
      </w:pPr>
      <w:r w:rsidRPr="00566B71">
        <w:rPr>
          <w:lang w:val="en-GB"/>
        </w:rPr>
        <w:t xml:space="preserve">The following illustrates the GBIF </w:t>
      </w:r>
      <w:r w:rsidR="008E06A8">
        <w:rPr>
          <w:lang w:val="en-GB"/>
        </w:rPr>
        <w:t>REGISTRY</w:t>
      </w:r>
      <w:r w:rsidRPr="00566B71">
        <w:rPr>
          <w:lang w:val="en-GB"/>
        </w:rPr>
        <w:t xml:space="preserve"> view of an installation configured to </w:t>
      </w:r>
      <w:r w:rsidR="008E06A8">
        <w:rPr>
          <w:lang w:val="en-GB"/>
        </w:rPr>
        <w:t>PUBLISH</w:t>
      </w:r>
      <w:r w:rsidRPr="00566B71">
        <w:rPr>
          <w:lang w:val="en-GB"/>
        </w:rPr>
        <w:t xml:space="preserve"> 2 data </w:t>
      </w:r>
      <w:r w:rsidR="00D124F1">
        <w:rPr>
          <w:lang w:val="en-GB"/>
        </w:rPr>
        <w:t>RESOURCES</w:t>
      </w:r>
      <w:r w:rsidRPr="00566B71">
        <w:rPr>
          <w:lang w:val="en-GB"/>
        </w:rPr>
        <w:t xml:space="preserve"> through the IPT.</w:t>
      </w:r>
    </w:p>
    <w:p w:rsidR="000C0384" w:rsidRPr="00566B71" w:rsidRDefault="000C0384" w:rsidP="000C0384">
      <w:pPr>
        <w:rPr>
          <w:lang w:val="en-GB"/>
        </w:rPr>
      </w:pPr>
      <w:r w:rsidRPr="00566B71">
        <w:rPr>
          <w:noProof/>
        </w:rPr>
        <w:drawing>
          <wp:inline distT="0" distB="0" distL="0" distR="0">
            <wp:extent cx="3748024" cy="2873248"/>
            <wp:effectExtent l="25400" t="0" r="11176"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xmlns:ma="http://schemas.microsoft.com/office/mac/drawingml/2008/main">
                    <ve:Choice Requires="ma">
                      <pic:blipFill>
                        <a:blip r:embed="rId44"/>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38"/>
                        <a:srcRect/>
                        <a:stretch>
                          <a:fillRect/>
                        </a:stretch>
                      </pic:blipFill>
                    </ve:Fallback>
                  </ve:AlternateContent>
                  <pic:spPr bwMode="auto">
                    <a:xfrm>
                      <a:off x="0" y="0"/>
                      <a:ext cx="3748024" cy="2873248"/>
                    </a:xfrm>
                    <a:prstGeom prst="rect">
                      <a:avLst/>
                    </a:prstGeom>
                    <a:noFill/>
                    <a:ln w="9525">
                      <a:noFill/>
                      <a:miter lim="800000"/>
                      <a:headEnd/>
                      <a:tailEnd/>
                    </a:ln>
                  </pic:spPr>
                </pic:pic>
              </a:graphicData>
            </a:graphic>
          </wp:inline>
        </w:drawing>
      </w:r>
    </w:p>
    <w:p w:rsidR="000C0384" w:rsidRPr="00566B71" w:rsidRDefault="000C0384" w:rsidP="000C0384">
      <w:pPr>
        <w:pStyle w:val="Caption"/>
      </w:pPr>
      <w:bookmarkStart w:id="179" w:name="_Toc156190983"/>
      <w:r w:rsidRPr="00566B71">
        <w:t xml:space="preserve">Figure </w:t>
      </w:r>
      <w:fldSimple w:instr=" SEQ Figure \* ARABIC ">
        <w:r w:rsidR="00A315B6">
          <w:rPr>
            <w:noProof/>
          </w:rPr>
          <w:t>7</w:t>
        </w:r>
      </w:fldSimple>
      <w:r w:rsidRPr="00566B71">
        <w:t xml:space="preserve">: </w:t>
      </w:r>
      <w:r w:rsidR="008E06A8">
        <w:t>REGISTRY</w:t>
      </w:r>
      <w:r w:rsidRPr="00566B71">
        <w:t xml:space="preserve"> view of IPT with 2 resources</w:t>
      </w:r>
      <w:bookmarkEnd w:id="179"/>
    </w:p>
    <w:p w:rsidR="000C0384" w:rsidRPr="00566B71" w:rsidRDefault="000C0384" w:rsidP="000C0384">
      <w:pPr>
        <w:rPr>
          <w:lang w:val="en-GB"/>
        </w:rPr>
      </w:pPr>
      <w:r w:rsidRPr="00566B71">
        <w:rPr>
          <w:lang w:val="en-GB"/>
        </w:rPr>
        <w:t xml:space="preserve">The following illustrates the </w:t>
      </w:r>
      <w:r w:rsidR="008E06A8">
        <w:rPr>
          <w:lang w:val="en-GB"/>
        </w:rPr>
        <w:t>REGISTRY</w:t>
      </w:r>
      <w:r w:rsidRPr="00566B71">
        <w:rPr>
          <w:lang w:val="en-GB"/>
        </w:rPr>
        <w:t xml:space="preserve"> view of an IPT in a multi-institution data-hosting scenario.</w:t>
      </w:r>
      <w:r w:rsidR="0032195A">
        <w:rPr>
          <w:lang w:val="en-GB"/>
        </w:rPr>
        <w:t xml:space="preserve">  In this scenario 2 resources are published through an IPT, but associated with a different </w:t>
      </w:r>
      <w:r w:rsidR="00D701F5">
        <w:rPr>
          <w:lang w:val="en-GB"/>
        </w:rPr>
        <w:t>ORGANISATION</w:t>
      </w:r>
      <w:r w:rsidR="0032195A">
        <w:rPr>
          <w:lang w:val="en-GB"/>
        </w:rPr>
        <w:t xml:space="preserve"> than the one hosting the IPT installation.</w:t>
      </w:r>
    </w:p>
    <w:p w:rsidR="000C0384" w:rsidRPr="00566B71" w:rsidRDefault="000C0384" w:rsidP="000C0384">
      <w:pPr>
        <w:rPr>
          <w:lang w:val="en-GB"/>
        </w:rPr>
      </w:pPr>
      <w:r w:rsidRPr="00566B71">
        <w:rPr>
          <w:noProof/>
        </w:rPr>
        <w:drawing>
          <wp:inline distT="0" distB="0" distL="0" distR="0">
            <wp:extent cx="3747770" cy="3200400"/>
            <wp:effectExtent l="0" t="0" r="1143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ve:AlternateContent xmlns:ma="http://schemas.microsoft.com/office/mac/drawingml/2008/main">
                    <ve:Choice Requires="ma">
                      <pic:blipFill>
                        <a:blip r:embed="rId46"/>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40"/>
                        <a:srcRect/>
                        <a:stretch>
                          <a:fillRect/>
                        </a:stretch>
                      </pic:blipFill>
                    </ve:Fallback>
                  </ve:AlternateContent>
                  <pic:spPr bwMode="auto">
                    <a:xfrm>
                      <a:off x="0" y="0"/>
                      <a:ext cx="3747770" cy="3200400"/>
                    </a:xfrm>
                    <a:prstGeom prst="rect">
                      <a:avLst/>
                    </a:prstGeom>
                    <a:noFill/>
                    <a:ln w="9525">
                      <a:noFill/>
                      <a:miter lim="800000"/>
                      <a:headEnd/>
                      <a:tailEnd/>
                    </a:ln>
                  </pic:spPr>
                </pic:pic>
              </a:graphicData>
            </a:graphic>
          </wp:inline>
        </w:drawing>
      </w:r>
    </w:p>
    <w:p w:rsidR="00280ABD" w:rsidRPr="004E139B" w:rsidRDefault="000C0384" w:rsidP="004E139B">
      <w:pPr>
        <w:pStyle w:val="Caption"/>
      </w:pPr>
      <w:bookmarkStart w:id="180" w:name="_Toc156190984"/>
      <w:r w:rsidRPr="00566B71">
        <w:t xml:space="preserve">Figure </w:t>
      </w:r>
      <w:fldSimple w:instr=" SEQ Figure \* ARABIC ">
        <w:r w:rsidR="00A315B6">
          <w:rPr>
            <w:noProof/>
          </w:rPr>
          <w:t>8</w:t>
        </w:r>
      </w:fldSimple>
      <w:r w:rsidRPr="00566B71">
        <w:t xml:space="preserve">: </w:t>
      </w:r>
      <w:r w:rsidR="008E06A8">
        <w:t>REGISTRY</w:t>
      </w:r>
      <w:r w:rsidRPr="00566B71">
        <w:t xml:space="preserve"> view of IPT in shared data hosting scenario</w:t>
      </w:r>
      <w:bookmarkEnd w:id="180"/>
    </w:p>
    <w:p w:rsidR="00A771C9" w:rsidRDefault="00A771C9" w:rsidP="00ED730C">
      <w:pPr>
        <w:pStyle w:val="Heading1"/>
        <w:rPr>
          <w:lang w:val="en-GB"/>
        </w:rPr>
        <w:sectPr w:rsidR="00A771C9">
          <w:pgSz w:w="11900" w:h="16840"/>
          <w:pgMar w:top="1440" w:right="1800" w:bottom="1440" w:left="1800" w:header="708" w:footer="708" w:gutter="0"/>
          <w:cols w:space="708"/>
          <w:titlePg/>
        </w:sectPr>
      </w:pPr>
      <w:bookmarkStart w:id="181" w:name="_Toc156019404"/>
    </w:p>
    <w:p w:rsidR="00513156" w:rsidRPr="00566B71" w:rsidRDefault="00ED730C" w:rsidP="00ED730C">
      <w:pPr>
        <w:pStyle w:val="Heading1"/>
        <w:rPr>
          <w:lang w:val="en-GB"/>
        </w:rPr>
      </w:pPr>
      <w:bookmarkStart w:id="182" w:name="_Toc164828685"/>
      <w:r w:rsidRPr="00566B71">
        <w:rPr>
          <w:lang w:val="en-GB"/>
        </w:rPr>
        <w:t xml:space="preserve">Physical </w:t>
      </w:r>
      <w:r w:rsidR="00054265" w:rsidRPr="00566B71">
        <w:rPr>
          <w:lang w:val="en-GB"/>
        </w:rPr>
        <w:t>architecture</w:t>
      </w:r>
      <w:bookmarkEnd w:id="181"/>
      <w:bookmarkEnd w:id="182"/>
    </w:p>
    <w:p w:rsidR="00ED730C" w:rsidRPr="00566B71" w:rsidRDefault="00513156" w:rsidP="00513156">
      <w:pPr>
        <w:rPr>
          <w:i/>
          <w:lang w:val="en-GB"/>
        </w:rPr>
      </w:pPr>
      <w:r w:rsidRPr="00566B71">
        <w:rPr>
          <w:i/>
          <w:lang w:val="en-GB"/>
        </w:rPr>
        <w:t>[The physical view depicts the system from a system engineer's point-of-view. It is concerned with the topology of software components on the physical layer, as well as communication between these components]</w:t>
      </w:r>
    </w:p>
    <w:p w:rsidR="00407B0C" w:rsidRPr="00566B71" w:rsidRDefault="00407B0C" w:rsidP="00407B0C">
      <w:pPr>
        <w:pStyle w:val="Heading2"/>
        <w:rPr>
          <w:lang w:val="en-GB"/>
        </w:rPr>
      </w:pPr>
      <w:bookmarkStart w:id="183" w:name="_Toc141937172"/>
      <w:bookmarkStart w:id="184" w:name="_Toc156019405"/>
      <w:bookmarkStart w:id="185" w:name="_Toc164828686"/>
      <w:bookmarkEnd w:id="23"/>
      <w:r w:rsidRPr="00566B71">
        <w:rPr>
          <w:lang w:val="en-GB"/>
        </w:rPr>
        <w:t>Deployment scenarios</w:t>
      </w:r>
      <w:bookmarkEnd w:id="183"/>
      <w:bookmarkEnd w:id="184"/>
      <w:bookmarkEnd w:id="185"/>
    </w:p>
    <w:p w:rsidR="00407B0C" w:rsidRPr="00566B71" w:rsidRDefault="00407B0C" w:rsidP="00407B0C">
      <w:pPr>
        <w:rPr>
          <w:lang w:val="en-GB"/>
        </w:rPr>
      </w:pPr>
      <w:r w:rsidRPr="00566B71">
        <w:rPr>
          <w:lang w:val="en-GB"/>
        </w:rPr>
        <w:t xml:space="preserve">The tool is targeted at INSTITUTIONAL use, and requires that the IPT ADMINISTRATOR understand that they are deploying a tool designed to serve on the public Internet or a private intranet.  This is similar to deploying any web server intended for widespread access.  In </w:t>
      </w:r>
      <w:r w:rsidR="009B48AE">
        <w:rPr>
          <w:lang w:val="en-GB"/>
        </w:rPr>
        <w:t>the</w:t>
      </w:r>
      <w:r w:rsidRPr="00566B71">
        <w:rPr>
          <w:lang w:val="en-GB"/>
        </w:rPr>
        <w:t xml:space="preserve"> intended deployment the IPT should have a stable access point; e.g. a stable IP address, and potentially a DNS entry.  The tool is not intended to be deployed by a bench scientist, or for those with changing IP addresses such as a laptop user, although it may be useful for certain scenarios.  The reasoning behind this is that without a stable endpoint, others will not be able to discover and access the content being published.  The endpoint can of course be periodically changed, but this is expected to be a rare event.</w:t>
      </w:r>
    </w:p>
    <w:p w:rsidR="00407B0C" w:rsidRPr="00566B71" w:rsidRDefault="00407B0C" w:rsidP="00407B0C">
      <w:pPr>
        <w:rPr>
          <w:lang w:val="en-GB"/>
        </w:rPr>
      </w:pPr>
      <w:r w:rsidRPr="00566B71">
        <w:rPr>
          <w:lang w:val="en-GB"/>
        </w:rPr>
        <w:t xml:space="preserve">The IPT can </w:t>
      </w:r>
      <w:r w:rsidR="008E06A8">
        <w:rPr>
          <w:lang w:val="en-GB"/>
        </w:rPr>
        <w:t>PUBLISH</w:t>
      </w:r>
      <w:r w:rsidRPr="00566B71">
        <w:rPr>
          <w:lang w:val="en-GB"/>
        </w:rPr>
        <w:t xml:space="preserve"> data originating in either a SOURCE database or from uploading of a text file, such as a comma or tab delimited file. The following depicts the 2 intended deployment scenarios; connecting institutional databases to the Internet, and providing means for uploading content into an IPT.  An IPT may be used in both scenarios simultaneously.</w:t>
      </w:r>
    </w:p>
    <w:p w:rsidR="00407B0C" w:rsidRPr="00566B71" w:rsidRDefault="009C3A9F" w:rsidP="00EB2255">
      <w:pPr>
        <w:keepNext/>
        <w:jc w:val="center"/>
        <w:rPr>
          <w:lang w:val="en-GB"/>
        </w:rPr>
      </w:pPr>
      <w:r>
        <w:rPr>
          <w:noProof/>
        </w:rPr>
        <w:drawing>
          <wp:inline distT="0" distB="0" distL="0" distR="0">
            <wp:extent cx="5270500" cy="2158282"/>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48"/>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42"/>
                        <a:srcRect/>
                        <a:stretch>
                          <a:fillRect/>
                        </a:stretch>
                      </pic:blipFill>
                    </ve:Fallback>
                  </ve:AlternateContent>
                  <pic:spPr bwMode="auto">
                    <a:xfrm>
                      <a:off x="0" y="0"/>
                      <a:ext cx="5270500" cy="2158282"/>
                    </a:xfrm>
                    <a:prstGeom prst="rect">
                      <a:avLst/>
                    </a:prstGeom>
                    <a:noFill/>
                    <a:ln w="9525">
                      <a:noFill/>
                      <a:miter lim="800000"/>
                      <a:headEnd/>
                      <a:tailEnd/>
                    </a:ln>
                  </pic:spPr>
                </pic:pic>
              </a:graphicData>
            </a:graphic>
          </wp:inline>
        </w:drawing>
      </w:r>
    </w:p>
    <w:p w:rsidR="005729E2" w:rsidRPr="00566B71" w:rsidRDefault="00407B0C" w:rsidP="00A5681C">
      <w:pPr>
        <w:pStyle w:val="Caption"/>
      </w:pPr>
      <w:bookmarkStart w:id="186" w:name="_Toc156190985"/>
      <w:r w:rsidRPr="00566B71">
        <w:t xml:space="preserve">Figure </w:t>
      </w:r>
      <w:fldSimple w:instr=" SEQ Figure \* ARABIC ">
        <w:r w:rsidR="00A315B6">
          <w:rPr>
            <w:noProof/>
          </w:rPr>
          <w:t>9</w:t>
        </w:r>
      </w:fldSimple>
      <w:r w:rsidRPr="00566B71">
        <w:t xml:space="preserve">: </w:t>
      </w:r>
      <w:r w:rsidR="00E34CB1" w:rsidRPr="00566B71">
        <w:t>Deployment view of the IPT Application</w:t>
      </w:r>
      <w:bookmarkEnd w:id="186"/>
    </w:p>
    <w:sectPr w:rsidR="005729E2" w:rsidRPr="00566B71" w:rsidSect="00E012E5">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B0603020202020204"/>
    <w:charset w:val="00"/>
    <w:family w:val="swiss"/>
    <w:pitch w:val="variable"/>
    <w:sig w:usb0="00000287" w:usb1="00000000" w:usb2="00000000" w:usb3="00000000" w:csb0="0000009F" w:csb1="00000000"/>
  </w:font>
  <w:font w:name="Optima">
    <w:panose1 w:val="0200050306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15B6" w:rsidRDefault="003C613B" w:rsidP="00EC17D9">
    <w:pPr>
      <w:pStyle w:val="Footer"/>
      <w:framePr w:wrap="around" w:vAnchor="text" w:hAnchor="margin" w:xAlign="right" w:y="1"/>
      <w:rPr>
        <w:rStyle w:val="PageNumber"/>
      </w:rPr>
    </w:pPr>
    <w:r>
      <w:rPr>
        <w:rStyle w:val="PageNumber"/>
      </w:rPr>
      <w:fldChar w:fldCharType="begin"/>
    </w:r>
    <w:r w:rsidR="00A315B6">
      <w:rPr>
        <w:rStyle w:val="PageNumber"/>
      </w:rPr>
      <w:instrText xml:space="preserve">PAGE  </w:instrText>
    </w:r>
    <w:r>
      <w:rPr>
        <w:rStyle w:val="PageNumber"/>
      </w:rPr>
      <w:fldChar w:fldCharType="end"/>
    </w:r>
  </w:p>
  <w:p w:rsidR="00A315B6" w:rsidRDefault="00A315B6" w:rsidP="00B43C7A">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15B6" w:rsidRDefault="00A315B6" w:rsidP="00F20376">
    <w:pPr>
      <w:pStyle w:val="Footer"/>
      <w:ind w:right="360"/>
      <w:jc w:val="right"/>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15B6" w:rsidRDefault="003C613B" w:rsidP="00A771C9">
    <w:pPr>
      <w:pStyle w:val="Footer"/>
      <w:ind w:right="360"/>
      <w:jc w:val="right"/>
    </w:pPr>
    <w:r>
      <w:rPr>
        <w:rStyle w:val="PageNumber"/>
      </w:rPr>
      <w:fldChar w:fldCharType="begin"/>
    </w:r>
    <w:r w:rsidR="00A315B6">
      <w:rPr>
        <w:rStyle w:val="PageNumber"/>
      </w:rPr>
      <w:instrText xml:space="preserve"> PAGE </w:instrText>
    </w:r>
    <w:r>
      <w:rPr>
        <w:rStyle w:val="PageNumber"/>
      </w:rPr>
      <w:fldChar w:fldCharType="separate"/>
    </w:r>
    <w:r w:rsidR="00870760">
      <w:rPr>
        <w:rStyle w:val="PageNumber"/>
        <w:noProof/>
      </w:rPr>
      <w:t>1</w:t>
    </w:r>
    <w:r>
      <w:rPr>
        <w:rStyle w:val="PageNumber"/>
      </w:rPr>
      <w:fldChar w:fldCharType="end"/>
    </w:r>
  </w:p>
</w:ftr>
</file>

<file path=word/footer4.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15B6" w:rsidRDefault="003C613B" w:rsidP="00F20376">
    <w:pPr>
      <w:pStyle w:val="Footer"/>
      <w:ind w:right="360"/>
      <w:jc w:val="right"/>
    </w:pPr>
    <w:r>
      <w:rPr>
        <w:rStyle w:val="PageNumber"/>
      </w:rPr>
      <w:fldChar w:fldCharType="begin"/>
    </w:r>
    <w:r w:rsidR="00A315B6">
      <w:rPr>
        <w:rStyle w:val="PageNumber"/>
      </w:rPr>
      <w:instrText xml:space="preserve"> PAGE </w:instrText>
    </w:r>
    <w:r>
      <w:rPr>
        <w:rStyle w:val="PageNumber"/>
      </w:rPr>
      <w:fldChar w:fldCharType="separate"/>
    </w:r>
    <w:r w:rsidR="00870760">
      <w:rPr>
        <w:rStyle w:val="PageNumber"/>
        <w:noProof/>
      </w:rPr>
      <w:t>10</w:t>
    </w:r>
    <w:r>
      <w:rPr>
        <w:rStyle w:val="PageNumber"/>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A315B6" w:rsidRDefault="00A315B6" w:rsidP="006D0520">
      <w:pPr>
        <w:pStyle w:val="FootnoteText"/>
      </w:pPr>
      <w:r>
        <w:rPr>
          <w:rStyle w:val="FootnoteReference"/>
        </w:rPr>
        <w:footnoteRef/>
      </w:r>
      <w:r>
        <w:t xml:space="preserve"> </w:t>
      </w:r>
      <w:hyperlink r:id="rId1" w:history="1">
        <w:r w:rsidRPr="00AF2B4F">
          <w:rPr>
            <w:rStyle w:val="Hyperlink"/>
          </w:rPr>
          <w:t>http://rs.tdwg.org/dwc/</w:t>
        </w:r>
      </w:hyperlink>
      <w:r>
        <w:t xml:space="preserve"> </w:t>
      </w:r>
    </w:p>
  </w:footnote>
  <w:footnote w:id="1">
    <w:p w:rsidR="00A315B6" w:rsidRDefault="00A315B6" w:rsidP="006D0520">
      <w:pPr>
        <w:pStyle w:val="FootnoteText"/>
      </w:pPr>
      <w:r>
        <w:rPr>
          <w:rStyle w:val="FootnoteReference"/>
        </w:rPr>
        <w:footnoteRef/>
      </w:r>
      <w:r>
        <w:t xml:space="preserve"> </w:t>
      </w:r>
      <w:hyperlink r:id="rId2" w:history="1">
        <w:r w:rsidRPr="00AF2B4F">
          <w:rPr>
            <w:rStyle w:val="Hyperlink"/>
          </w:rPr>
          <w:t>http://knb.ecoinformatics.org/software/eml/</w:t>
        </w:r>
      </w:hyperlink>
      <w:r>
        <w:t xml:space="preserve"> </w:t>
      </w:r>
    </w:p>
  </w:footnote>
  <w:footnote w:id="2">
    <w:p w:rsidR="00A315B6" w:rsidRDefault="00A315B6">
      <w:pPr>
        <w:pStyle w:val="FootnoteText"/>
      </w:pPr>
      <w:r>
        <w:rPr>
          <w:rStyle w:val="FootnoteReference"/>
        </w:rPr>
        <w:footnoteRef/>
      </w:r>
      <w:r>
        <w:t xml:space="preserve"> </w:t>
      </w:r>
      <w:hyperlink r:id="rId3" w:history="1">
        <w:r w:rsidRPr="00E56796">
          <w:rPr>
            <w:rStyle w:val="Hyperlink"/>
          </w:rPr>
          <w:t>http://en.wikipedia.org/wiki/Extract,_transform,_load</w:t>
        </w:r>
      </w:hyperlink>
      <w:r>
        <w:t xml:space="preserve"> </w:t>
      </w:r>
    </w:p>
  </w:footnote>
  <w:footnote w:id="3">
    <w:p w:rsidR="00A315B6" w:rsidRDefault="00A315B6">
      <w:pPr>
        <w:pStyle w:val="FootnoteText"/>
      </w:pPr>
      <w:r>
        <w:rPr>
          <w:rStyle w:val="FootnoteReference"/>
        </w:rPr>
        <w:footnoteRef/>
      </w:r>
      <w:r>
        <w:t xml:space="preserve"> </w:t>
      </w:r>
      <w:hyperlink r:id="rId4" w:history="1">
        <w:r w:rsidRPr="00566B71">
          <w:rPr>
            <w:rStyle w:val="Hyperlink"/>
          </w:rPr>
          <w:t>http://en.wikipedia.org/wiki/4%2B1_Architectural_View_Model</w:t>
        </w:r>
      </w:hyperlink>
    </w:p>
  </w:footnote>
  <w:footnote w:id="4">
    <w:p w:rsidR="00A315B6" w:rsidRDefault="00A315B6">
      <w:pPr>
        <w:pStyle w:val="FootnoteText"/>
      </w:pPr>
      <w:r>
        <w:rPr>
          <w:rStyle w:val="FootnoteReference"/>
        </w:rPr>
        <w:footnoteRef/>
      </w:r>
      <w:r>
        <w:t xml:space="preserve"> </w:t>
      </w:r>
      <w:hyperlink r:id="rId5" w:history="1">
        <w:r w:rsidRPr="00994087">
          <w:rPr>
            <w:rStyle w:val="Hyperlink"/>
          </w:rPr>
          <w:t>http://rs.gbif.org/schema/eml-gbif-profile/</w:t>
        </w:r>
      </w:hyperlink>
      <w:r>
        <w:t xml:space="preserve"> </w:t>
      </w:r>
    </w:p>
  </w:footnote>
  <w:footnote w:id="5">
    <w:p w:rsidR="00A315B6" w:rsidRDefault="00A315B6">
      <w:pPr>
        <w:pStyle w:val="FootnoteText"/>
      </w:pPr>
      <w:r>
        <w:rPr>
          <w:rStyle w:val="FootnoteReference"/>
        </w:rPr>
        <w:footnoteRef/>
      </w:r>
      <w:r>
        <w:t xml:space="preserve"> </w:t>
      </w:r>
      <w:hyperlink r:id="rId6" w:history="1">
        <w:r w:rsidRPr="00994087">
          <w:rPr>
            <w:rStyle w:val="Hyperlink"/>
          </w:rPr>
          <w:t>http://knb.ecoinformatics.org/software/eml/</w:t>
        </w:r>
      </w:hyperlink>
      <w:r>
        <w:t xml:space="preserve"> </w:t>
      </w:r>
    </w:p>
  </w:footnote>
  <w:footnote w:id="6">
    <w:p w:rsidR="00A315B6" w:rsidRDefault="00A315B6">
      <w:pPr>
        <w:pStyle w:val="FootnoteText"/>
      </w:pPr>
      <w:r>
        <w:rPr>
          <w:rStyle w:val="FootnoteReference"/>
        </w:rPr>
        <w:footnoteRef/>
      </w:r>
      <w:r>
        <w:t xml:space="preserve"> </w:t>
      </w:r>
      <w:hyperlink r:id="rId7" w:history="1">
        <w:r w:rsidRPr="00994087">
          <w:rPr>
            <w:rStyle w:val="Hyperlink"/>
          </w:rPr>
          <w:t>http://rs.gbif.org/schema/eml-2.1.1/</w:t>
        </w:r>
      </w:hyperlink>
      <w:r>
        <w:t xml:space="preserve"> </w:t>
      </w:r>
    </w:p>
  </w:footnote>
  <w:footnote w:id="7">
    <w:p w:rsidR="00A315B6" w:rsidRDefault="00A315B6">
      <w:pPr>
        <w:pStyle w:val="FootnoteText"/>
      </w:pPr>
      <w:r>
        <w:rPr>
          <w:rStyle w:val="FootnoteReference"/>
        </w:rPr>
        <w:footnoteRef/>
      </w:r>
      <w:r>
        <w:t xml:space="preserve"> </w:t>
      </w:r>
      <w:hyperlink r:id="rId8" w:history="1">
        <w:r w:rsidRPr="00994087">
          <w:rPr>
            <w:rStyle w:val="Hyperlink"/>
          </w:rPr>
          <w:t>http://en.wikipedia.org/wiki/Globally_unique_identifier</w:t>
        </w:r>
      </w:hyperlink>
      <w:r>
        <w:t xml:space="preserve"> </w:t>
      </w:r>
    </w:p>
  </w:footnote>
  <w:footnote w:id="8">
    <w:p w:rsidR="00A315B6" w:rsidRDefault="00A315B6">
      <w:pPr>
        <w:pStyle w:val="FootnoteText"/>
      </w:pPr>
      <w:r>
        <w:rPr>
          <w:rStyle w:val="FootnoteReference"/>
        </w:rPr>
        <w:footnoteRef/>
      </w:r>
      <w:r>
        <w:t xml:space="preserve"> </w:t>
      </w:r>
      <w:hyperlink r:id="rId9" w:history="1">
        <w:r w:rsidRPr="001B12AC">
          <w:rPr>
            <w:rStyle w:val="Hyperlink"/>
          </w:rPr>
          <w:t>http://code.google.com/p/gbif-registry/wiki/OrganisationAPI</w:t>
        </w:r>
      </w:hyperlink>
      <w:r>
        <w:t xml:space="preserve"> </w:t>
      </w:r>
    </w:p>
  </w:footnote>
  <w:footnote w:id="9">
    <w:p w:rsidR="00A315B6" w:rsidRDefault="00A315B6">
      <w:pPr>
        <w:pStyle w:val="FootnoteText"/>
      </w:pPr>
      <w:r>
        <w:rPr>
          <w:rStyle w:val="FootnoteReference"/>
        </w:rPr>
        <w:footnoteRef/>
      </w:r>
      <w:r>
        <w:t xml:space="preserve"> </w:t>
      </w:r>
      <w:hyperlink r:id="rId10" w:history="1">
        <w:r w:rsidRPr="00982366">
          <w:rPr>
            <w:rStyle w:val="Hyperlink"/>
          </w:rPr>
          <w:t>http://code.google.com/p/gbif-registry/wiki/ExtensionAPI</w:t>
        </w:r>
      </w:hyperlink>
      <w:r>
        <w:t xml:space="preserve"> </w:t>
      </w:r>
    </w:p>
  </w:footnote>
  <w:footnote w:id="10">
    <w:p w:rsidR="00A315B6" w:rsidRDefault="00A315B6">
      <w:pPr>
        <w:pStyle w:val="FootnoteText"/>
      </w:pPr>
      <w:r>
        <w:rPr>
          <w:rStyle w:val="FootnoteReference"/>
        </w:rPr>
        <w:footnoteRef/>
      </w:r>
      <w:r>
        <w:t xml:space="preserve"> </w:t>
      </w:r>
      <w:hyperlink r:id="rId11" w:history="1">
        <w:r w:rsidRPr="001700A3">
          <w:rPr>
            <w:rStyle w:val="Hyperlink"/>
          </w:rPr>
          <w:t>http://en.wikipedia.org/wiki/Universally_unique_identifier</w:t>
        </w:r>
      </w:hyperlink>
      <w:r>
        <w:t xml:space="preserve"> </w:t>
      </w:r>
    </w:p>
  </w:footnote>
  <w:footnote w:id="11">
    <w:p w:rsidR="00A315B6" w:rsidRDefault="00A315B6">
      <w:pPr>
        <w:pStyle w:val="FootnoteText"/>
      </w:pPr>
      <w:r>
        <w:rPr>
          <w:rStyle w:val="FootnoteReference"/>
        </w:rPr>
        <w:footnoteRef/>
      </w:r>
      <w:r>
        <w:t xml:space="preserve"> </w:t>
      </w:r>
      <w:hyperlink r:id="rId12" w:history="1">
        <w:r w:rsidRPr="00DC33B0">
          <w:rPr>
            <w:rStyle w:val="Hyperlink"/>
          </w:rPr>
          <w:t>http://rs.gbif.org/schema/eml-gbif-profile/</w:t>
        </w:r>
      </w:hyperlink>
      <w:r>
        <w:t xml:space="preserve"> </w:t>
      </w:r>
    </w:p>
  </w:footnote>
  <w:footnote w:id="12">
    <w:p w:rsidR="00A315B6" w:rsidRDefault="00A315B6">
      <w:pPr>
        <w:pStyle w:val="FootnoteText"/>
      </w:pPr>
      <w:r>
        <w:rPr>
          <w:rStyle w:val="FootnoteReference"/>
        </w:rPr>
        <w:footnoteRef/>
      </w:r>
      <w:r>
        <w:t xml:space="preserve"> </w:t>
      </w:r>
      <w:hyperlink r:id="rId13" w:history="1">
        <w:r w:rsidRPr="00DC33B0">
          <w:rPr>
            <w:rStyle w:val="Hyperlink"/>
          </w:rPr>
          <w:t>http://en.wikipedia.org/wiki/RESTful</w:t>
        </w:r>
      </w:hyperlink>
      <w:r>
        <w:t xml:space="preserve"> </w:t>
      </w:r>
    </w:p>
  </w:footnote>
  <w:footnote w:id="13">
    <w:p w:rsidR="00A315B6" w:rsidRDefault="00A315B6">
      <w:pPr>
        <w:pStyle w:val="FootnoteText"/>
      </w:pPr>
      <w:r>
        <w:rPr>
          <w:rStyle w:val="FootnoteReference"/>
        </w:rPr>
        <w:footnoteRef/>
      </w:r>
      <w:r>
        <w:t xml:space="preserve"> </w:t>
      </w:r>
      <w:hyperlink r:id="rId14" w:history="1">
        <w:r w:rsidRPr="00DC33B0">
          <w:rPr>
            <w:rStyle w:val="Hyperlink"/>
          </w:rPr>
          <w:t>http://en.wikipedia.org/wiki/JSON</w:t>
        </w:r>
      </w:hyperlink>
      <w:r>
        <w:t xml:space="preserve"> </w:t>
      </w:r>
    </w:p>
  </w:footnote>
  <w:footnote w:id="14">
    <w:p w:rsidR="00A315B6" w:rsidRDefault="00A315B6">
      <w:pPr>
        <w:pStyle w:val="FootnoteText"/>
      </w:pPr>
      <w:r>
        <w:rPr>
          <w:rStyle w:val="FootnoteReference"/>
        </w:rPr>
        <w:footnoteRef/>
      </w:r>
      <w:r>
        <w:t xml:space="preserve"> </w:t>
      </w:r>
      <w:hyperlink r:id="rId15" w:history="1">
        <w:r w:rsidRPr="00DC33B0">
          <w:rPr>
            <w:rStyle w:val="Hyperlink"/>
          </w:rPr>
          <w:t>http://en.wikipedia.org/wiki/Basic_access_authentication</w:t>
        </w:r>
      </w:hyperlink>
      <w:r>
        <w:t xml:space="preserve"> </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15B6" w:rsidRDefault="00A315B6" w:rsidP="007B13D9">
    <w:pPr>
      <w:pStyle w:val="Header"/>
      <w:ind w:firstLine="24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15B6" w:rsidRDefault="00A315B6" w:rsidP="007A6FDD">
    <w:pPr>
      <w:pStyle w:val="Header"/>
      <w:tabs>
        <w:tab w:val="left" w:pos="3008"/>
      </w:tabs>
      <w:ind w:firstLine="720"/>
    </w:pPr>
    <w:r>
      <w:tab/>
    </w:r>
    <w:r>
      <w:tab/>
    </w:r>
    <w:r>
      <w:tab/>
    </w:r>
    <w:r w:rsidRPr="001E5B40">
      <w:rPr>
        <w:noProof/>
      </w:rPr>
      <w:drawing>
        <wp:inline distT="0" distB="0" distL="0" distR="0">
          <wp:extent cx="828324" cy="802640"/>
          <wp:effectExtent l="25400" t="0" r="987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28324" cy="802640"/>
                  </a:xfrm>
                  <a:prstGeom prst="rect">
                    <a:avLst/>
                  </a:prstGeom>
                  <a:noFill/>
                  <a:ln w="9525">
                    <a:noFill/>
                    <a:miter lim="800000"/>
                    <a:headEnd/>
                    <a:tailEnd/>
                  </a:ln>
                </pic:spPr>
              </pic:pic>
            </a:graphicData>
          </a:graphic>
        </wp:inline>
      </w:drawing>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15B6" w:rsidRDefault="00A315B6" w:rsidP="007A6FDD">
    <w:pPr>
      <w:pStyle w:val="Header"/>
      <w:tabs>
        <w:tab w:val="left" w:pos="3008"/>
      </w:tabs>
      <w:ind w:firstLine="720"/>
    </w:pPr>
    <w:r>
      <w:tab/>
    </w:r>
    <w:r>
      <w:tab/>
    </w:r>
    <w:r>
      <w:tab/>
    </w:r>
  </w:p>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315B6" w:rsidRDefault="00A315B6" w:rsidP="007A6FDD">
    <w:pPr>
      <w:pStyle w:val="Header"/>
      <w:tabs>
        <w:tab w:val="left" w:pos="3008"/>
      </w:tabs>
      <w:ind w:firstLine="720"/>
    </w:pPr>
    <w:r>
      <w:tab/>
    </w:r>
    <w:r>
      <w:tab/>
    </w:r>
    <w:r>
      <w:tab/>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6D6DD1"/>
    <w:multiLevelType w:val="hybridMultilevel"/>
    <w:tmpl w:val="55FAE708"/>
    <w:lvl w:ilvl="0" w:tplc="E85A7B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B18C0"/>
    <w:multiLevelType w:val="hybridMultilevel"/>
    <w:tmpl w:val="5EB6F1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D4D85"/>
    <w:multiLevelType w:val="hybridMultilevel"/>
    <w:tmpl w:val="547A4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6569"/>
    <w:multiLevelType w:val="hybridMultilevel"/>
    <w:tmpl w:val="93689DE2"/>
    <w:lvl w:ilvl="0" w:tplc="42ECC44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80B90"/>
    <w:multiLevelType w:val="hybridMultilevel"/>
    <w:tmpl w:val="00A2A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D34A7"/>
    <w:multiLevelType w:val="multilevel"/>
    <w:tmpl w:val="AD262A9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21B2849"/>
    <w:multiLevelType w:val="multilevel"/>
    <w:tmpl w:val="AD262A9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27D425C"/>
    <w:multiLevelType w:val="hybridMultilevel"/>
    <w:tmpl w:val="FDE49BD6"/>
    <w:lvl w:ilvl="0" w:tplc="8578AD7C">
      <w:numFmt w:val="bullet"/>
      <w:lvlText w:val="-"/>
      <w:lvlJc w:val="left"/>
      <w:pPr>
        <w:ind w:left="420" w:hanging="360"/>
      </w:pPr>
      <w:rPr>
        <w:rFonts w:ascii="Optima" w:eastAsia="Times New Roman" w:hAnsi="Optima"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241D35AB"/>
    <w:multiLevelType w:val="hybridMultilevel"/>
    <w:tmpl w:val="876E1A3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E5002"/>
    <w:multiLevelType w:val="multilevel"/>
    <w:tmpl w:val="F83244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3C4418"/>
    <w:multiLevelType w:val="hybridMultilevel"/>
    <w:tmpl w:val="376A43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0A781F"/>
    <w:multiLevelType w:val="hybridMultilevel"/>
    <w:tmpl w:val="2C60D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94492"/>
    <w:multiLevelType w:val="multilevel"/>
    <w:tmpl w:val="0E52B79E"/>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3">
    <w:nsid w:val="2C544BA8"/>
    <w:multiLevelType w:val="hybridMultilevel"/>
    <w:tmpl w:val="25023CAA"/>
    <w:lvl w:ilvl="0" w:tplc="E0B881EE">
      <w:start w:val="1"/>
      <w:numFmt w:val="bullet"/>
      <w:lvlText w:val="-"/>
      <w:lvlJc w:val="left"/>
      <w:pPr>
        <w:ind w:left="420" w:hanging="360"/>
      </w:pPr>
      <w:rPr>
        <w:rFonts w:ascii="Optima" w:eastAsiaTheme="minorHAnsi" w:hAnsi="Optim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2CEA4AC2"/>
    <w:multiLevelType w:val="multilevel"/>
    <w:tmpl w:val="BC0C9E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A3176B"/>
    <w:multiLevelType w:val="hybridMultilevel"/>
    <w:tmpl w:val="4B789548"/>
    <w:lvl w:ilvl="0" w:tplc="8578AD7C">
      <w:numFmt w:val="bullet"/>
      <w:lvlText w:val="-"/>
      <w:lvlJc w:val="left"/>
      <w:pPr>
        <w:ind w:left="420" w:hanging="360"/>
      </w:pPr>
      <w:rPr>
        <w:rFonts w:ascii="Optima" w:eastAsia="Times New Roman" w:hAnsi="Optim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B06AD"/>
    <w:multiLevelType w:val="multilevel"/>
    <w:tmpl w:val="761A4B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A543DE"/>
    <w:multiLevelType w:val="multilevel"/>
    <w:tmpl w:val="AD262A9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F426612"/>
    <w:multiLevelType w:val="multilevel"/>
    <w:tmpl w:val="3C4C822A"/>
    <w:lvl w:ilvl="0">
      <w:start w:val="1"/>
      <w:numFmt w:val="decimal"/>
      <w:lvlText w:val="%1."/>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3."/>
      <w:lvlJc w:val="left"/>
      <w:pPr>
        <w:ind w:left="144" w:hanging="50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19">
    <w:nsid w:val="5B4A7994"/>
    <w:multiLevelType w:val="multilevel"/>
    <w:tmpl w:val="7B3411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AB3903"/>
    <w:multiLevelType w:val="hybridMultilevel"/>
    <w:tmpl w:val="17DCD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DB4D91"/>
    <w:multiLevelType w:val="multilevel"/>
    <w:tmpl w:val="AD262A9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E783CBA"/>
    <w:multiLevelType w:val="hybridMultilevel"/>
    <w:tmpl w:val="338249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6F4390"/>
    <w:multiLevelType w:val="hybridMultilevel"/>
    <w:tmpl w:val="407EA4C6"/>
    <w:lvl w:ilvl="0" w:tplc="04090017">
      <w:start w:val="1"/>
      <w:numFmt w:val="lowerLetter"/>
      <w:lvlText w:val="%1)"/>
      <w:lvlJc w:val="left"/>
      <w:pPr>
        <w:ind w:left="720" w:hanging="360"/>
      </w:pPr>
    </w:lvl>
    <w:lvl w:ilvl="1" w:tplc="E85A7B1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6663B"/>
    <w:multiLevelType w:val="multilevel"/>
    <w:tmpl w:val="4E4E8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1534C2"/>
    <w:multiLevelType w:val="hybridMultilevel"/>
    <w:tmpl w:val="7678494A"/>
    <w:lvl w:ilvl="0" w:tplc="04090005">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6">
    <w:nsid w:val="74E65CB3"/>
    <w:multiLevelType w:val="multilevel"/>
    <w:tmpl w:val="AD262A9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76283F35"/>
    <w:multiLevelType w:val="multilevel"/>
    <w:tmpl w:val="094884F4"/>
    <w:lvl w:ilvl="0">
      <w:start w:val="1"/>
      <w:numFmt w:val="decimal"/>
      <w:lvlText w:val="%1:"/>
      <w:lvlJc w:val="left"/>
      <w:pPr>
        <w:tabs>
          <w:tab w:val="num" w:pos="360"/>
        </w:tabs>
        <w:ind w:left="360" w:firstLine="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8">
    <w:nsid w:val="7E776C68"/>
    <w:multiLevelType w:val="hybridMultilevel"/>
    <w:tmpl w:val="244A9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C599C"/>
    <w:multiLevelType w:val="hybridMultilevel"/>
    <w:tmpl w:val="509A8736"/>
    <w:lvl w:ilvl="0" w:tplc="AD5AD7AA">
      <w:start w:val="1"/>
      <w:numFmt w:val="lowerLetter"/>
      <w:lvlText w:val="%1)"/>
      <w:lvlJc w:val="left"/>
      <w:pPr>
        <w:ind w:left="480" w:hanging="4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9"/>
  </w:num>
  <w:num w:numId="2">
    <w:abstractNumId w:val="14"/>
  </w:num>
  <w:num w:numId="3">
    <w:abstractNumId w:val="9"/>
  </w:num>
  <w:num w:numId="4">
    <w:abstractNumId w:val="16"/>
  </w:num>
  <w:num w:numId="5">
    <w:abstractNumId w:val="8"/>
  </w:num>
  <w:num w:numId="6">
    <w:abstractNumId w:val="24"/>
  </w:num>
  <w:num w:numId="7">
    <w:abstractNumId w:val="23"/>
  </w:num>
  <w:num w:numId="8">
    <w:abstractNumId w:val="1"/>
  </w:num>
  <w:num w:numId="9">
    <w:abstractNumId w:val="3"/>
  </w:num>
  <w:num w:numId="10">
    <w:abstractNumId w:val="0"/>
  </w:num>
  <w:num w:numId="11">
    <w:abstractNumId w:val="10"/>
  </w:num>
  <w:num w:numId="12">
    <w:abstractNumId w:val="7"/>
  </w:num>
  <w:num w:numId="13">
    <w:abstractNumId w:val="2"/>
  </w:num>
  <w:num w:numId="14">
    <w:abstractNumId w:val="29"/>
  </w:num>
  <w:num w:numId="15">
    <w:abstractNumId w:val="20"/>
  </w:num>
  <w:num w:numId="16">
    <w:abstractNumId w:val="22"/>
  </w:num>
  <w:num w:numId="17">
    <w:abstractNumId w:val="4"/>
  </w:num>
  <w:num w:numId="18">
    <w:abstractNumId w:val="11"/>
  </w:num>
  <w:num w:numId="19">
    <w:abstractNumId w:val="28"/>
  </w:num>
  <w:num w:numId="20">
    <w:abstractNumId w:val="25"/>
  </w:num>
  <w:num w:numId="21">
    <w:abstractNumId w:val="15"/>
  </w:num>
  <w:num w:numId="22">
    <w:abstractNumId w:val="26"/>
  </w:num>
  <w:num w:numId="23">
    <w:abstractNumId w:val="18"/>
  </w:num>
  <w:num w:numId="24">
    <w:abstractNumId w:val="27"/>
  </w:num>
  <w:num w:numId="25">
    <w:abstractNumId w:val="12"/>
  </w:num>
  <w:num w:numId="26">
    <w:abstractNumId w:val="5"/>
  </w:num>
  <w:num w:numId="27">
    <w:abstractNumId w:val="13"/>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4" w:dllVersion="131078" w:nlCheck="1" w:checkStyle="1"/>
  <w:activeWritingStyle w:appName="MSWord" w:lang="en-GB" w:vendorID="64" w:dllVersion="131078" w:nlCheck="1" w:checkStyle="1"/>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style="mso-position-horizontal-relative:page;mso-position-vertical-relative:page" fillcolor="white" stroke="f">
      <v:fill color="white"/>
      <v:stroke on="f"/>
    </o:shapedefaults>
  </w:hdrShapeDefaults>
  <w:compat>
    <w:doNotAutofitConstrainedTables/>
    <w:doNotVertAlignCellWithSp/>
    <w:doNotBreakConstrainedForcedTable/>
    <w:useAnsiKerningPairs/>
    <w:cachedColBalance/>
    <w:splitPgBreakAndParaMark/>
  </w:compat>
  <w:rsids>
    <w:rsidRoot w:val="00010936"/>
    <w:rsid w:val="00010936"/>
    <w:rsid w:val="00010ED4"/>
    <w:rsid w:val="00011C9E"/>
    <w:rsid w:val="00012557"/>
    <w:rsid w:val="00013DB8"/>
    <w:rsid w:val="000321F1"/>
    <w:rsid w:val="000343C4"/>
    <w:rsid w:val="00045BA0"/>
    <w:rsid w:val="00046DA7"/>
    <w:rsid w:val="00047B3E"/>
    <w:rsid w:val="00054265"/>
    <w:rsid w:val="00061C31"/>
    <w:rsid w:val="00067B68"/>
    <w:rsid w:val="00077A72"/>
    <w:rsid w:val="00090185"/>
    <w:rsid w:val="00093B77"/>
    <w:rsid w:val="000A14ED"/>
    <w:rsid w:val="000A1E5F"/>
    <w:rsid w:val="000A32FC"/>
    <w:rsid w:val="000B294D"/>
    <w:rsid w:val="000C0384"/>
    <w:rsid w:val="000C59A3"/>
    <w:rsid w:val="000C7EA9"/>
    <w:rsid w:val="000D760D"/>
    <w:rsid w:val="000E0D46"/>
    <w:rsid w:val="000F2271"/>
    <w:rsid w:val="00107133"/>
    <w:rsid w:val="0011040E"/>
    <w:rsid w:val="001250CD"/>
    <w:rsid w:val="00132F8A"/>
    <w:rsid w:val="00135BC7"/>
    <w:rsid w:val="0015241D"/>
    <w:rsid w:val="00154F9E"/>
    <w:rsid w:val="00176D2E"/>
    <w:rsid w:val="001929A2"/>
    <w:rsid w:val="001A0366"/>
    <w:rsid w:val="001D4E82"/>
    <w:rsid w:val="001E5B40"/>
    <w:rsid w:val="0021127E"/>
    <w:rsid w:val="00214352"/>
    <w:rsid w:val="00235BFC"/>
    <w:rsid w:val="00237073"/>
    <w:rsid w:val="00252430"/>
    <w:rsid w:val="00257962"/>
    <w:rsid w:val="00265C3D"/>
    <w:rsid w:val="00280ABD"/>
    <w:rsid w:val="00293B6C"/>
    <w:rsid w:val="002A150C"/>
    <w:rsid w:val="002A7BC3"/>
    <w:rsid w:val="002B5008"/>
    <w:rsid w:val="002C75EC"/>
    <w:rsid w:val="002D0199"/>
    <w:rsid w:val="002E344C"/>
    <w:rsid w:val="00306A0C"/>
    <w:rsid w:val="003102BB"/>
    <w:rsid w:val="0032195A"/>
    <w:rsid w:val="00325948"/>
    <w:rsid w:val="00345DEB"/>
    <w:rsid w:val="00356341"/>
    <w:rsid w:val="00380AEE"/>
    <w:rsid w:val="003A3E04"/>
    <w:rsid w:val="003A5C45"/>
    <w:rsid w:val="003B1F12"/>
    <w:rsid w:val="003B3F7F"/>
    <w:rsid w:val="003C30F7"/>
    <w:rsid w:val="003C613B"/>
    <w:rsid w:val="003C72FE"/>
    <w:rsid w:val="003D0CCC"/>
    <w:rsid w:val="003D41EB"/>
    <w:rsid w:val="003E2FE5"/>
    <w:rsid w:val="003F13A0"/>
    <w:rsid w:val="003F20E7"/>
    <w:rsid w:val="003F479C"/>
    <w:rsid w:val="003F4921"/>
    <w:rsid w:val="003F6874"/>
    <w:rsid w:val="004036B1"/>
    <w:rsid w:val="0040637C"/>
    <w:rsid w:val="00407B0C"/>
    <w:rsid w:val="0041200A"/>
    <w:rsid w:val="00413414"/>
    <w:rsid w:val="00413DC1"/>
    <w:rsid w:val="00415F03"/>
    <w:rsid w:val="00426690"/>
    <w:rsid w:val="004313EC"/>
    <w:rsid w:val="0043213D"/>
    <w:rsid w:val="0044095F"/>
    <w:rsid w:val="00442419"/>
    <w:rsid w:val="00447E19"/>
    <w:rsid w:val="004532D1"/>
    <w:rsid w:val="004535F4"/>
    <w:rsid w:val="004747FD"/>
    <w:rsid w:val="00493E5D"/>
    <w:rsid w:val="00494589"/>
    <w:rsid w:val="004B75B0"/>
    <w:rsid w:val="004C3F5C"/>
    <w:rsid w:val="004D0A54"/>
    <w:rsid w:val="004D6DE0"/>
    <w:rsid w:val="004E139B"/>
    <w:rsid w:val="004E48EC"/>
    <w:rsid w:val="004E5F6E"/>
    <w:rsid w:val="004E6A0D"/>
    <w:rsid w:val="00513156"/>
    <w:rsid w:val="005235F5"/>
    <w:rsid w:val="00524257"/>
    <w:rsid w:val="00530EC1"/>
    <w:rsid w:val="00532FBF"/>
    <w:rsid w:val="00534700"/>
    <w:rsid w:val="00546FE8"/>
    <w:rsid w:val="005533E6"/>
    <w:rsid w:val="00566B71"/>
    <w:rsid w:val="005729E2"/>
    <w:rsid w:val="005855F6"/>
    <w:rsid w:val="00592D21"/>
    <w:rsid w:val="005971DD"/>
    <w:rsid w:val="005A5C44"/>
    <w:rsid w:val="005B0FA3"/>
    <w:rsid w:val="005B6C2F"/>
    <w:rsid w:val="005C09F0"/>
    <w:rsid w:val="005C6B90"/>
    <w:rsid w:val="005D1214"/>
    <w:rsid w:val="005F3E66"/>
    <w:rsid w:val="00605757"/>
    <w:rsid w:val="00613D84"/>
    <w:rsid w:val="00626FD6"/>
    <w:rsid w:val="006344B8"/>
    <w:rsid w:val="006452AB"/>
    <w:rsid w:val="00661BC8"/>
    <w:rsid w:val="0066692D"/>
    <w:rsid w:val="006701FC"/>
    <w:rsid w:val="006775C8"/>
    <w:rsid w:val="006968DF"/>
    <w:rsid w:val="006A63A2"/>
    <w:rsid w:val="006C0E87"/>
    <w:rsid w:val="006C72BD"/>
    <w:rsid w:val="006C7B86"/>
    <w:rsid w:val="006D0520"/>
    <w:rsid w:val="006D36FC"/>
    <w:rsid w:val="006F050B"/>
    <w:rsid w:val="00720683"/>
    <w:rsid w:val="00727AB1"/>
    <w:rsid w:val="00734722"/>
    <w:rsid w:val="007361FC"/>
    <w:rsid w:val="00740167"/>
    <w:rsid w:val="00747172"/>
    <w:rsid w:val="00751938"/>
    <w:rsid w:val="0076443B"/>
    <w:rsid w:val="007A46DE"/>
    <w:rsid w:val="007A6548"/>
    <w:rsid w:val="007A6FDD"/>
    <w:rsid w:val="007B13D9"/>
    <w:rsid w:val="007B5C18"/>
    <w:rsid w:val="007C075D"/>
    <w:rsid w:val="007D2068"/>
    <w:rsid w:val="007E647F"/>
    <w:rsid w:val="00810E42"/>
    <w:rsid w:val="00811378"/>
    <w:rsid w:val="008223B8"/>
    <w:rsid w:val="00825B67"/>
    <w:rsid w:val="00826762"/>
    <w:rsid w:val="0083107D"/>
    <w:rsid w:val="008361BC"/>
    <w:rsid w:val="00837F4B"/>
    <w:rsid w:val="00847804"/>
    <w:rsid w:val="008550DE"/>
    <w:rsid w:val="0086757F"/>
    <w:rsid w:val="00870760"/>
    <w:rsid w:val="00873D27"/>
    <w:rsid w:val="00881C45"/>
    <w:rsid w:val="00885D38"/>
    <w:rsid w:val="00886005"/>
    <w:rsid w:val="008B286F"/>
    <w:rsid w:val="008C26A4"/>
    <w:rsid w:val="008C3AE3"/>
    <w:rsid w:val="008D5840"/>
    <w:rsid w:val="008E06A8"/>
    <w:rsid w:val="008F00E5"/>
    <w:rsid w:val="008F76A7"/>
    <w:rsid w:val="008F7EB5"/>
    <w:rsid w:val="00906A27"/>
    <w:rsid w:val="00907943"/>
    <w:rsid w:val="009138E5"/>
    <w:rsid w:val="00921BED"/>
    <w:rsid w:val="00921C86"/>
    <w:rsid w:val="00943E39"/>
    <w:rsid w:val="00943F9D"/>
    <w:rsid w:val="00950A9D"/>
    <w:rsid w:val="0095312D"/>
    <w:rsid w:val="00976417"/>
    <w:rsid w:val="00980E49"/>
    <w:rsid w:val="00983A87"/>
    <w:rsid w:val="00983BAF"/>
    <w:rsid w:val="00990724"/>
    <w:rsid w:val="00992E90"/>
    <w:rsid w:val="0099550F"/>
    <w:rsid w:val="009964DD"/>
    <w:rsid w:val="009974A2"/>
    <w:rsid w:val="009B118E"/>
    <w:rsid w:val="009B48AE"/>
    <w:rsid w:val="009C3A9F"/>
    <w:rsid w:val="009C6B7B"/>
    <w:rsid w:val="009D0400"/>
    <w:rsid w:val="009D3433"/>
    <w:rsid w:val="009E558E"/>
    <w:rsid w:val="009F1197"/>
    <w:rsid w:val="00A02A63"/>
    <w:rsid w:val="00A058E7"/>
    <w:rsid w:val="00A0648E"/>
    <w:rsid w:val="00A10E38"/>
    <w:rsid w:val="00A315B6"/>
    <w:rsid w:val="00A40E61"/>
    <w:rsid w:val="00A44592"/>
    <w:rsid w:val="00A5394E"/>
    <w:rsid w:val="00A5681C"/>
    <w:rsid w:val="00A771C9"/>
    <w:rsid w:val="00A819F7"/>
    <w:rsid w:val="00A8584A"/>
    <w:rsid w:val="00A931B9"/>
    <w:rsid w:val="00A941EA"/>
    <w:rsid w:val="00A9526B"/>
    <w:rsid w:val="00AA12BA"/>
    <w:rsid w:val="00AA692D"/>
    <w:rsid w:val="00B055FA"/>
    <w:rsid w:val="00B07522"/>
    <w:rsid w:val="00B33B37"/>
    <w:rsid w:val="00B43C7A"/>
    <w:rsid w:val="00B534F1"/>
    <w:rsid w:val="00B55847"/>
    <w:rsid w:val="00B57499"/>
    <w:rsid w:val="00B6372C"/>
    <w:rsid w:val="00B74CDF"/>
    <w:rsid w:val="00B83BDF"/>
    <w:rsid w:val="00B85CE3"/>
    <w:rsid w:val="00B86D1C"/>
    <w:rsid w:val="00B86F8C"/>
    <w:rsid w:val="00B92C3E"/>
    <w:rsid w:val="00B962E1"/>
    <w:rsid w:val="00BE2C7B"/>
    <w:rsid w:val="00BF176B"/>
    <w:rsid w:val="00BF3C98"/>
    <w:rsid w:val="00C00FBD"/>
    <w:rsid w:val="00C04DAC"/>
    <w:rsid w:val="00C06401"/>
    <w:rsid w:val="00C1444B"/>
    <w:rsid w:val="00C162F9"/>
    <w:rsid w:val="00C171D8"/>
    <w:rsid w:val="00C3083A"/>
    <w:rsid w:val="00C3192F"/>
    <w:rsid w:val="00C50C44"/>
    <w:rsid w:val="00C62658"/>
    <w:rsid w:val="00C62843"/>
    <w:rsid w:val="00C62CBE"/>
    <w:rsid w:val="00C724C2"/>
    <w:rsid w:val="00C73E0B"/>
    <w:rsid w:val="00C746DD"/>
    <w:rsid w:val="00C8032F"/>
    <w:rsid w:val="00C82476"/>
    <w:rsid w:val="00C914A2"/>
    <w:rsid w:val="00C92D4B"/>
    <w:rsid w:val="00C93463"/>
    <w:rsid w:val="00C97E61"/>
    <w:rsid w:val="00CA3985"/>
    <w:rsid w:val="00CA3EDF"/>
    <w:rsid w:val="00CB3647"/>
    <w:rsid w:val="00CC0801"/>
    <w:rsid w:val="00CD1354"/>
    <w:rsid w:val="00CD450E"/>
    <w:rsid w:val="00CD6C56"/>
    <w:rsid w:val="00CE045F"/>
    <w:rsid w:val="00D04D6E"/>
    <w:rsid w:val="00D11545"/>
    <w:rsid w:val="00D124F1"/>
    <w:rsid w:val="00D473AF"/>
    <w:rsid w:val="00D5147D"/>
    <w:rsid w:val="00D53938"/>
    <w:rsid w:val="00D54B24"/>
    <w:rsid w:val="00D701F5"/>
    <w:rsid w:val="00D74095"/>
    <w:rsid w:val="00D77EC4"/>
    <w:rsid w:val="00D86A54"/>
    <w:rsid w:val="00D948B0"/>
    <w:rsid w:val="00DB5B8D"/>
    <w:rsid w:val="00DD2DF7"/>
    <w:rsid w:val="00DE25BB"/>
    <w:rsid w:val="00DE607C"/>
    <w:rsid w:val="00DF2DC4"/>
    <w:rsid w:val="00DF548F"/>
    <w:rsid w:val="00E012E5"/>
    <w:rsid w:val="00E26103"/>
    <w:rsid w:val="00E27484"/>
    <w:rsid w:val="00E30C4A"/>
    <w:rsid w:val="00E3379A"/>
    <w:rsid w:val="00E34CB1"/>
    <w:rsid w:val="00E365D9"/>
    <w:rsid w:val="00E36DA0"/>
    <w:rsid w:val="00E45C1F"/>
    <w:rsid w:val="00E60762"/>
    <w:rsid w:val="00E6334D"/>
    <w:rsid w:val="00E72395"/>
    <w:rsid w:val="00E726CE"/>
    <w:rsid w:val="00E759B1"/>
    <w:rsid w:val="00E86EAE"/>
    <w:rsid w:val="00E96148"/>
    <w:rsid w:val="00EA5393"/>
    <w:rsid w:val="00EB2255"/>
    <w:rsid w:val="00EB28E4"/>
    <w:rsid w:val="00EB2E10"/>
    <w:rsid w:val="00EC17D9"/>
    <w:rsid w:val="00EC20E8"/>
    <w:rsid w:val="00ED0EF4"/>
    <w:rsid w:val="00ED1D9A"/>
    <w:rsid w:val="00ED730C"/>
    <w:rsid w:val="00EF1194"/>
    <w:rsid w:val="00EF5D36"/>
    <w:rsid w:val="00F00170"/>
    <w:rsid w:val="00F006E8"/>
    <w:rsid w:val="00F1105F"/>
    <w:rsid w:val="00F12BB4"/>
    <w:rsid w:val="00F17755"/>
    <w:rsid w:val="00F20376"/>
    <w:rsid w:val="00F2503F"/>
    <w:rsid w:val="00F27460"/>
    <w:rsid w:val="00F3768F"/>
    <w:rsid w:val="00F37F5E"/>
    <w:rsid w:val="00F56E2E"/>
    <w:rsid w:val="00F63A06"/>
    <w:rsid w:val="00F76A59"/>
    <w:rsid w:val="00F81CF4"/>
    <w:rsid w:val="00F858E7"/>
    <w:rsid w:val="00F9592D"/>
    <w:rsid w:val="00F97B2F"/>
    <w:rsid w:val="00FA06B3"/>
    <w:rsid w:val="00FB11AC"/>
    <w:rsid w:val="00FB70A0"/>
    <w:rsid w:val="00FC0448"/>
    <w:rsid w:val="00FC44CD"/>
    <w:rsid w:val="00FC7FBB"/>
    <w:rsid w:val="00FD6313"/>
    <w:rsid w:val="00FF31C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page"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able Grid" w:uiPriority="59"/>
  </w:latentStyles>
  <w:style w:type="paragraph" w:default="1" w:styleId="Normal">
    <w:name w:val="Normal"/>
    <w:qFormat/>
    <w:rsid w:val="004E139B"/>
    <w:pPr>
      <w:spacing w:before="120" w:after="120"/>
    </w:pPr>
    <w:rPr>
      <w:rFonts w:ascii="Optima" w:hAnsi="Optima"/>
    </w:rPr>
  </w:style>
  <w:style w:type="paragraph" w:styleId="Heading1">
    <w:name w:val="heading 1"/>
    <w:basedOn w:val="Normal"/>
    <w:next w:val="Normal"/>
    <w:link w:val="Heading1Char"/>
    <w:uiPriority w:val="9"/>
    <w:qFormat/>
    <w:rsid w:val="00FA06B3"/>
    <w:pPr>
      <w:keepNext/>
      <w:keepLines/>
      <w:numPr>
        <w:numId w:val="22"/>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FA06B3"/>
    <w:pPr>
      <w:keepNext/>
      <w:keepLines/>
      <w:numPr>
        <w:ilvl w:val="1"/>
        <w:numId w:val="2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06B3"/>
    <w:pPr>
      <w:keepNext/>
      <w:keepLines/>
      <w:numPr>
        <w:ilvl w:val="2"/>
        <w:numId w:val="2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06B3"/>
    <w:pPr>
      <w:keepNext/>
      <w:keepLines/>
      <w:numPr>
        <w:ilvl w:val="3"/>
        <w:numId w:val="2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rsid w:val="00FA06B3"/>
    <w:pPr>
      <w:keepNext/>
      <w:keepLines/>
      <w:numPr>
        <w:ilvl w:val="4"/>
        <w:numId w:val="22"/>
      </w:numPr>
      <w:spacing w:before="200"/>
      <w:outlineLvl w:val="4"/>
    </w:pPr>
    <w:rPr>
      <w:rFonts w:asciiTheme="majorHAnsi" w:eastAsiaTheme="majorEastAsia" w:hAnsiTheme="majorHAnsi" w:cstheme="majorBidi"/>
    </w:rPr>
  </w:style>
  <w:style w:type="paragraph" w:styleId="Heading6">
    <w:name w:val="heading 6"/>
    <w:basedOn w:val="Normal"/>
    <w:next w:val="Normal"/>
    <w:link w:val="Heading6Char"/>
    <w:rsid w:val="00FA06B3"/>
    <w:pPr>
      <w:keepNext/>
      <w:keepLines/>
      <w:numPr>
        <w:ilvl w:val="5"/>
        <w:numId w:val="22"/>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FA06B3"/>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A06B3"/>
    <w:pPr>
      <w:keepNext/>
      <w:keepLines/>
      <w:numPr>
        <w:ilvl w:val="7"/>
        <w:numId w:val="22"/>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FA06B3"/>
    <w:pPr>
      <w:keepNext/>
      <w:keepLines/>
      <w:numPr>
        <w:ilvl w:val="8"/>
        <w:numId w:val="22"/>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A06B3"/>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FA06B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06B3"/>
    <w:rPr>
      <w:rFonts w:asciiTheme="majorHAnsi" w:eastAsiaTheme="majorEastAsia" w:hAnsiTheme="majorHAnsi" w:cstheme="majorBidi"/>
      <w:b/>
      <w:bCs/>
    </w:rPr>
  </w:style>
  <w:style w:type="paragraph" w:styleId="TOC1">
    <w:name w:val="toc 1"/>
    <w:basedOn w:val="Normal"/>
    <w:next w:val="Normal"/>
    <w:autoRedefine/>
    <w:uiPriority w:val="39"/>
    <w:unhideWhenUsed/>
    <w:rsid w:val="00442419"/>
    <w:pPr>
      <w:tabs>
        <w:tab w:val="left" w:pos="420"/>
        <w:tab w:val="right" w:leader="dot" w:pos="8290"/>
      </w:tabs>
    </w:pPr>
  </w:style>
  <w:style w:type="character" w:customStyle="1" w:styleId="Heading4Char">
    <w:name w:val="Heading 4 Char"/>
    <w:basedOn w:val="DefaultParagraphFont"/>
    <w:link w:val="Heading4"/>
    <w:uiPriority w:val="9"/>
    <w:rsid w:val="00FA06B3"/>
    <w:rPr>
      <w:rFonts w:asciiTheme="majorHAnsi" w:eastAsiaTheme="majorEastAsia" w:hAnsiTheme="majorHAnsi" w:cstheme="majorBidi"/>
      <w:b/>
      <w:bCs/>
      <w:i/>
      <w:iCs/>
    </w:rPr>
  </w:style>
  <w:style w:type="paragraph" w:styleId="TOC2">
    <w:name w:val="toc 2"/>
    <w:basedOn w:val="Normal"/>
    <w:next w:val="Normal"/>
    <w:autoRedefine/>
    <w:uiPriority w:val="39"/>
    <w:semiHidden/>
    <w:unhideWhenUsed/>
    <w:rsid w:val="00943F9D"/>
    <w:pPr>
      <w:ind w:left="240"/>
    </w:pPr>
  </w:style>
  <w:style w:type="paragraph" w:styleId="TOC3">
    <w:name w:val="toc 3"/>
    <w:basedOn w:val="Normal"/>
    <w:next w:val="Normal"/>
    <w:autoRedefine/>
    <w:uiPriority w:val="39"/>
    <w:semiHidden/>
    <w:unhideWhenUsed/>
    <w:rsid w:val="00943F9D"/>
    <w:pPr>
      <w:ind w:left="480"/>
    </w:pPr>
  </w:style>
  <w:style w:type="paragraph" w:styleId="TOC4">
    <w:name w:val="toc 4"/>
    <w:basedOn w:val="Normal"/>
    <w:next w:val="Normal"/>
    <w:autoRedefine/>
    <w:uiPriority w:val="39"/>
    <w:semiHidden/>
    <w:unhideWhenUsed/>
    <w:rsid w:val="00943F9D"/>
    <w:pPr>
      <w:ind w:left="720"/>
    </w:pPr>
  </w:style>
  <w:style w:type="paragraph" w:styleId="TOC5">
    <w:name w:val="toc 5"/>
    <w:basedOn w:val="Normal"/>
    <w:next w:val="Normal"/>
    <w:autoRedefine/>
    <w:uiPriority w:val="39"/>
    <w:semiHidden/>
    <w:unhideWhenUsed/>
    <w:rsid w:val="00943F9D"/>
    <w:pPr>
      <w:ind w:left="960"/>
    </w:pPr>
  </w:style>
  <w:style w:type="paragraph" w:styleId="TOC6">
    <w:name w:val="toc 6"/>
    <w:basedOn w:val="Normal"/>
    <w:next w:val="Normal"/>
    <w:autoRedefine/>
    <w:uiPriority w:val="39"/>
    <w:semiHidden/>
    <w:unhideWhenUsed/>
    <w:rsid w:val="00943F9D"/>
    <w:pPr>
      <w:ind w:left="1200"/>
    </w:pPr>
  </w:style>
  <w:style w:type="paragraph" w:styleId="TOC7">
    <w:name w:val="toc 7"/>
    <w:basedOn w:val="Normal"/>
    <w:next w:val="Normal"/>
    <w:autoRedefine/>
    <w:uiPriority w:val="39"/>
    <w:semiHidden/>
    <w:unhideWhenUsed/>
    <w:rsid w:val="00943F9D"/>
    <w:pPr>
      <w:ind w:left="1440"/>
    </w:pPr>
  </w:style>
  <w:style w:type="paragraph" w:styleId="TOC8">
    <w:name w:val="toc 8"/>
    <w:basedOn w:val="Normal"/>
    <w:next w:val="Normal"/>
    <w:autoRedefine/>
    <w:uiPriority w:val="39"/>
    <w:semiHidden/>
    <w:unhideWhenUsed/>
    <w:rsid w:val="00943F9D"/>
    <w:pPr>
      <w:ind w:left="1680"/>
    </w:pPr>
  </w:style>
  <w:style w:type="paragraph" w:styleId="TOC9">
    <w:name w:val="toc 9"/>
    <w:basedOn w:val="Normal"/>
    <w:next w:val="Normal"/>
    <w:autoRedefine/>
    <w:uiPriority w:val="39"/>
    <w:semiHidden/>
    <w:unhideWhenUsed/>
    <w:rsid w:val="00943F9D"/>
    <w:pPr>
      <w:ind w:left="1920"/>
    </w:pPr>
  </w:style>
  <w:style w:type="paragraph" w:styleId="Header">
    <w:name w:val="header"/>
    <w:basedOn w:val="Normal"/>
    <w:link w:val="HeaderChar"/>
    <w:uiPriority w:val="99"/>
    <w:semiHidden/>
    <w:unhideWhenUsed/>
    <w:rsid w:val="00132F8A"/>
    <w:pPr>
      <w:tabs>
        <w:tab w:val="center" w:pos="4320"/>
        <w:tab w:val="right" w:pos="8640"/>
      </w:tabs>
    </w:pPr>
  </w:style>
  <w:style w:type="character" w:customStyle="1" w:styleId="HeaderChar">
    <w:name w:val="Header Char"/>
    <w:basedOn w:val="DefaultParagraphFont"/>
    <w:link w:val="Header"/>
    <w:uiPriority w:val="99"/>
    <w:semiHidden/>
    <w:rsid w:val="00132F8A"/>
  </w:style>
  <w:style w:type="paragraph" w:styleId="Footer">
    <w:name w:val="footer"/>
    <w:basedOn w:val="Normal"/>
    <w:link w:val="FooterChar"/>
    <w:uiPriority w:val="99"/>
    <w:semiHidden/>
    <w:unhideWhenUsed/>
    <w:rsid w:val="00132F8A"/>
    <w:pPr>
      <w:tabs>
        <w:tab w:val="center" w:pos="4320"/>
        <w:tab w:val="right" w:pos="8640"/>
      </w:tabs>
    </w:pPr>
  </w:style>
  <w:style w:type="character" w:customStyle="1" w:styleId="FooterChar">
    <w:name w:val="Footer Char"/>
    <w:basedOn w:val="DefaultParagraphFont"/>
    <w:link w:val="Footer"/>
    <w:uiPriority w:val="99"/>
    <w:semiHidden/>
    <w:rsid w:val="00132F8A"/>
  </w:style>
  <w:style w:type="paragraph" w:customStyle="1" w:styleId="decision-note">
    <w:name w:val="decision-note"/>
    <w:basedOn w:val="Normal"/>
    <w:qFormat/>
    <w:rsid w:val="00B85CE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E6E6E6"/>
    </w:pPr>
    <w:rPr>
      <w:rFonts w:eastAsia="Times New Roman" w:cs="Times New Roman"/>
      <w:lang w:val="en-GB"/>
    </w:rPr>
  </w:style>
  <w:style w:type="table" w:styleId="TableGrid">
    <w:name w:val="Table Grid"/>
    <w:basedOn w:val="TableNormal"/>
    <w:uiPriority w:val="59"/>
    <w:rsid w:val="004E139B"/>
    <w:rPr>
      <w:rFonts w:asciiTheme="majorHAnsi" w:eastAsia="Times New Roman" w:hAnsiTheme="majorHAns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43C7A"/>
  </w:style>
  <w:style w:type="character" w:styleId="Hyperlink">
    <w:name w:val="Hyperlink"/>
    <w:basedOn w:val="DefaultParagraphFont"/>
    <w:rsid w:val="006344B8"/>
    <w:rPr>
      <w:color w:val="0000FF"/>
      <w:u w:val="single"/>
    </w:rPr>
  </w:style>
  <w:style w:type="paragraph" w:styleId="FootnoteText">
    <w:name w:val="footnote text"/>
    <w:basedOn w:val="Normal"/>
    <w:link w:val="FootnoteTextChar"/>
    <w:rsid w:val="006344B8"/>
    <w:rPr>
      <w:rFonts w:ascii="Cambria" w:eastAsia="Cambria" w:hAnsi="Cambria" w:cs="Times New Roman"/>
      <w:lang w:val="en-GB"/>
    </w:rPr>
  </w:style>
  <w:style w:type="character" w:customStyle="1" w:styleId="FootnoteTextChar">
    <w:name w:val="Footnote Text Char"/>
    <w:basedOn w:val="DefaultParagraphFont"/>
    <w:link w:val="FootnoteText"/>
    <w:rsid w:val="006344B8"/>
    <w:rPr>
      <w:rFonts w:ascii="Cambria" w:eastAsia="Cambria" w:hAnsi="Cambria" w:cs="Times New Roman"/>
      <w:lang w:val="en-GB"/>
    </w:rPr>
  </w:style>
  <w:style w:type="character" w:styleId="FootnoteReference">
    <w:name w:val="footnote reference"/>
    <w:basedOn w:val="DefaultParagraphFont"/>
    <w:rsid w:val="006344B8"/>
    <w:rPr>
      <w:vertAlign w:val="superscript"/>
    </w:rPr>
  </w:style>
  <w:style w:type="paragraph" w:styleId="Caption">
    <w:name w:val="caption"/>
    <w:basedOn w:val="Normal"/>
    <w:next w:val="Normal"/>
    <w:rsid w:val="0099550F"/>
    <w:pPr>
      <w:spacing w:after="480"/>
    </w:pPr>
    <w:rPr>
      <w:rFonts w:eastAsia="Cambria" w:cs="Times New Roman"/>
      <w:b/>
      <w:bCs/>
      <w:sz w:val="20"/>
      <w:szCs w:val="20"/>
      <w:lang w:val="en-GB"/>
    </w:rPr>
  </w:style>
  <w:style w:type="paragraph" w:styleId="ListParagraph">
    <w:name w:val="List Paragraph"/>
    <w:basedOn w:val="Normal"/>
    <w:uiPriority w:val="34"/>
    <w:qFormat/>
    <w:rsid w:val="0099550F"/>
    <w:pPr>
      <w:ind w:left="720"/>
      <w:contextualSpacing/>
    </w:pPr>
    <w:rPr>
      <w:rFonts w:eastAsia="Cambria" w:cs="Times New Roman"/>
      <w:lang w:val="en-GB"/>
    </w:rPr>
  </w:style>
  <w:style w:type="paragraph" w:styleId="TableofFigures">
    <w:name w:val="table of figures"/>
    <w:basedOn w:val="Normal"/>
    <w:next w:val="Normal"/>
    <w:uiPriority w:val="99"/>
    <w:rsid w:val="00ED730C"/>
    <w:pPr>
      <w:ind w:left="480" w:hanging="480"/>
    </w:pPr>
  </w:style>
  <w:style w:type="character" w:styleId="FollowedHyperlink">
    <w:name w:val="FollowedHyperlink"/>
    <w:basedOn w:val="DefaultParagraphFont"/>
    <w:rsid w:val="00DE25BB"/>
    <w:rPr>
      <w:color w:val="800080" w:themeColor="followedHyperlink"/>
      <w:u w:val="single"/>
    </w:rPr>
  </w:style>
  <w:style w:type="character" w:styleId="CommentReference">
    <w:name w:val="annotation reference"/>
    <w:basedOn w:val="DefaultParagraphFont"/>
    <w:rsid w:val="002C75EC"/>
    <w:rPr>
      <w:sz w:val="18"/>
      <w:szCs w:val="18"/>
    </w:rPr>
  </w:style>
  <w:style w:type="paragraph" w:styleId="CommentText">
    <w:name w:val="annotation text"/>
    <w:basedOn w:val="Normal"/>
    <w:link w:val="CommentTextChar"/>
    <w:rsid w:val="002C75EC"/>
  </w:style>
  <w:style w:type="character" w:customStyle="1" w:styleId="CommentTextChar">
    <w:name w:val="Comment Text Char"/>
    <w:basedOn w:val="DefaultParagraphFont"/>
    <w:link w:val="CommentText"/>
    <w:rsid w:val="002C75EC"/>
    <w:rPr>
      <w:rFonts w:ascii="Optima" w:hAnsi="Optima"/>
    </w:rPr>
  </w:style>
  <w:style w:type="paragraph" w:styleId="CommentSubject">
    <w:name w:val="annotation subject"/>
    <w:basedOn w:val="CommentText"/>
    <w:next w:val="CommentText"/>
    <w:link w:val="CommentSubjectChar"/>
    <w:rsid w:val="002C75EC"/>
    <w:rPr>
      <w:b/>
      <w:bCs/>
      <w:sz w:val="20"/>
      <w:szCs w:val="20"/>
    </w:rPr>
  </w:style>
  <w:style w:type="character" w:customStyle="1" w:styleId="CommentSubjectChar">
    <w:name w:val="Comment Subject Char"/>
    <w:basedOn w:val="CommentTextChar"/>
    <w:link w:val="CommentSubject"/>
    <w:rsid w:val="002C75EC"/>
    <w:rPr>
      <w:b/>
      <w:bCs/>
      <w:sz w:val="20"/>
      <w:szCs w:val="20"/>
    </w:rPr>
  </w:style>
  <w:style w:type="paragraph" w:styleId="BalloonText">
    <w:name w:val="Balloon Text"/>
    <w:basedOn w:val="Normal"/>
    <w:link w:val="BalloonTextChar"/>
    <w:rsid w:val="002C75EC"/>
    <w:rPr>
      <w:rFonts w:ascii="Lucida Grande" w:hAnsi="Lucida Grande"/>
      <w:sz w:val="18"/>
      <w:szCs w:val="18"/>
    </w:rPr>
  </w:style>
  <w:style w:type="character" w:customStyle="1" w:styleId="BalloonTextChar">
    <w:name w:val="Balloon Text Char"/>
    <w:basedOn w:val="DefaultParagraphFont"/>
    <w:link w:val="BalloonText"/>
    <w:rsid w:val="002C75EC"/>
    <w:rPr>
      <w:rFonts w:ascii="Lucida Grande" w:hAnsi="Lucida Grande"/>
      <w:sz w:val="18"/>
      <w:szCs w:val="18"/>
    </w:rPr>
  </w:style>
  <w:style w:type="character" w:customStyle="1" w:styleId="Heading5Char">
    <w:name w:val="Heading 5 Char"/>
    <w:basedOn w:val="DefaultParagraphFont"/>
    <w:link w:val="Heading5"/>
    <w:rsid w:val="00FA06B3"/>
    <w:rPr>
      <w:rFonts w:asciiTheme="majorHAnsi" w:eastAsiaTheme="majorEastAsia" w:hAnsiTheme="majorHAnsi" w:cstheme="majorBidi"/>
    </w:rPr>
  </w:style>
  <w:style w:type="character" w:customStyle="1" w:styleId="Heading6Char">
    <w:name w:val="Heading 6 Char"/>
    <w:basedOn w:val="DefaultParagraphFont"/>
    <w:link w:val="Heading6"/>
    <w:rsid w:val="00FA06B3"/>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A06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A06B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FA06B3"/>
    <w:rPr>
      <w:rFonts w:asciiTheme="majorHAnsi" w:eastAsiaTheme="majorEastAsia" w:hAnsiTheme="majorHAnsi" w:cstheme="majorBidi"/>
      <w:i/>
      <w:iCs/>
      <w:color w:val="363636" w:themeColor="text1" w:themeTint="C9"/>
      <w:sz w:val="20"/>
      <w:szCs w:val="20"/>
    </w:rPr>
  </w:style>
  <w:style w:type="paragraph" w:customStyle="1" w:styleId="code">
    <w:name w:val="code"/>
    <w:basedOn w:val="Normal"/>
    <w:qFormat/>
    <w:rsid w:val="009B4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E6E6E6"/>
      <w:spacing w:before="0" w:after="0"/>
    </w:pPr>
    <w:rPr>
      <w:rFonts w:ascii="Courier" w:hAnsi="Courier"/>
      <w:sz w:val="20"/>
    </w:rPr>
  </w:style>
  <w:style w:type="paragraph" w:customStyle="1" w:styleId="Preheader">
    <w:name w:val="Preheader"/>
    <w:link w:val="PreheaderChar"/>
    <w:qFormat/>
    <w:rsid w:val="00C746DD"/>
    <w:pPr>
      <w:spacing w:before="360" w:after="240"/>
    </w:pPr>
    <w:rPr>
      <w:rFonts w:asciiTheme="majorHAnsi" w:eastAsiaTheme="majorEastAsia" w:hAnsiTheme="majorHAnsi" w:cstheme="majorBidi"/>
      <w:b/>
      <w:bCs/>
      <w:sz w:val="32"/>
      <w:szCs w:val="32"/>
      <w:lang w:val="en-GB"/>
    </w:rPr>
  </w:style>
  <w:style w:type="character" w:customStyle="1" w:styleId="PreheaderChar">
    <w:name w:val="Preheader Char"/>
    <w:basedOn w:val="Heading1Char"/>
    <w:link w:val="Preheader"/>
    <w:rsid w:val="00C746DD"/>
    <w:rPr>
      <w:lang w:val="en-GB"/>
    </w:rPr>
  </w:style>
  <w:style w:type="character" w:styleId="Emphasis">
    <w:name w:val="Emphasis"/>
    <w:basedOn w:val="DefaultParagraphFont"/>
    <w:rsid w:val="006452AB"/>
    <w:rPr>
      <w:i/>
      <w:iCs/>
    </w:rPr>
  </w:style>
</w:styles>
</file>

<file path=word/webSettings.xml><?xml version="1.0" encoding="utf-8"?>
<w:webSettings xmlns:r="http://schemas.openxmlformats.org/officeDocument/2006/relationships" xmlns:w="http://schemas.openxmlformats.org/wordprocessingml/2006/main">
  <w:divs>
    <w:div w:id="1809468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9" Type="http://schemas.openxmlformats.org/officeDocument/2006/relationships/hyperlink" Target="http://gbrdsdev.gbif.org/registry/ipt/update/__UUID__" TargetMode="External"/><Relationship Id="rId7" Type="http://schemas.openxmlformats.org/officeDocument/2006/relationships/footer" Target="footer1.xml"/><Relationship Id="rId43" Type="http://schemas.openxmlformats.org/officeDocument/2006/relationships/hyperlink" Target="http://gbrdsdev.gbif.org/registry/ipt/resource/_UUID_" TargetMode="External"/><Relationship Id="rId25" Type="http://schemas.openxmlformats.org/officeDocument/2006/relationships/hyperlink" Target="http://10.20.30.40:8080/ipt" TargetMode="External"/><Relationship Id="rId10" Type="http://schemas.openxmlformats.org/officeDocument/2006/relationships/footer" Target="footer3.xml"/><Relationship Id="rId50" Type="http://schemas.openxmlformats.org/officeDocument/2006/relationships/fontTable" Target="fontTable.xml"/><Relationship Id="rId17" Type="http://schemas.openxmlformats.org/officeDocument/2006/relationships/image" Target="media/image21.pdf"/><Relationship Id="rId9" Type="http://schemas.openxmlformats.org/officeDocument/2006/relationships/header" Target="header2.xml"/><Relationship Id="rId18" Type="http://schemas.openxmlformats.org/officeDocument/2006/relationships/image" Target="media/image4.pdf"/><Relationship Id="rId27" Type="http://schemas.openxmlformats.org/officeDocument/2006/relationships/hyperlink" Target="http://ipt.mybif.com/" TargetMode="External"/><Relationship Id="rId14" Type="http://schemas.openxmlformats.org/officeDocument/2006/relationships/footer" Target="footer4.xml"/><Relationship Id="rId4" Type="http://schemas.openxmlformats.org/officeDocument/2006/relationships/settings" Target="settings.xml"/><Relationship Id="rId28" Type="http://schemas.openxmlformats.org/officeDocument/2006/relationships/hyperlink" Target="http://ipt.mybif.org" TargetMode="External"/><Relationship Id="rId45" Type="http://schemas.openxmlformats.org/officeDocument/2006/relationships/hyperlink" Target="http://gbrdsdev.gbif.org/registry/ipt/register" TargetMode="External"/><Relationship Id="rId42" Type="http://schemas.openxmlformats.org/officeDocument/2006/relationships/hyperlink" Target="http://www.example.org/obj.rss|http://www.example.org/dwc-archive.zip|http://www.example.org/tapir.php" TargetMode="External"/><Relationship Id="rId6" Type="http://schemas.openxmlformats.org/officeDocument/2006/relationships/header" Target="header1.xml"/><Relationship Id="rId49" Type="http://schemas.openxmlformats.org/officeDocument/2006/relationships/hyperlink" Target="http://www.example.org/obj.rss|http://www.example.org/dwc-archive.zip|http://www.example.org/tapir.php" TargetMode="External"/><Relationship Id="rId44" Type="http://schemas.openxmlformats.org/officeDocument/2006/relationships/image" Target="media/image8.pdf"/><Relationship Id="rId19" Type="http://schemas.openxmlformats.org/officeDocument/2006/relationships/image" Target="media/image31.pdf"/><Relationship Id="rId38" Type="http://schemas.openxmlformats.org/officeDocument/2006/relationships/hyperlink" Target="http://gbrdsdev.gbif.org/registry/ipt/register" TargetMode="External"/><Relationship Id="rId20" Type="http://schemas.openxmlformats.org/officeDocument/2006/relationships/image" Target="media/image5.pdf"/><Relationship Id="rId2" Type="http://schemas.openxmlformats.org/officeDocument/2006/relationships/numbering" Target="numbering.xml"/><Relationship Id="rId46" Type="http://schemas.openxmlformats.org/officeDocument/2006/relationships/image" Target="media/image9.pdf"/><Relationship Id="rId35" Type="http://schemas.openxmlformats.org/officeDocument/2006/relationships/hyperlink" Target="http://gbrdsdev.gbif.org/registry/organisation.json" TargetMode="External"/><Relationship Id="rId51" Type="http://schemas.openxmlformats.org/officeDocument/2006/relationships/theme" Target="theme/theme1.xml"/><Relationship Id="rId31" Type="http://schemas.openxmlformats.org/officeDocument/2006/relationships/hyperlink" Target="http://rs.gbif.org/core/dwc_taxon.xml" TargetMode="External"/><Relationship Id="rId34" Type="http://schemas.openxmlformats.org/officeDocument/2006/relationships/hyperlink" Target="http://gbrdsdev.gbif.org/registry/extensions.json" TargetMode="External"/><Relationship Id="rId40" Type="http://schemas.openxmlformats.org/officeDocument/2006/relationships/hyperlink" Target="http://gbrdsdev.gbif.org/registry/ipt/resource" TargetMode="External"/><Relationship Id="rId36" Type="http://schemas.openxmlformats.org/officeDocument/2006/relationships/hyperlink" Target="http://gbrdsdev.gbif.org/registry/thesauri.json" TargetMode="External"/><Relationship Id="rId1" Type="http://schemas.openxmlformats.org/officeDocument/2006/relationships/customXml" Target="../customXml/item1.xml"/><Relationship Id="rId24" Type="http://schemas.openxmlformats.org/officeDocument/2006/relationships/header" Target="header4.xml"/><Relationship Id="rId47" Type="http://schemas.openxmlformats.org/officeDocument/2006/relationships/hyperlink" Target="http://gbrdsdev.gbif.org/registry/ipt/resource" TargetMode="External"/><Relationship Id="rId48" Type="http://schemas.openxmlformats.org/officeDocument/2006/relationships/image" Target="media/image10.pdf"/><Relationship Id="rId8" Type="http://schemas.openxmlformats.org/officeDocument/2006/relationships/footer" Target="footer2.xml"/><Relationship Id="rId13" Type="http://schemas.openxmlformats.org/officeDocument/2006/relationships/image" Target="media/image2.png"/><Relationship Id="rId32" Type="http://schemas.openxmlformats.org/officeDocument/2006/relationships/image" Target="media/image7.pdf"/><Relationship Id="rId37" Type="http://schemas.openxmlformats.org/officeDocument/2006/relationships/hyperlink" Target="http://gbrdsdev.gbif.org/registry/organisation/_UUID_?op=login" TargetMode="External"/><Relationship Id="rId12" Type="http://schemas.openxmlformats.org/officeDocument/2006/relationships/image" Target="media/image2.pdf"/><Relationship Id="rId3" Type="http://schemas.openxmlformats.org/officeDocument/2006/relationships/styles" Target="styles.xml"/><Relationship Id="rId23" Type="http://schemas.openxmlformats.org/officeDocument/2006/relationships/image" Target="media/image51.pdf"/><Relationship Id="rId26" Type="http://schemas.openxmlformats.org/officeDocument/2006/relationships/hyperlink" Target="http://10.20.30.40:8080/ipt" TargetMode="External"/><Relationship Id="rId30" Type="http://schemas.openxmlformats.org/officeDocument/2006/relationships/hyperlink" Target="http://rs.gbif.org/core/dwc_occurrence.xml" TargetMode="External"/><Relationship Id="rId11" Type="http://schemas.openxmlformats.org/officeDocument/2006/relationships/footnotes" Target="footnotes.xml"/><Relationship Id="rId29" Type="http://schemas.openxmlformats.org/officeDocument/2006/relationships/hyperlink" Target="http://ipt.mybif.org/eml.do?r=mammals/eml.xml" TargetMode="External"/><Relationship Id="rId16" Type="http://schemas.openxmlformats.org/officeDocument/2006/relationships/image" Target="media/image3.pdf"/><Relationship Id="rId33" Type="http://schemas.openxmlformats.org/officeDocument/2006/relationships/image" Target="media/image8.png"/><Relationship Id="rId41" Type="http://schemas.openxmlformats.org/officeDocument/2006/relationships/hyperlink" Target="http://gbrdsdev.gbif.org/registry/ipt/resource/_UUID_" TargetMode="External"/><Relationship Id="rId5" Type="http://schemas.openxmlformats.org/officeDocument/2006/relationships/webSettings" Target="webSettings.xml"/><Relationship Id="rId15" Type="http://schemas.openxmlformats.org/officeDocument/2006/relationships/header" Target="header3.xml"/><Relationship Id="rId22" Type="http://schemas.openxmlformats.org/officeDocument/2006/relationships/image" Target="media/image6.pdf"/><Relationship Id="rId21" Type="http://schemas.openxmlformats.org/officeDocument/2006/relationships/image" Target="media/image41.pdf"/></Relationships>
</file>

<file path=word/_rels/footnotes.xml.rels><?xml version="1.0" encoding="UTF-8" standalone="yes"?>
<Relationships xmlns="http://schemas.openxmlformats.org/package/2006/relationships"><Relationship Id="rId14" Type="http://schemas.openxmlformats.org/officeDocument/2006/relationships/hyperlink" Target="http://en.wikipedia.org/wiki/JSON" TargetMode="External"/><Relationship Id="rId4" Type="http://schemas.openxmlformats.org/officeDocument/2006/relationships/hyperlink" Target="http://en.wikipedia.org/wiki/4%2B1_Architectural_View_Model" TargetMode="External"/><Relationship Id="rId7" Type="http://schemas.openxmlformats.org/officeDocument/2006/relationships/hyperlink" Target="http://rs.gbif.org/schema/eml-2.1.1/" TargetMode="External"/><Relationship Id="rId11" Type="http://schemas.openxmlformats.org/officeDocument/2006/relationships/hyperlink" Target="http://en.wikipedia.org/wiki/Universally_unique_identifier" TargetMode="External"/><Relationship Id="rId1" Type="http://schemas.openxmlformats.org/officeDocument/2006/relationships/hyperlink" Target="http://rs.tdwg.org/dwc/terms/" TargetMode="External"/><Relationship Id="rId6" Type="http://schemas.openxmlformats.org/officeDocument/2006/relationships/hyperlink" Target="http://knb.ecoinformatics.org/software/eml/" TargetMode="External"/><Relationship Id="rId8" Type="http://schemas.openxmlformats.org/officeDocument/2006/relationships/hyperlink" Target="http://en.wikipedia.org/wiki/Globally_unique_identifier" TargetMode="External"/><Relationship Id="rId13" Type="http://schemas.openxmlformats.org/officeDocument/2006/relationships/hyperlink" Target="http://en.wikipedia.org/wiki/RESTful" TargetMode="External"/><Relationship Id="rId10" Type="http://schemas.openxmlformats.org/officeDocument/2006/relationships/hyperlink" Target="http://code.google.com/p/gbif-registry/wiki/ExtensionAPI" TargetMode="External"/><Relationship Id="rId5" Type="http://schemas.openxmlformats.org/officeDocument/2006/relationships/hyperlink" Target="http://rs.gbif.org/schema/eml-gbif-profile/" TargetMode="External"/><Relationship Id="rId15" Type="http://schemas.openxmlformats.org/officeDocument/2006/relationships/hyperlink" Target="http://en.wikipedia.org/wiki/Basic_access_authentication" TargetMode="External"/><Relationship Id="rId12" Type="http://schemas.openxmlformats.org/officeDocument/2006/relationships/hyperlink" Target="http://rs.gbif.org/schema/eml-gbif-profile/" TargetMode="External"/><Relationship Id="rId2" Type="http://schemas.openxmlformats.org/officeDocument/2006/relationships/hyperlink" Target="http://knb.ecoinformatics.org/software/eml/" TargetMode="External"/><Relationship Id="rId9" Type="http://schemas.openxmlformats.org/officeDocument/2006/relationships/hyperlink" Target="http://code.google.com/p/gbif-registry/wiki/OrganisationAPI" TargetMode="External"/><Relationship Id="rId3" Type="http://schemas.openxmlformats.org/officeDocument/2006/relationships/hyperlink" Target="http://en.wikipedia.org/wiki/Extract,_transform,_loa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documents the functionality of the GBIF Integrated Publishing Toolkit (IPT) and contains guidelines for its implementation. 
The intended audience for this document include technical personal interested in learning the business rules embedded in the IPT, and developers joining the project.
Reasoning behind certain functionality is captured so that others may benefit from previous discussion outcomes and better understand the rationale for the design. 
The reasoning will be captured in boxes like this.
Within this document, terms in CAPITAL CASE are considered significant actors, operations or states, and the vocabulary used is of importance.  The terms ORGANISATION and INSTITUTION are used interchangeably and can be considered synonymous within the scope of this document; this means a GBIF PARTICIPANT NODE, a museum or a herbarium can be considered as an INSTITUTION or an ORGANISATION within the scope of this document.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13719</Words>
  <Characters>78199</Characters>
  <Application>Microsoft Word 12.0.0</Application>
  <DocSecurity>0</DocSecurity>
  <Lines>651</Lines>
  <Paragraphs>156</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Integrated Publishing Toolkit</vt:lpstr>
      <vt:lpstr/>
      <vt:lpstr>Introduction</vt:lpstr>
      <vt:lpstr>About this document</vt:lpstr>
      <vt:lpstr>    Intended audience</vt:lpstr>
      <vt:lpstr>    Document structure</vt:lpstr>
      <vt:lpstr>    Conventions</vt:lpstr>
      <vt:lpstr>        Significant actors</vt:lpstr>
      <vt:lpstr>        Reasoning</vt:lpstr>
      <vt:lpstr>Use cases</vt:lpstr>
      <vt:lpstr>    Administrative use cases</vt:lpstr>
      <vt:lpstr>        Use case: Configure installation</vt:lpstr>
      <vt:lpstr>        Use case: REGISTER IPT</vt:lpstr>
      <vt:lpstr>        Use case: Associate organisation</vt:lpstr>
      <vt:lpstr>        Use case: Install extensions</vt:lpstr>
      <vt:lpstr>        Use case: Create user account</vt:lpstr>
      <vt:lpstr>    Managerial use cases</vt:lpstr>
      <vt:lpstr>        Use case: Create metadata RESOURCE</vt:lpstr>
      <vt:lpstr>        Use case: Create occurrence RESOURCE</vt:lpstr>
      <vt:lpstr>        Use case: Create checklist RESOURCE</vt:lpstr>
      <vt:lpstr>        Use case: Create RESOURCE from DwC-A</vt:lpstr>
      <vt:lpstr>        Use case: Make RESOURCE public</vt:lpstr>
      <vt:lpstr>        Use case: Publish RESOURCE</vt:lpstr>
      <vt:lpstr>        Use case: Add manager to RESOURCE</vt:lpstr>
      <vt:lpstr>        Use case: REGISTER RESOURCE</vt:lpstr>
      <vt:lpstr>    User use cases</vt:lpstr>
      <vt:lpstr>        Use case: Download DwC-A</vt:lpstr>
      <vt:lpstr>        Use case: Download Metadata</vt:lpstr>
      <vt:lpstr>    Scenario depicting a typical use of the IPT</vt:lpstr>
      <vt:lpstr>Logical architecture</vt:lpstr>
      <vt:lpstr>    IPT Administration (Administrative user functionality)</vt:lpstr>
      <vt:lpstr>        Initial settings</vt:lpstr>
      <vt:lpstr>        REGISTRY Configuration</vt:lpstr>
      <vt:lpstr>        ORGANISATION association</vt:lpstr>
      <vt:lpstr>        Extension management</vt:lpstr>
      <vt:lpstr>        User management</vt:lpstr>
      <vt:lpstr>    RESOURCE management (Managerial user functionality)</vt:lpstr>
      <vt:lpstr>        RESOURCE creation</vt:lpstr>
      <vt:lpstr>        Metadata authoring</vt:lpstr>
      <vt:lpstr>        Source data configuration</vt:lpstr>
      <vt:lpstr>        Mapping of source data to Darwin Core terms</vt:lpstr>
      <vt:lpstr>        RESOURCE visibility state (PUBLIC, PRIVATE, REGISTERED)</vt:lpstr>
      <vt:lpstr>        Publishing a RESOURCE</vt:lpstr>
      <vt:lpstr>        Deleting a RESOURCE</vt:lpstr>
      <vt:lpstr>Discovery and access services (User level permissions)</vt:lpstr>
      <vt:lpstr>    EML Metadata</vt:lpstr>
      <vt:lpstr>    Darwin Core Archive</vt:lpstr>
      <vt:lpstr>    RSS Feed</vt:lpstr>
      <vt:lpstr>Development architecture</vt:lpstr>
      <vt:lpstr>    Data directory</vt:lpstr>
      <vt:lpstr>Process architecture</vt:lpstr>
      <vt:lpstr>    REGISTRY communication</vt:lpstr>
      <vt:lpstr>        Authentication</vt:lpstr>
      <vt:lpstr/>
      <vt:lpstr>Physical architecture</vt:lpstr>
      <vt:lpstr>    Deployment scenarios</vt:lpstr>
    </vt:vector>
  </TitlesOfParts>
  <Company>GBIF Secretariat</Company>
  <LinksUpToDate>false</LinksUpToDate>
  <CharactersWithSpaces>96033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Publishing Toolkit</dc:title>
  <dc:subject/>
  <dc:creator>Tim Robertson et al.</dc:creator>
  <cp:keywords/>
  <cp:lastModifiedBy>Jose Cuadra</cp:lastModifiedBy>
  <cp:revision>2</cp:revision>
  <cp:lastPrinted>2011-04-19T08:59:00Z</cp:lastPrinted>
  <dcterms:created xsi:type="dcterms:W3CDTF">2011-07-08T13:55:00Z</dcterms:created>
  <dcterms:modified xsi:type="dcterms:W3CDTF">2011-07-08T13:55:00Z</dcterms:modified>
</cp:coreProperties>
</file>