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B343642" w14:textId="7C43A720" w:rsidR="00C96BD8" w:rsidRPr="006E448F" w:rsidRDefault="00FA59D9" w:rsidP="00C96BD8">
      <w:pPr>
        <w:pStyle w:val="BodyText"/>
        <w:rPr>
          <w:lang w:val="en-US"/>
        </w:rPr>
      </w:pPr>
      <w:r w:rsidRPr="00FA59D9">
        <w:rPr>
          <w:lang w:val="en-US"/>
        </w:rPr>
        <w:t>The first inspection of the data shows us that this file has 17545 entries and 20 columns. Three columns</w:t>
      </w:r>
      <w:r>
        <w:rPr>
          <w:lang w:val="en-US"/>
        </w:rPr>
        <w:t xml:space="preserve"> ‘</w:t>
      </w:r>
      <w:r w:rsidRPr="00FA59D9">
        <w:rPr>
          <w:i/>
          <w:iCs/>
          <w:lang w:val="en-US"/>
        </w:rPr>
        <w:t>keywords</w:t>
      </w:r>
      <w:r w:rsidRPr="00FA59D9">
        <w:rPr>
          <w:lang w:val="en-US"/>
        </w:rPr>
        <w:t>’, ‘</w:t>
      </w:r>
      <w:r w:rsidRPr="00FA59D9">
        <w:rPr>
          <w:i/>
          <w:iCs/>
          <w:u w:val="single"/>
          <w:lang w:val="en-US"/>
        </w:rPr>
        <w:t>language’</w:t>
      </w:r>
      <w:r w:rsidRPr="00FA59D9">
        <w:rPr>
          <w:lang w:val="en-US"/>
        </w:rPr>
        <w:t>, ‘</w:t>
      </w:r>
      <w:proofErr w:type="spellStart"/>
      <w:r w:rsidRPr="00FA59D9">
        <w:rPr>
          <w:i/>
          <w:iCs/>
          <w:lang w:val="en-US"/>
        </w:rPr>
        <w:t>location</w:t>
      </w:r>
      <w:r w:rsidRPr="00FA59D9">
        <w:rPr>
          <w:lang w:val="en-US"/>
        </w:rPr>
        <w:t>_type</w:t>
      </w:r>
      <w:proofErr w:type="spellEnd"/>
      <w:r w:rsidRPr="00FA59D9">
        <w:rPr>
          <w:lang w:val="en-US"/>
        </w:rPr>
        <w:t xml:space="preserve">’ do not have any values and can be deleted. The ‘id’ column has all unique numeric values. </w:t>
      </w:r>
      <w:proofErr w:type="gramStart"/>
      <w:r w:rsidRPr="00FA59D9">
        <w:rPr>
          <w:lang w:val="en-US"/>
        </w:rPr>
        <w:t>Thus</w:t>
      </w:r>
      <w:proofErr w:type="gramEnd"/>
      <w:r w:rsidRPr="00FA59D9">
        <w:rPr>
          <w:lang w:val="en-US"/>
        </w:rPr>
        <w:t xml:space="preserve"> we can assume no issues with this column. The ‘</w:t>
      </w:r>
      <w:r w:rsidRPr="00F14B42">
        <w:rPr>
          <w:i/>
          <w:iCs/>
          <w:lang w:val="en-US"/>
        </w:rPr>
        <w:t>name</w:t>
      </w:r>
      <w:r w:rsidRPr="00FA59D9">
        <w:rPr>
          <w:lang w:val="en-US"/>
        </w:rPr>
        <w:t xml:space="preserve">’ column has only 3197 non-empty values. There also placeholders for missing value, e.g., </w:t>
      </w:r>
      <w:r w:rsidRPr="00FA59D9">
        <w:rPr>
          <w:i/>
          <w:iCs/>
          <w:lang w:val="en-US"/>
        </w:rPr>
        <w:t>‘[Restaurant name and/or location not given]</w:t>
      </w:r>
      <w:r w:rsidRPr="00FA59D9">
        <w:rPr>
          <w:lang w:val="en-US"/>
        </w:rPr>
        <w:t xml:space="preserve">’ or </w:t>
      </w:r>
      <w:r w:rsidRPr="00FA59D9">
        <w:rPr>
          <w:i/>
          <w:iCs/>
          <w:lang w:val="en-US"/>
        </w:rPr>
        <w:t>‘[Not given]</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don’t match exactly. The ‘</w:t>
      </w:r>
      <w:r w:rsidRPr="00F14B42">
        <w:rPr>
          <w:i/>
          <w:iCs/>
          <w:lang w:val="en-US"/>
        </w:rPr>
        <w:t>sponsor</w:t>
      </w:r>
      <w:r w:rsidRPr="00FA59D9">
        <w:rPr>
          <w:lang w:val="en-US"/>
        </w:rPr>
        <w:t>’ column has 15984 non-empty values, and these values have similar issues as ‘</w:t>
      </w:r>
      <w:r w:rsidRPr="00F14B42">
        <w:rPr>
          <w:i/>
          <w:iCs/>
          <w:u w:val="single"/>
          <w:lang w:val="en-US"/>
        </w:rPr>
        <w:t>name</w:t>
      </w:r>
      <w:r w:rsidRPr="00FA59D9">
        <w:rPr>
          <w:lang w:val="en-US"/>
        </w:rPr>
        <w:t>’ column. Also, some of the values are just question marks. The ‘</w:t>
      </w:r>
      <w:r w:rsidRPr="00F14B42">
        <w:rPr>
          <w:i/>
          <w:iCs/>
          <w:lang w:val="en-US"/>
        </w:rPr>
        <w:t>event</w:t>
      </w:r>
      <w:r w:rsidRPr="00FA59D9">
        <w:rPr>
          <w:lang w:val="en-US"/>
        </w:rPr>
        <w:t xml:space="preserve">’ column has 8154 non-empty values. The values for this column can be grouped into different buckets such as </w:t>
      </w:r>
      <w:r w:rsidR="00F14B42">
        <w:rPr>
          <w:lang w:val="en-US"/>
        </w:rPr>
        <w:t>‘</w:t>
      </w:r>
      <w:r w:rsidRPr="00F14B42">
        <w:rPr>
          <w:i/>
          <w:iCs/>
          <w:lang w:val="en-US"/>
        </w:rPr>
        <w:t>breakfast</w:t>
      </w:r>
      <w:r w:rsidR="00F14B42">
        <w:rPr>
          <w:lang w:val="en-US"/>
        </w:rPr>
        <w:t>’</w:t>
      </w:r>
      <w:r w:rsidRPr="00FA59D9">
        <w:rPr>
          <w:lang w:val="en-US"/>
        </w:rPr>
        <w:t xml:space="preserve">, </w:t>
      </w:r>
      <w:r w:rsidR="00F14B42">
        <w:rPr>
          <w:lang w:val="en-US"/>
        </w:rPr>
        <w:t>‘</w:t>
      </w:r>
      <w:r w:rsidRPr="00F14B42">
        <w:rPr>
          <w:i/>
          <w:iCs/>
          <w:lang w:val="en-US"/>
        </w:rPr>
        <w:t>lunch</w:t>
      </w:r>
      <w:r w:rsidR="00F14B42">
        <w:rPr>
          <w:lang w:val="en-US"/>
        </w:rPr>
        <w:t>’</w:t>
      </w:r>
      <w:r w:rsidRPr="00FA59D9">
        <w:rPr>
          <w:lang w:val="en-US"/>
        </w:rPr>
        <w:t>, ‘</w:t>
      </w:r>
      <w:r w:rsidRPr="00F14B42">
        <w:rPr>
          <w:i/>
          <w:iCs/>
          <w:lang w:val="en-US"/>
        </w:rPr>
        <w:t>dinner</w:t>
      </w:r>
      <w:r w:rsidRPr="00FA59D9">
        <w:rPr>
          <w:lang w:val="en-US"/>
        </w:rPr>
        <w:t xml:space="preserve">’ etc. Also, some of these values are written in different language e.g., French or German, and depends on the use case can be grouped together. The values such as </w:t>
      </w:r>
      <w:r w:rsidR="00F14B42">
        <w:rPr>
          <w:lang w:val="en-US"/>
        </w:rPr>
        <w:t>‘</w:t>
      </w:r>
      <w:r w:rsidRPr="00F14B42">
        <w:rPr>
          <w:i/>
          <w:iCs/>
          <w:lang w:val="en-US"/>
        </w:rPr>
        <w:t>107th, 108th ... anniversary dinner</w:t>
      </w:r>
      <w:r w:rsidR="00F14B42">
        <w:rPr>
          <w:lang w:val="en-US"/>
        </w:rPr>
        <w:t>’</w:t>
      </w:r>
      <w:r w:rsidRPr="00FA59D9">
        <w:rPr>
          <w:lang w:val="en-US"/>
        </w:rPr>
        <w:t xml:space="preserve"> can be grouped together as just </w:t>
      </w:r>
      <w:r w:rsidR="00F14B42">
        <w:rPr>
          <w:lang w:val="en-US"/>
        </w:rPr>
        <w:t>‘</w:t>
      </w:r>
      <w:r w:rsidRPr="00F14B42">
        <w:rPr>
          <w:i/>
          <w:iCs/>
          <w:lang w:val="en-US"/>
        </w:rPr>
        <w:t>anniversary dinner</w:t>
      </w:r>
      <w:r w:rsidR="00F14B42">
        <w:rPr>
          <w:i/>
          <w:iCs/>
          <w:lang w:val="en-US"/>
        </w:rPr>
        <w:t>’</w:t>
      </w:r>
      <w:r w:rsidRPr="00FA59D9">
        <w:rPr>
          <w:lang w:val="en-US"/>
        </w:rPr>
        <w:t xml:space="preserve">.  Each value can have multiple categories e.g., </w:t>
      </w:r>
      <w:r w:rsidR="00F14B42">
        <w:rPr>
          <w:lang w:val="en-US"/>
        </w:rPr>
        <w:t>‘</w:t>
      </w:r>
      <w:r w:rsidRPr="00F14B42">
        <w:rPr>
          <w:i/>
          <w:iCs/>
          <w:lang w:val="en-US"/>
        </w:rPr>
        <w:t>lunch and dinner</w:t>
      </w:r>
      <w:r w:rsidR="00F14B42" w:rsidRPr="00F14B42">
        <w:rPr>
          <w:i/>
          <w:iCs/>
          <w:lang w:val="en-US"/>
        </w:rPr>
        <w:t>’</w:t>
      </w:r>
      <w:r w:rsidRPr="00FA59D9">
        <w:rPr>
          <w:lang w:val="en-US"/>
        </w:rPr>
        <w:t xml:space="preserve">, which also can be post-processed based on the use case. The </w:t>
      </w:r>
      <w:r w:rsidR="00F14B42">
        <w:rPr>
          <w:lang w:val="en-US"/>
        </w:rPr>
        <w:t>‘</w:t>
      </w:r>
      <w:r w:rsidRPr="00F14B42">
        <w:rPr>
          <w:i/>
          <w:iCs/>
          <w:lang w:val="en-US"/>
        </w:rPr>
        <w:t>venue</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F14B42">
        <w:rPr>
          <w:lang w:val="en-US"/>
        </w:rPr>
        <w:t>‘</w:t>
      </w:r>
      <w:r w:rsidRPr="00F14B42">
        <w:rPr>
          <w:i/>
          <w:iCs/>
          <w:lang w:val="en-US"/>
        </w:rPr>
        <w:t>SOC</w:t>
      </w:r>
      <w:r w:rsidR="00F14B42">
        <w:rPr>
          <w:lang w:val="en-US"/>
        </w:rPr>
        <w:t>’</w:t>
      </w:r>
      <w:r w:rsidRPr="00FA59D9">
        <w:rPr>
          <w:lang w:val="en-US"/>
        </w:rPr>
        <w:t xml:space="preserve"> and </w:t>
      </w:r>
      <w:r w:rsidR="00F14B42">
        <w:rPr>
          <w:lang w:val="en-US"/>
        </w:rPr>
        <w:t>‘</w:t>
      </w:r>
      <w:r w:rsidRPr="00F14B42">
        <w:rPr>
          <w:i/>
          <w:iCs/>
          <w:lang w:val="en-US"/>
        </w:rPr>
        <w:t>SOCIAL</w:t>
      </w:r>
      <w:r w:rsidR="00F14B42">
        <w:rPr>
          <w:lang w:val="en-US"/>
        </w:rPr>
        <w:t>’</w:t>
      </w:r>
      <w:r w:rsidRPr="00FA59D9">
        <w:rPr>
          <w:lang w:val="en-US"/>
        </w:rPr>
        <w:t xml:space="preserve">, </w:t>
      </w:r>
      <w:r w:rsidR="00F14B42">
        <w:rPr>
          <w:lang w:val="en-US"/>
        </w:rPr>
        <w:t>‘</w:t>
      </w:r>
      <w:r w:rsidRPr="00F14B42">
        <w:rPr>
          <w:i/>
          <w:iCs/>
          <w:lang w:val="en-US"/>
        </w:rPr>
        <w:t>COM</w:t>
      </w:r>
      <w:r w:rsidR="00F14B42">
        <w:rPr>
          <w:lang w:val="en-US"/>
        </w:rPr>
        <w:t>’</w:t>
      </w:r>
      <w:r w:rsidRPr="00FA59D9">
        <w:rPr>
          <w:lang w:val="en-US"/>
        </w:rPr>
        <w:t xml:space="preserve"> and </w:t>
      </w:r>
      <w:r w:rsidR="00F14B42">
        <w:rPr>
          <w:lang w:val="en-US"/>
        </w:rPr>
        <w:t>‘</w:t>
      </w:r>
      <w:r w:rsidRPr="00F14B42">
        <w:rPr>
          <w:i/>
          <w:iCs/>
          <w:lang w:val="en-US"/>
        </w:rPr>
        <w:t>COMMERCIAL</w:t>
      </w:r>
      <w:r w:rsidR="00F14B42">
        <w:rPr>
          <w:lang w:val="en-US"/>
        </w:rPr>
        <w:t>’</w:t>
      </w:r>
      <w:r w:rsidRPr="00FA59D9">
        <w:rPr>
          <w:lang w:val="en-US"/>
        </w:rPr>
        <w:t xml:space="preserve">. In addition, this column can also have multiple categories within one value. The </w:t>
      </w:r>
      <w:r w:rsidR="00F14B42">
        <w:rPr>
          <w:lang w:val="en-US"/>
        </w:rPr>
        <w:t>‘</w:t>
      </w:r>
      <w:r w:rsidRPr="00F14B42">
        <w:rPr>
          <w:i/>
          <w:iCs/>
          <w:lang w:val="en-US"/>
        </w:rPr>
        <w:t>place</w:t>
      </w:r>
      <w:r w:rsidR="00F14B42">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The </w:t>
      </w:r>
      <w:r w:rsidR="00F14B42">
        <w:rPr>
          <w:lang w:val="en-US"/>
        </w:rPr>
        <w:t>‘</w:t>
      </w:r>
      <w:proofErr w:type="spellStart"/>
      <w:r w:rsidRPr="00F14B42">
        <w:rPr>
          <w:i/>
          <w:iCs/>
          <w:lang w:val="en-US"/>
        </w:rPr>
        <w:t>physical_description</w:t>
      </w:r>
      <w:proofErr w:type="spellEnd"/>
      <w:r w:rsidR="00F14B42">
        <w:rPr>
          <w:lang w:val="en-US"/>
        </w:rPr>
        <w:t>’</w:t>
      </w:r>
      <w:r w:rsidRPr="00FA59D9">
        <w:rPr>
          <w:lang w:val="en-US"/>
        </w:rPr>
        <w:t xml:space="preserve"> column 14763 non-empty values. There as some </w:t>
      </w:r>
      <w:r w:rsidR="00F14B42" w:rsidRPr="00F14B42">
        <w:rPr>
          <w:i/>
          <w:iCs/>
          <w:lang w:val="en-US"/>
        </w:rPr>
        <w:t>‘</w:t>
      </w:r>
      <w:r w:rsidRPr="00F14B42">
        <w:rPr>
          <w:i/>
          <w:iCs/>
          <w:lang w:val="en-US"/>
        </w:rPr>
        <w:t>#N/A</w:t>
      </w:r>
      <w:r w:rsidR="00F14B42">
        <w:rPr>
          <w:lang w:val="en-US"/>
        </w:rPr>
        <w:t>’</w:t>
      </w:r>
      <w:r w:rsidRPr="00FA59D9">
        <w:rPr>
          <w:lang w:val="en-US"/>
        </w:rPr>
        <w:t xml:space="preserve"> values. Each value in this column has multiple sub-values such as type of menu e.g. </w:t>
      </w:r>
      <w:r w:rsidR="00F14B42">
        <w:rPr>
          <w:lang w:val="en-US"/>
        </w:rPr>
        <w:t>‘</w:t>
      </w:r>
      <w:r w:rsidRPr="00F14B42">
        <w:rPr>
          <w:i/>
          <w:iCs/>
          <w:lang w:val="en-US"/>
        </w:rPr>
        <w:t>booklet</w:t>
      </w:r>
      <w:r w:rsidR="00F14B42">
        <w:rPr>
          <w:lang w:val="en-US"/>
        </w:rPr>
        <w:t>’</w:t>
      </w:r>
      <w:r w:rsidRPr="00FA59D9">
        <w:rPr>
          <w:lang w:val="en-US"/>
        </w:rPr>
        <w:t xml:space="preserve">, </w:t>
      </w:r>
      <w:r w:rsidR="00F14B42">
        <w:rPr>
          <w:lang w:val="en-US"/>
        </w:rPr>
        <w:t>‘</w:t>
      </w:r>
      <w:r w:rsidRPr="00F14B42">
        <w:rPr>
          <w:i/>
          <w:iCs/>
          <w:lang w:val="en-US"/>
        </w:rPr>
        <w:t>card</w:t>
      </w:r>
      <w:r w:rsidR="00F14B42">
        <w:rPr>
          <w:lang w:val="en-US"/>
        </w:rPr>
        <w:t>’</w:t>
      </w:r>
      <w:r w:rsidRPr="00FA59D9">
        <w:rPr>
          <w:lang w:val="en-US"/>
        </w:rPr>
        <w:t xml:space="preserve">, </w:t>
      </w:r>
      <w:r w:rsidR="00F14B42">
        <w:rPr>
          <w:lang w:val="en-US"/>
        </w:rPr>
        <w:t>‘</w:t>
      </w:r>
      <w:r w:rsidRPr="00F14B42">
        <w:rPr>
          <w:i/>
          <w:iCs/>
          <w:lang w:val="en-US"/>
        </w:rPr>
        <w:t>folder</w:t>
      </w:r>
      <w:r w:rsidR="00F14B42">
        <w:rPr>
          <w:lang w:val="en-US"/>
        </w:rPr>
        <w:t>’</w:t>
      </w:r>
      <w:r w:rsidRPr="00FA59D9">
        <w:rPr>
          <w:lang w:val="en-US"/>
        </w:rPr>
        <w:t xml:space="preserve"> and physical dimensions of the menu e.g. </w:t>
      </w:r>
      <w:r w:rsidR="00F14B42">
        <w:rPr>
          <w:lang w:val="en-US"/>
        </w:rPr>
        <w:t>‘</w:t>
      </w:r>
      <w:r w:rsidRPr="00F14B42">
        <w:rPr>
          <w:i/>
          <w:iCs/>
          <w:lang w:val="en-US"/>
        </w:rPr>
        <w:t>5.75 X 7.25</w:t>
      </w:r>
      <w:r w:rsidR="00F14B42">
        <w:rPr>
          <w:lang w:val="en-US"/>
        </w:rPr>
        <w:t>’</w:t>
      </w:r>
      <w:r w:rsidRPr="00FA59D9">
        <w:rPr>
          <w:lang w:val="en-US"/>
        </w:rPr>
        <w:t xml:space="preserve">, </w:t>
      </w:r>
      <w:r w:rsidR="00F14B42">
        <w:rPr>
          <w:lang w:val="en-US"/>
        </w:rPr>
        <w:t>‘</w:t>
      </w:r>
      <w:r w:rsidRPr="00F14B42">
        <w:rPr>
          <w:i/>
          <w:iCs/>
          <w:lang w:val="en-US"/>
        </w:rPr>
        <w:t>5 X 8</w:t>
      </w:r>
      <w:r w:rsidR="00F14B42">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The </w:t>
      </w:r>
      <w:r w:rsidR="00F14B42">
        <w:rPr>
          <w:lang w:val="en-US"/>
        </w:rPr>
        <w:t>‘</w:t>
      </w:r>
      <w:r w:rsidRPr="00F14B42">
        <w:rPr>
          <w:i/>
          <w:iCs/>
          <w:lang w:val="en-US"/>
        </w:rPr>
        <w:t>occasion</w:t>
      </w:r>
      <w:r w:rsidR="00F14B42">
        <w:rPr>
          <w:lang w:val="en-US"/>
        </w:rPr>
        <w:t>’</w:t>
      </w:r>
      <w:r w:rsidRPr="00FA59D9">
        <w:rPr>
          <w:lang w:val="en-US"/>
        </w:rPr>
        <w:t xml:space="preserve"> column has 3791 non-empty values. The values of this column also can be grouped into multiple buckets. The </w:t>
      </w:r>
      <w:r w:rsidR="00F14B42">
        <w:rPr>
          <w:lang w:val="en-US"/>
        </w:rPr>
        <w:t>‘</w:t>
      </w:r>
      <w:r w:rsidRPr="00F14B42">
        <w:rPr>
          <w:i/>
          <w:iCs/>
          <w:lang w:val="en-US"/>
        </w:rPr>
        <w:t>notes</w:t>
      </w:r>
      <w:r w:rsidR="00F14B42">
        <w:rPr>
          <w:lang w:val="en-US"/>
        </w:rPr>
        <w:t>’</w:t>
      </w:r>
      <w:r w:rsidRPr="00FA59D9">
        <w:rPr>
          <w:lang w:val="en-US"/>
        </w:rPr>
        <w:t xml:space="preserve"> column has 10613 non-empty values. The values in </w:t>
      </w:r>
      <w:r w:rsidRPr="00FA59D9">
        <w:rPr>
          <w:lang w:val="en-US"/>
        </w:rPr>
        <w:lastRenderedPageBreak/>
        <w:t xml:space="preserve">this column mostly represented by paragraphs of free text, mostly unstructured. Depends on the use case, additional features can be derived for this column. The </w:t>
      </w:r>
      <w:r w:rsidR="00F14B42">
        <w:rPr>
          <w:lang w:val="en-US"/>
        </w:rPr>
        <w:t>‘</w:t>
      </w:r>
      <w:proofErr w:type="spellStart"/>
      <w:r w:rsidRPr="00F14B42">
        <w:rPr>
          <w:i/>
          <w:iCs/>
          <w:lang w:val="en-US"/>
        </w:rPr>
        <w:t>call_number</w:t>
      </w:r>
      <w:proofErr w:type="spellEnd"/>
      <w:r w:rsidR="00F14B42">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F14B42">
        <w:rPr>
          <w:lang w:val="en-US"/>
        </w:rPr>
        <w:t>‘</w:t>
      </w:r>
      <w:proofErr w:type="gramEnd"/>
      <w:r w:rsidRPr="00F14B42">
        <w:rPr>
          <w:i/>
          <w:iCs/>
          <w:lang w:val="en-US"/>
        </w:rPr>
        <w:t>o</w:t>
      </w:r>
      <w:r w:rsidR="00F14B42">
        <w:rPr>
          <w:lang w:val="en-US"/>
        </w:rPr>
        <w:t>’</w:t>
      </w:r>
      <w:r w:rsidRPr="00FA59D9">
        <w:rPr>
          <w:lang w:val="en-US"/>
        </w:rPr>
        <w:t xml:space="preserve"> instead of </w:t>
      </w:r>
      <w:r w:rsidR="00F14B42">
        <w:rPr>
          <w:lang w:val="en-US"/>
        </w:rPr>
        <w:t>‘</w:t>
      </w:r>
      <w:r w:rsidRPr="00F14B42">
        <w:rPr>
          <w:i/>
          <w:iCs/>
          <w:lang w:val="en-US"/>
        </w:rPr>
        <w:t>0</w:t>
      </w:r>
      <w:r w:rsidR="00F14B42">
        <w:rPr>
          <w:lang w:val="en-US"/>
        </w:rPr>
        <w:t>’</w:t>
      </w:r>
      <w:r w:rsidRPr="00FA59D9">
        <w:rPr>
          <w:lang w:val="en-US"/>
        </w:rPr>
        <w:t xml:space="preserve">,  or </w:t>
      </w:r>
      <w:r w:rsidR="00F14B42">
        <w:rPr>
          <w:lang w:val="en-US"/>
        </w:rPr>
        <w:t>‘</w:t>
      </w:r>
      <w:r w:rsidRPr="00F14B42">
        <w:rPr>
          <w:i/>
          <w:iCs/>
          <w:lang w:val="en-US"/>
        </w:rPr>
        <w:t>l</w:t>
      </w:r>
      <w:r w:rsidR="00F14B42">
        <w:rPr>
          <w:lang w:val="en-US"/>
        </w:rPr>
        <w:t>’</w:t>
      </w:r>
      <w:r w:rsidRPr="00FA59D9">
        <w:rPr>
          <w:lang w:val="en-US"/>
        </w:rPr>
        <w:t xml:space="preserve"> instead </w:t>
      </w:r>
      <w:r w:rsidR="00F14B42">
        <w:rPr>
          <w:lang w:val="en-US"/>
        </w:rPr>
        <w:t>‘</w:t>
      </w:r>
      <w:r w:rsidRPr="00F14B42">
        <w:rPr>
          <w:i/>
          <w:iCs/>
          <w:lang w:val="en-US"/>
        </w:rPr>
        <w:t>1</w:t>
      </w:r>
      <w:r w:rsidR="00F14B42">
        <w:rPr>
          <w:lang w:val="en-US"/>
        </w:rPr>
        <w:t>’</w:t>
      </w:r>
      <w:r w:rsidRPr="00FA59D9">
        <w:rPr>
          <w:lang w:val="en-US"/>
        </w:rPr>
        <w:t xml:space="preserve">. Some of them have postfixes such as </w:t>
      </w:r>
      <w:r w:rsidR="00F14B42">
        <w:rPr>
          <w:lang w:val="en-US"/>
        </w:rPr>
        <w:t>‘</w:t>
      </w:r>
      <w:r w:rsidRPr="00F14B42">
        <w:rPr>
          <w:i/>
          <w:iCs/>
          <w:lang w:val="en-US"/>
        </w:rPr>
        <w:t>item</w:t>
      </w:r>
      <w:r w:rsidR="00F14B42">
        <w:rPr>
          <w:lang w:val="en-US"/>
        </w:rPr>
        <w:t>’</w:t>
      </w:r>
      <w:r w:rsidRPr="00FA59D9">
        <w:rPr>
          <w:lang w:val="en-US"/>
        </w:rPr>
        <w:t xml:space="preserve">, </w:t>
      </w:r>
      <w:r w:rsidR="00F14B42">
        <w:rPr>
          <w:lang w:val="en-US"/>
        </w:rPr>
        <w:t>‘</w:t>
      </w:r>
      <w:r w:rsidRPr="00F14B42">
        <w:rPr>
          <w:i/>
          <w:iCs/>
          <w:lang w:val="en-US"/>
        </w:rPr>
        <w:t>_</w:t>
      </w:r>
      <w:proofErr w:type="spellStart"/>
      <w:r w:rsidRPr="00F14B42">
        <w:rPr>
          <w:i/>
          <w:iCs/>
          <w:lang w:val="en-US"/>
        </w:rPr>
        <w:t>wotm</w:t>
      </w:r>
      <w:proofErr w:type="spellEnd"/>
      <w:r w:rsidR="00F14B42">
        <w:rPr>
          <w:lang w:val="en-US"/>
        </w:rPr>
        <w:t xml:space="preserve">’, </w:t>
      </w:r>
      <w:r w:rsidR="00F14B42">
        <w:rPr>
          <w:lang w:val="en-US"/>
        </w:rPr>
        <w:t>‘</w:t>
      </w:r>
      <w:r w:rsidR="00F14B42">
        <w:rPr>
          <w:i/>
          <w:iCs/>
          <w:lang w:val="en-US"/>
        </w:rPr>
        <w:t>copy</w:t>
      </w:r>
      <w:r w:rsidR="00F14B42">
        <w:rPr>
          <w:lang w:val="en-US"/>
        </w:rPr>
        <w:t>’</w:t>
      </w:r>
      <w:r w:rsidRPr="00FA59D9">
        <w:rPr>
          <w:lang w:val="en-US"/>
        </w:rPr>
        <w:t xml:space="preserve">. And some of them starting from the word and continuing with a number, e.g. </w:t>
      </w:r>
      <w:r w:rsidR="00F14B42">
        <w:rPr>
          <w:lang w:val="en-US"/>
        </w:rPr>
        <w:t>‘</w:t>
      </w:r>
      <w:r w:rsidRPr="00F14B42">
        <w:rPr>
          <w:i/>
          <w:iCs/>
          <w:lang w:val="en-US"/>
        </w:rPr>
        <w:t>Zander 645</w:t>
      </w:r>
      <w:r w:rsidR="00F14B42">
        <w:rPr>
          <w:lang w:val="en-US"/>
        </w:rPr>
        <w:t>’</w:t>
      </w:r>
      <w:r w:rsidRPr="00FA59D9">
        <w:rPr>
          <w:lang w:val="en-US"/>
        </w:rPr>
        <w:t xml:space="preserve">, </w:t>
      </w:r>
      <w:r w:rsidR="00F14B42">
        <w:rPr>
          <w:lang w:val="en-US"/>
        </w:rPr>
        <w:t>‘</w:t>
      </w:r>
      <w:proofErr w:type="spellStart"/>
      <w:r w:rsidRPr="00F14B42">
        <w:rPr>
          <w:i/>
          <w:iCs/>
          <w:lang w:val="en-US"/>
        </w:rPr>
        <w:t>Soete</w:t>
      </w:r>
      <w:proofErr w:type="spellEnd"/>
      <w:r w:rsidRPr="00F14B42">
        <w:rPr>
          <w:i/>
          <w:iCs/>
          <w:lang w:val="en-US"/>
        </w:rPr>
        <w:t xml:space="preserve"> 162</w:t>
      </w:r>
      <w:r w:rsidR="00F14B42">
        <w:rPr>
          <w:lang w:val="en-US"/>
        </w:rPr>
        <w:t>’</w:t>
      </w:r>
      <w:r w:rsidRPr="00FA59D9">
        <w:rPr>
          <w:lang w:val="en-US"/>
        </w:rPr>
        <w:t xml:space="preserve">, </w:t>
      </w:r>
      <w:r w:rsidR="00F14B42">
        <w:rPr>
          <w:lang w:val="en-US"/>
        </w:rPr>
        <w:t>‘</w:t>
      </w:r>
      <w:proofErr w:type="spellStart"/>
      <w:r w:rsidRPr="00F14B42">
        <w:rPr>
          <w:i/>
          <w:iCs/>
          <w:lang w:val="en-US"/>
        </w:rPr>
        <w:t>Baratta</w:t>
      </w:r>
      <w:proofErr w:type="spellEnd"/>
      <w:r w:rsidRPr="00F14B42">
        <w:rPr>
          <w:i/>
          <w:iCs/>
          <w:lang w:val="en-US"/>
        </w:rPr>
        <w:t xml:space="preserve"> 35</w:t>
      </w:r>
      <w:r w:rsidR="00F14B42">
        <w:rPr>
          <w:lang w:val="en-US"/>
        </w:rPr>
        <w:t>’</w:t>
      </w:r>
      <w:r w:rsidRPr="00FA59D9">
        <w:rPr>
          <w:lang w:val="en-US"/>
        </w:rPr>
        <w:t xml:space="preserve">.  The </w:t>
      </w:r>
      <w:r w:rsidR="00F14B42">
        <w:rPr>
          <w:lang w:val="en-US"/>
        </w:rPr>
        <w:t>‘</w:t>
      </w:r>
      <w:r w:rsidRPr="00F14B42">
        <w:rPr>
          <w:i/>
          <w:iCs/>
          <w:lang w:val="en-US"/>
        </w:rPr>
        <w:t>date</w:t>
      </w:r>
      <w:r w:rsidR="00F14B42">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F14B42">
        <w:rPr>
          <w:lang w:val="en-US"/>
        </w:rPr>
        <w:t>‘</w:t>
      </w:r>
      <w:r w:rsidRPr="00FA59D9">
        <w:rPr>
          <w:lang w:val="en-US"/>
        </w:rPr>
        <w:t>location</w:t>
      </w:r>
      <w:r w:rsidR="00F14B42">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F14B42">
        <w:rPr>
          <w:lang w:val="en-US"/>
        </w:rPr>
        <w:t>‘</w:t>
      </w:r>
      <w:r w:rsidRPr="00F14B42">
        <w:rPr>
          <w:i/>
          <w:iCs/>
          <w:lang w:val="en-US"/>
        </w:rPr>
        <w:t>name</w:t>
      </w:r>
      <w:r w:rsidR="00F14B42">
        <w:rPr>
          <w:lang w:val="en-US"/>
        </w:rPr>
        <w:t>’</w:t>
      </w:r>
      <w:r w:rsidRPr="00FA59D9">
        <w:rPr>
          <w:lang w:val="en-US"/>
        </w:rPr>
        <w:t xml:space="preserve"> or </w:t>
      </w:r>
      <w:r w:rsidR="00F14B42">
        <w:rPr>
          <w:lang w:val="en-US"/>
        </w:rPr>
        <w:t>‘</w:t>
      </w:r>
      <w:r w:rsidRPr="00FA59D9">
        <w:rPr>
          <w:lang w:val="en-US"/>
        </w:rPr>
        <w:t>sponsor</w:t>
      </w:r>
      <w:r w:rsidR="00F14B42">
        <w:rPr>
          <w:lang w:val="en-US"/>
        </w:rPr>
        <w:t>’</w:t>
      </w:r>
      <w:r w:rsidRPr="00FA59D9">
        <w:rPr>
          <w:lang w:val="en-US"/>
        </w:rPr>
        <w:t xml:space="preserve"> columns. The columns </w:t>
      </w:r>
      <w:r w:rsidR="00F14B42">
        <w:rPr>
          <w:lang w:val="en-US"/>
        </w:rPr>
        <w:t>‘</w:t>
      </w:r>
      <w:r w:rsidRPr="00F14B42">
        <w:rPr>
          <w:i/>
          <w:iCs/>
          <w:lang w:val="en-US"/>
        </w:rPr>
        <w:t>currency</w:t>
      </w:r>
      <w:r w:rsidR="00F14B42">
        <w:rPr>
          <w:lang w:val="en-US"/>
        </w:rPr>
        <w:t>’</w:t>
      </w:r>
      <w:r w:rsidRPr="00FA59D9">
        <w:rPr>
          <w:lang w:val="en-US"/>
        </w:rPr>
        <w:t xml:space="preserve"> and </w:t>
      </w:r>
      <w:r w:rsidR="00F14B42">
        <w:rPr>
          <w:lang w:val="en-US"/>
        </w:rPr>
        <w:t>‘</w:t>
      </w:r>
      <w:proofErr w:type="spellStart"/>
      <w:r w:rsidRPr="00F14B42">
        <w:rPr>
          <w:i/>
          <w:iCs/>
          <w:lang w:val="en-US"/>
        </w:rPr>
        <w:t>currency_symbol</w:t>
      </w:r>
      <w:proofErr w:type="spellEnd"/>
      <w:r w:rsidR="00F14B42">
        <w:rPr>
          <w:lang w:val="en-US"/>
        </w:rPr>
        <w:t>’</w:t>
      </w:r>
      <w:r w:rsidRPr="00FA59D9">
        <w:rPr>
          <w:lang w:val="en-US"/>
        </w:rPr>
        <w:t xml:space="preserve"> both have 6456 non-empty values, and they look good. Some preprocessing can be done for cents because it can be cents of different currency. The </w:t>
      </w:r>
      <w:r w:rsidR="00F14B42">
        <w:rPr>
          <w:lang w:val="en-US"/>
        </w:rPr>
        <w:t>‘</w:t>
      </w:r>
      <w:r w:rsidRPr="00F14B42">
        <w:rPr>
          <w:i/>
          <w:iCs/>
          <w:lang w:val="en-US"/>
        </w:rPr>
        <w:t>status</w:t>
      </w:r>
      <w:r w:rsidR="00F14B42">
        <w:rPr>
          <w:lang w:val="en-US"/>
        </w:rPr>
        <w:t>’</w:t>
      </w:r>
      <w:r w:rsidRPr="00FA59D9">
        <w:rPr>
          <w:lang w:val="en-US"/>
        </w:rPr>
        <w:t xml:space="preserve"> column has all values available and does not have any issues. The </w:t>
      </w:r>
      <w:r w:rsidR="00F14B42">
        <w:rPr>
          <w:lang w:val="en-US"/>
        </w:rPr>
        <w:t>‘</w:t>
      </w:r>
      <w:proofErr w:type="spellStart"/>
      <w:r w:rsidRPr="00F14B42">
        <w:rPr>
          <w:i/>
          <w:iCs/>
          <w:lang w:val="en-US"/>
        </w:rPr>
        <w:t>page_count</w:t>
      </w:r>
      <w:proofErr w:type="spellEnd"/>
      <w:r w:rsidR="00F14B42">
        <w:rPr>
          <w:lang w:val="en-US"/>
        </w:rPr>
        <w:t>’</w:t>
      </w:r>
      <w:r w:rsidRPr="00FA59D9">
        <w:rPr>
          <w:lang w:val="en-US"/>
        </w:rPr>
        <w:t xml:space="preserve"> and </w:t>
      </w:r>
      <w:r w:rsidR="00F14B42">
        <w:rPr>
          <w:lang w:val="en-US"/>
        </w:rPr>
        <w:t>‘</w:t>
      </w:r>
      <w:proofErr w:type="spellStart"/>
      <w:r w:rsidRPr="00F14B42">
        <w:rPr>
          <w:i/>
          <w:iCs/>
          <w:lang w:val="en-US"/>
        </w:rPr>
        <w:t>dish_count</w:t>
      </w:r>
      <w:proofErr w:type="spellEnd"/>
      <w:r w:rsidR="00F14B42">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3CAC485C"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 xml:space="preserve">If there are </w:t>
      </w:r>
      <w:r w:rsidR="007B0607" w:rsidRPr="007B0607">
        <w:rPr>
          <w:lang w:val="en-US"/>
        </w:rPr>
        <w:t>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27EDDF51" w:rsidR="005A493A"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A80BB8"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A80BB8"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32C72842" w14:textId="7547F032" w:rsidR="00442177" w:rsidRPr="00CC7811" w:rsidRDefault="00442177" w:rsidP="00CC7811">
      <w:pPr>
        <w:pStyle w:val="BodyText"/>
        <w:rPr>
          <w:color w:val="FF0000"/>
        </w:rPr>
      </w:pPr>
      <w:r w:rsidRPr="00CC7811">
        <w:rPr>
          <w:color w:val="FF0000"/>
        </w:rPr>
        <w:t>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In addition, you should answer the following questions: Are there use cases for which the dataset is already clean enough? Are there use cases for which the dataset will not be clean enough? You can speculate a bit here – but the rest of the project should focus on a “middle of the road” use case that requires a practically feasible amount of data cleaning.</w:t>
      </w: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lastRenderedPageBreak/>
        <w:t>OpenRefine</w:t>
      </w:r>
      <w:proofErr w:type="spellEnd"/>
      <w:r w:rsidRPr="00CC7811">
        <w:rPr>
          <w:color w:val="FF0000"/>
        </w:rPr>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96A1934" w14:textId="77777777" w:rsidR="00A80BB8" w:rsidRDefault="00A80BB8" w:rsidP="001A3B3D">
      <w:r>
        <w:separator/>
      </w:r>
    </w:p>
  </w:endnote>
  <w:endnote w:type="continuationSeparator" w:id="0">
    <w:p w14:paraId="34D0E96E" w14:textId="77777777" w:rsidR="00A80BB8" w:rsidRDefault="00A80B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BC57C33" w14:textId="77777777" w:rsidR="00A80BB8" w:rsidRDefault="00A80BB8" w:rsidP="001A3B3D">
      <w:r>
        <w:separator/>
      </w:r>
    </w:p>
  </w:footnote>
  <w:footnote w:type="continuationSeparator" w:id="0">
    <w:p w14:paraId="49A1B7EB" w14:textId="77777777" w:rsidR="00A80BB8" w:rsidRDefault="00A80B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2"/>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20"/>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2254A9"/>
    <w:rsid w:val="00233D97"/>
    <w:rsid w:val="002347A2"/>
    <w:rsid w:val="002850E3"/>
    <w:rsid w:val="00354FCF"/>
    <w:rsid w:val="003A19E2"/>
    <w:rsid w:val="003B2B40"/>
    <w:rsid w:val="003B4E04"/>
    <w:rsid w:val="003F37D6"/>
    <w:rsid w:val="003F5A08"/>
    <w:rsid w:val="003F75E8"/>
    <w:rsid w:val="00420716"/>
    <w:rsid w:val="004255B1"/>
    <w:rsid w:val="004325FB"/>
    <w:rsid w:val="00442177"/>
    <w:rsid w:val="004432BA"/>
    <w:rsid w:val="0044407E"/>
    <w:rsid w:val="00447BB9"/>
    <w:rsid w:val="004550DB"/>
    <w:rsid w:val="0046031D"/>
    <w:rsid w:val="00473AC9"/>
    <w:rsid w:val="004D72B5"/>
    <w:rsid w:val="00513D57"/>
    <w:rsid w:val="005356D1"/>
    <w:rsid w:val="00551B7F"/>
    <w:rsid w:val="0056610F"/>
    <w:rsid w:val="00575BCA"/>
    <w:rsid w:val="005A0726"/>
    <w:rsid w:val="005A493A"/>
    <w:rsid w:val="005B0344"/>
    <w:rsid w:val="005B520E"/>
    <w:rsid w:val="005E2800"/>
    <w:rsid w:val="00605825"/>
    <w:rsid w:val="00645D22"/>
    <w:rsid w:val="00651A08"/>
    <w:rsid w:val="00654204"/>
    <w:rsid w:val="00670434"/>
    <w:rsid w:val="00696262"/>
    <w:rsid w:val="006B6B66"/>
    <w:rsid w:val="006E448F"/>
    <w:rsid w:val="006F6D3D"/>
    <w:rsid w:val="00715BEA"/>
    <w:rsid w:val="00740EEA"/>
    <w:rsid w:val="00777154"/>
    <w:rsid w:val="00794804"/>
    <w:rsid w:val="007B0607"/>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80BB8"/>
    <w:rsid w:val="00AC2132"/>
    <w:rsid w:val="00AE3409"/>
    <w:rsid w:val="00B11A60"/>
    <w:rsid w:val="00B22613"/>
    <w:rsid w:val="00B44A76"/>
    <w:rsid w:val="00B768D1"/>
    <w:rsid w:val="00BA1025"/>
    <w:rsid w:val="00BA7967"/>
    <w:rsid w:val="00BB5E54"/>
    <w:rsid w:val="00BC3420"/>
    <w:rsid w:val="00BD670B"/>
    <w:rsid w:val="00BE7D3C"/>
    <w:rsid w:val="00BF34B1"/>
    <w:rsid w:val="00BF5FF6"/>
    <w:rsid w:val="00C0207F"/>
    <w:rsid w:val="00C16117"/>
    <w:rsid w:val="00C3075A"/>
    <w:rsid w:val="00C53D9D"/>
    <w:rsid w:val="00C850A7"/>
    <w:rsid w:val="00C919A4"/>
    <w:rsid w:val="00C9369F"/>
    <w:rsid w:val="00C96BD8"/>
    <w:rsid w:val="00CA4392"/>
    <w:rsid w:val="00CA5449"/>
    <w:rsid w:val="00CC393F"/>
    <w:rsid w:val="00CC7811"/>
    <w:rsid w:val="00CD5DCD"/>
    <w:rsid w:val="00D2176E"/>
    <w:rsid w:val="00D632BE"/>
    <w:rsid w:val="00D71087"/>
    <w:rsid w:val="00D72D06"/>
    <w:rsid w:val="00D7522C"/>
    <w:rsid w:val="00D7536F"/>
    <w:rsid w:val="00D76668"/>
    <w:rsid w:val="00E07383"/>
    <w:rsid w:val="00E165BC"/>
    <w:rsid w:val="00E61E12"/>
    <w:rsid w:val="00E7596C"/>
    <w:rsid w:val="00E878F2"/>
    <w:rsid w:val="00ED0149"/>
    <w:rsid w:val="00EF7DE3"/>
    <w:rsid w:val="00F03103"/>
    <w:rsid w:val="00F14B42"/>
    <w:rsid w:val="00F271DE"/>
    <w:rsid w:val="00F627DA"/>
    <w:rsid w:val="00F7288F"/>
    <w:rsid w:val="00F847A6"/>
    <w:rsid w:val="00F9441B"/>
    <w:rsid w:val="00FA4C32"/>
    <w:rsid w:val="00FA59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110</TotalTime>
  <Pages>3</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21</cp:revision>
  <dcterms:created xsi:type="dcterms:W3CDTF">2019-01-08T18:42:00Z</dcterms:created>
  <dcterms:modified xsi:type="dcterms:W3CDTF">2020-07-08T00:46:00Z</dcterms:modified>
</cp:coreProperties>
</file>