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Likhan" w:hAnsi="Likhan"/>
          <w:b w:val="false"/>
          <w:bCs w:val="false"/>
          <w:sz w:val="26"/>
          <w:szCs w:val="26"/>
          <w:lang w:val="uk-UA"/>
        </w:rPr>
        <w:t>Міністерство освіти і науки України</w:t>
      </w:r>
    </w:p>
    <w:p>
      <w:pPr>
        <w:pStyle w:val="Normal"/>
        <w:spacing w:lineRule="atLeast" w:line="259"/>
        <w:jc w:val="center"/>
        <w:rPr/>
      </w:pPr>
      <w:r>
        <w:rPr>
          <w:rFonts w:cs="Times New Roman" w:ascii="Likhan" w:hAnsi="Likhan"/>
          <w:b w:val="false"/>
          <w:bCs w:val="false"/>
          <w:sz w:val="26"/>
          <w:szCs w:val="26"/>
          <w:lang w:val="uk-UA"/>
        </w:rPr>
        <w:t>Львівський національний університет імені Івана Франка</w:t>
      </w:r>
    </w:p>
    <w:p>
      <w:pPr>
        <w:pStyle w:val="Normal"/>
        <w:spacing w:lineRule="atLeast" w:line="259"/>
        <w:jc w:val="center"/>
        <w:rPr>
          <w:rFonts w:ascii="Likhan" w:hAnsi="Likhan" w:cs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spacing w:lineRule="atLeast" w:line="259"/>
        <w:jc w:val="right"/>
        <w:rPr>
          <w:rFonts w:ascii="Likhan" w:hAnsi="Likhan" w:cs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spacing w:lineRule="atLeast" w:line="259"/>
        <w:jc w:val="right"/>
        <w:rPr>
          <w:rFonts w:ascii="Likhan" w:hAnsi="Likhan" w:cs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spacing w:lineRule="atLeast" w:line="259"/>
        <w:jc w:val="right"/>
        <w:rPr>
          <w:rFonts w:ascii="Likhan" w:hAnsi="Likhan" w:cs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spacing w:lineRule="atLeast" w:line="259"/>
        <w:jc w:val="right"/>
        <w:rPr/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  <w:t xml:space="preserve">                                                        </w:t>
      </w:r>
      <w:r>
        <w:rPr>
          <w:rFonts w:cs="Times New Roman" w:ascii="Likhan" w:hAnsi="Likhan"/>
          <w:b w:val="false"/>
          <w:bCs w:val="false"/>
          <w:sz w:val="26"/>
          <w:szCs w:val="26"/>
          <w:lang w:val="uk-UA"/>
        </w:rPr>
        <w:t xml:space="preserve">Факультет електроніки </w:t>
      </w:r>
    </w:p>
    <w:p>
      <w:pPr>
        <w:pStyle w:val="Normal"/>
        <w:spacing w:lineRule="atLeast" w:line="259"/>
        <w:jc w:val="right"/>
        <w:rPr/>
      </w:pPr>
      <w:r>
        <w:rPr>
          <w:rFonts w:cs="Times New Roman" w:ascii="Likhan" w:hAnsi="Likhan"/>
          <w:b w:val="false"/>
          <w:bCs w:val="false"/>
          <w:sz w:val="26"/>
          <w:szCs w:val="26"/>
          <w:lang w:val="uk-UA"/>
        </w:rPr>
        <w:t>та комп’ютерних технологій</w:t>
      </w:r>
    </w:p>
    <w:p>
      <w:pPr>
        <w:pStyle w:val="Normal"/>
        <w:spacing w:lineRule="atLeast" w:line="259"/>
        <w:jc w:val="right"/>
        <w:rPr/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  <w:t xml:space="preserve">                                                           </w:t>
      </w:r>
      <w:r>
        <w:rPr>
          <w:rFonts w:cs="Times New Roman" w:ascii="Likhan" w:hAnsi="Likhan"/>
          <w:b w:val="false"/>
          <w:bCs w:val="false"/>
          <w:sz w:val="26"/>
          <w:szCs w:val="26"/>
          <w:lang w:val="uk-UA"/>
        </w:rPr>
        <w:t>кафедра системного проектування</w:t>
      </w:r>
    </w:p>
    <w:p>
      <w:pPr>
        <w:pStyle w:val="Normal"/>
        <w:spacing w:lineRule="atLeast" w:line="259"/>
        <w:jc w:val="right"/>
        <w:rPr>
          <w:rFonts w:ascii="Likhan" w:hAnsi="Likhan" w:cs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spacing w:lineRule="atLeast" w:line="259"/>
        <w:jc w:val="right"/>
        <w:rPr>
          <w:rFonts w:ascii="Likhan" w:hAnsi="Likhan" w:cs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spacing w:lineRule="atLeast" w:line="259"/>
        <w:jc w:val="right"/>
        <w:rPr>
          <w:rFonts w:ascii="Likhan" w:hAnsi="Likhan" w:cs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spacing w:lineRule="atLeast" w:line="259"/>
        <w:jc w:val="right"/>
        <w:rPr>
          <w:rFonts w:ascii="Likhan" w:hAnsi="Likhan" w:cs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spacing w:lineRule="atLeast" w:line="259"/>
        <w:jc w:val="right"/>
        <w:rPr>
          <w:rFonts w:ascii="Likhan" w:hAnsi="Likhan" w:cs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spacing w:lineRule="atLeast" w:line="259"/>
        <w:jc w:val="right"/>
        <w:rPr>
          <w:rFonts w:ascii="Likhan" w:hAnsi="Likhan" w:cs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spacing w:lineRule="atLeast" w:line="259"/>
        <w:jc w:val="center"/>
        <w:rPr/>
      </w:pPr>
      <w:r>
        <w:rPr>
          <w:rFonts w:cs="Times New Roman" w:ascii="Likhan" w:hAnsi="Likhan"/>
          <w:b w:val="false"/>
          <w:bCs w:val="false"/>
          <w:sz w:val="26"/>
          <w:szCs w:val="26"/>
          <w:lang w:val="uk-UA"/>
        </w:rPr>
        <w:t>Звіт</w:t>
      </w:r>
    </w:p>
    <w:p>
      <w:pPr>
        <w:pStyle w:val="Normal"/>
        <w:spacing w:lineRule="atLeast" w:line="259"/>
        <w:jc w:val="center"/>
        <w:rPr/>
      </w:pPr>
      <w:r>
        <w:rPr>
          <w:rFonts w:cs="Times New Roman" w:ascii="Likhan" w:hAnsi="Likhan"/>
          <w:b w:val="false"/>
          <w:bCs w:val="false"/>
          <w:sz w:val="26"/>
          <w:szCs w:val="26"/>
          <w:lang w:val="uk-UA"/>
        </w:rPr>
        <w:t xml:space="preserve">Про виконання лабораторної роботи </w:t>
      </w:r>
      <w:r>
        <w:rPr>
          <w:rFonts w:cs="Segoe UI Symbol" w:ascii="Likhan" w:hAnsi="Likhan"/>
          <w:b w:val="false"/>
          <w:bCs w:val="false"/>
          <w:sz w:val="26"/>
          <w:szCs w:val="26"/>
          <w:lang w:val="uk-UA"/>
        </w:rPr>
        <w:t>№</w:t>
      </w: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  <w:t>5</w:t>
      </w:r>
    </w:p>
    <w:p>
      <w:pPr>
        <w:pStyle w:val="Normal"/>
        <w:spacing w:lineRule="atLeast" w:line="259"/>
        <w:jc w:val="center"/>
        <w:rPr/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  <w:t>«</w:t>
      </w:r>
      <w:r>
        <w:rPr>
          <w:rFonts w:cs="Times New Roman" w:ascii="Likhan" w:hAnsi="Likh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en-US"/>
        </w:rPr>
        <w:t>Кореляційний аналіз</w:t>
      </w: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  <w:t>»</w:t>
      </w:r>
    </w:p>
    <w:p>
      <w:pPr>
        <w:pStyle w:val="Normal"/>
        <w:spacing w:lineRule="atLeast" w:line="259"/>
        <w:jc w:val="center"/>
        <w:rPr>
          <w:rFonts w:ascii="Likhan" w:hAnsi="Likhan" w:cs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spacing w:lineRule="atLeast" w:line="259"/>
        <w:jc w:val="center"/>
        <w:rPr>
          <w:rFonts w:ascii="Likhan" w:hAnsi="Likhan" w:cs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spacing w:lineRule="atLeast" w:line="259"/>
        <w:jc w:val="center"/>
        <w:rPr>
          <w:rFonts w:ascii="Likhan" w:hAnsi="Likhan" w:cs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spacing w:lineRule="atLeast" w:line="259"/>
        <w:jc w:val="center"/>
        <w:rPr>
          <w:rFonts w:ascii="Likhan" w:hAnsi="Likhan" w:cs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spacing w:lineRule="atLeast" w:line="259"/>
        <w:jc w:val="center"/>
        <w:rPr>
          <w:rFonts w:ascii="Likhan" w:hAnsi="Likhan" w:cs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spacing w:lineRule="atLeast" w:line="259"/>
        <w:jc w:val="center"/>
        <w:rPr>
          <w:rFonts w:ascii="Likhan" w:hAnsi="Likhan" w:cs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spacing w:lineRule="atLeast" w:line="259"/>
        <w:ind w:left="0" w:right="49" w:hanging="0"/>
        <w:jc w:val="right"/>
        <w:rPr>
          <w:rFonts w:ascii="Likhan" w:hAnsi="Likhan" w:cs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spacing w:lineRule="atLeast" w:line="259"/>
        <w:jc w:val="right"/>
        <w:rPr/>
      </w:pPr>
      <w:r>
        <w:rPr>
          <w:rFonts w:cs="Times New Roman" w:ascii="Likhan" w:hAnsi="Likhan"/>
          <w:b w:val="false"/>
          <w:bCs w:val="false"/>
          <w:sz w:val="26"/>
          <w:szCs w:val="26"/>
          <w:lang w:val="uk-UA"/>
        </w:rPr>
        <w:t>Виконав студент групи Фес-22</w:t>
      </w:r>
    </w:p>
    <w:p>
      <w:pPr>
        <w:pStyle w:val="Normal"/>
        <w:spacing w:lineRule="atLeast" w:line="259"/>
        <w:jc w:val="right"/>
        <w:rPr/>
      </w:pPr>
      <w:r>
        <w:rPr>
          <w:rFonts w:cs="Times New Roman" w:ascii="Likhan" w:hAnsi="Likhan"/>
          <w:b w:val="false"/>
          <w:bCs w:val="false"/>
          <w:sz w:val="26"/>
          <w:szCs w:val="26"/>
          <w:lang w:val="uk-UA"/>
        </w:rPr>
        <w:t>Дечев А. Ю.</w:t>
      </w:r>
    </w:p>
    <w:p>
      <w:pPr>
        <w:pStyle w:val="Normal"/>
        <w:spacing w:lineRule="atLeast" w:line="259"/>
        <w:jc w:val="right"/>
        <w:rPr/>
      </w:pPr>
      <w:r>
        <w:rPr>
          <w:rFonts w:cs="Times New Roman" w:ascii="Likhan" w:hAnsi="Likhan"/>
          <w:b w:val="false"/>
          <w:bCs w:val="false"/>
          <w:sz w:val="26"/>
          <w:szCs w:val="26"/>
          <w:lang w:val="uk-UA"/>
        </w:rPr>
        <w:t>Перевірив</w:t>
      </w:r>
    </w:p>
    <w:p>
      <w:pPr>
        <w:pStyle w:val="Normal"/>
        <w:spacing w:lineRule="atLeast" w:line="259"/>
        <w:jc w:val="right"/>
        <w:rPr/>
      </w:pPr>
      <w:r>
        <w:rPr>
          <w:rFonts w:cs="Times New Roman" w:ascii="Likhan" w:hAnsi="Likhan"/>
          <w:b w:val="false"/>
          <w:bCs w:val="false"/>
          <w:sz w:val="26"/>
          <w:szCs w:val="26"/>
          <w:lang w:val="uk-UA"/>
        </w:rPr>
        <w:t>доц. Демків Л. С.</w:t>
      </w:r>
    </w:p>
    <w:p>
      <w:pPr>
        <w:pStyle w:val="Normal"/>
        <w:spacing w:lineRule="atLeast" w:line="259"/>
        <w:jc w:val="right"/>
        <w:rPr>
          <w:rFonts w:ascii="Likhan" w:hAnsi="Likhan" w:cs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spacing w:lineRule="atLeast" w:line="259"/>
        <w:jc w:val="right"/>
        <w:rPr>
          <w:rFonts w:ascii="Likhan" w:hAnsi="Likhan" w:cs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spacing w:lineRule="atLeast" w:line="259"/>
        <w:jc w:val="right"/>
        <w:rPr>
          <w:rFonts w:ascii="Likhan" w:hAnsi="Likhan" w:cs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spacing w:lineRule="atLeast" w:line="259"/>
        <w:jc w:val="right"/>
        <w:rPr>
          <w:rFonts w:ascii="Likhan" w:hAnsi="Likhan" w:cs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spacing w:lineRule="atLeast" w:line="259"/>
        <w:jc w:val="right"/>
        <w:rPr>
          <w:rFonts w:ascii="Likhan" w:hAnsi="Likhan" w:cs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spacing w:lineRule="atLeast" w:line="259"/>
        <w:jc w:val="right"/>
        <w:rPr>
          <w:rFonts w:ascii="Likhan" w:hAnsi="Likhan" w:cs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spacing w:lineRule="atLeast" w:line="259"/>
        <w:jc w:val="right"/>
        <w:rPr>
          <w:rFonts w:ascii="Likhan" w:hAnsi="Likhan" w:cs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spacing w:lineRule="atLeast" w:line="259"/>
        <w:jc w:val="right"/>
        <w:rPr>
          <w:rFonts w:ascii="Likhan" w:hAnsi="Likhan"/>
          <w:b w:val="false"/>
          <w:b w:val="false"/>
          <w:bCs w:val="false"/>
          <w:sz w:val="26"/>
          <w:szCs w:val="26"/>
          <w:lang w:val="ru-RU"/>
        </w:rPr>
      </w:pPr>
      <w:r>
        <w:rPr>
          <w:rFonts w:ascii="Likhan" w:hAnsi="Likhan"/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center"/>
        <w:rPr/>
      </w:pPr>
      <w:r>
        <w:rPr>
          <w:rFonts w:cs="Times New Roman" w:ascii="Likhan" w:hAnsi="Likhan"/>
          <w:b w:val="false"/>
          <w:bCs w:val="false"/>
          <w:sz w:val="26"/>
          <w:szCs w:val="26"/>
          <w:lang w:val="uk-UA"/>
        </w:rPr>
        <w:t>м.Львів</w:t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ind w:hanging="0"/>
        <w:jc w:val="left"/>
        <w:rPr/>
      </w:pPr>
      <w:r>
        <w:rPr>
          <w:rFonts w:cs="Times New Roman" w:ascii="Likhan" w:hAnsi="Likhan"/>
          <w:b/>
          <w:bCs/>
          <w:sz w:val="26"/>
          <w:szCs w:val="26"/>
          <w:lang w:val="uk-UA"/>
        </w:rPr>
        <w:t>Мета роботи</w:t>
      </w:r>
      <w:r>
        <w:rPr>
          <w:rFonts w:cs="Times New Roman" w:ascii="Likhan" w:hAnsi="Likhan"/>
          <w:b w:val="false"/>
          <w:bCs w:val="false"/>
          <w:sz w:val="26"/>
          <w:szCs w:val="26"/>
          <w:lang w:val="uk-UA"/>
        </w:rPr>
        <w:t xml:space="preserve">: </w:t>
      </w:r>
      <w:bookmarkStart w:id="0" w:name="__DdeLink__1490_293119254"/>
      <w:r>
        <w:rPr>
          <w:rFonts w:cs="Times New Roman" w:ascii="Likhan" w:hAnsi="Likhan"/>
          <w:b w:val="false"/>
          <w:bCs w:val="false"/>
          <w:sz w:val="26"/>
          <w:szCs w:val="26"/>
          <w:lang w:val="uk-UA"/>
        </w:rPr>
        <w:t>навчитись визначати тип та тісноту взаємозв’язку між випадковими змінними.</w:t>
      </w:r>
      <w:bookmarkEnd w:id="0"/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left"/>
        <w:rPr/>
      </w:pPr>
      <w:r>
        <w:rPr>
          <w:rFonts w:ascii="Likhan" w:hAnsi="Likhan"/>
          <w:b/>
          <w:bCs/>
          <w:sz w:val="26"/>
          <w:szCs w:val="26"/>
        </w:rPr>
        <w:t>Теоретичні відомості</w:t>
      </w:r>
      <w:r>
        <w:rPr>
          <w:rFonts w:ascii="Likhan" w:hAnsi="Likhan"/>
          <w:b w:val="false"/>
          <w:bCs w:val="false"/>
          <w:sz w:val="26"/>
          <w:szCs w:val="26"/>
        </w:rPr>
        <w:t>:</w:t>
      </w:r>
    </w:p>
    <w:p>
      <w:pPr>
        <w:pStyle w:val="Normal"/>
        <w:spacing w:before="0" w:after="0"/>
        <w:ind w:firstLine="709"/>
        <w:jc w:val="left"/>
        <w:rPr/>
      </w:pPr>
      <w:r>
        <w:rPr>
          <w:rFonts w:cs="Times New Roman" w:ascii="Likhan" w:hAnsi="Likhan"/>
          <w:b w:val="false"/>
          <w:bCs w:val="false"/>
          <w:i/>
          <w:iCs/>
          <w:sz w:val="26"/>
          <w:szCs w:val="26"/>
          <w:u w:val="single"/>
          <w:shd w:fill="FFFFFF" w:val="clear"/>
          <w:lang w:eastAsia="uk-UA"/>
        </w:rPr>
        <w:t>Кореляційний аналіз</w:t>
      </w: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eastAsia="uk-UA"/>
        </w:rPr>
        <w:t xml:space="preserve"> – метод, що дозволяє досліджувати залежність між декількома випадковими величинами.</w:t>
      </w:r>
    </w:p>
    <w:p>
      <w:pPr>
        <w:pStyle w:val="Normal"/>
        <w:spacing w:before="0" w:after="0"/>
        <w:ind w:firstLine="709"/>
        <w:jc w:val="left"/>
        <w:rPr/>
      </w:pPr>
      <w:r>
        <w:rPr>
          <w:rFonts w:cs="Times New Roman" w:ascii="Likhan" w:hAnsi="Likhan"/>
          <w:b w:val="false"/>
          <w:bCs w:val="false"/>
          <w:i/>
          <w:iCs/>
          <w:sz w:val="26"/>
          <w:szCs w:val="26"/>
          <w:u w:val="single"/>
          <w:shd w:fill="FFFFFF" w:val="clear"/>
          <w:lang w:eastAsia="uk-UA"/>
        </w:rPr>
        <w:t>Метою кореляційного аналізу</w:t>
      </w: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eastAsia="uk-UA"/>
        </w:rPr>
        <w:t xml:space="preserve"> є виявлення оцінки сили зв</w:t>
      </w: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val="ru-RU" w:eastAsia="uk-UA"/>
        </w:rPr>
        <w:t>’</w:t>
      </w: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eastAsia="uk-UA"/>
        </w:rPr>
        <w:t>язку між випадковими величинами (ознаками), які характеризують певний реальний процес або об</w:t>
      </w: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val="ru-RU" w:eastAsia="uk-UA"/>
        </w:rPr>
        <w:t>’</w:t>
      </w: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eastAsia="uk-UA"/>
        </w:rPr>
        <w:t>єкт.</w:t>
      </w:r>
    </w:p>
    <w:p>
      <w:pPr>
        <w:pStyle w:val="Normal"/>
        <w:spacing w:before="0" w:after="0"/>
        <w:ind w:firstLine="709"/>
        <w:jc w:val="left"/>
        <w:rPr/>
      </w:pPr>
      <w:r>
        <w:rPr>
          <w:rFonts w:cs="Times New Roman" w:ascii="Likhan" w:hAnsi="Likhan"/>
          <w:b w:val="false"/>
          <w:bCs w:val="false"/>
          <w:i/>
          <w:iCs/>
          <w:sz w:val="26"/>
          <w:szCs w:val="26"/>
          <w:u w:val="single"/>
          <w:shd w:fill="FFFFFF" w:val="clear"/>
          <w:lang w:eastAsia="uk-UA"/>
        </w:rPr>
        <w:t>Завдання кореляційного аналізу</w:t>
      </w: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eastAsia="uk-UA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993" w:leader="none"/>
        </w:tabs>
        <w:spacing w:lineRule="auto" w:line="276" w:before="0" w:after="0"/>
        <w:ind w:left="0" w:firstLine="720"/>
        <w:jc w:val="left"/>
        <w:rPr/>
      </w:pP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eastAsia="uk-UA"/>
        </w:rPr>
        <w:t>вимірювання ступеня зв’язності (тісноти, сили, строгості, інтенсивності) двох і більше явищ;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993" w:leader="none"/>
        </w:tabs>
        <w:spacing w:lineRule="auto" w:line="276" w:before="0" w:after="0"/>
        <w:ind w:left="0" w:firstLine="720"/>
        <w:jc w:val="left"/>
        <w:rPr/>
      </w:pP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eastAsia="uk-UA"/>
        </w:rPr>
        <w:t>відбір факторів, що мають найбільш істотний вплив на результативну ознаку, на підставі вимірювання ступеня зв’язності між явищами. Істотні, в даному аспекті, фактори використовують далі в регресійному аналізі;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993" w:leader="none"/>
        </w:tabs>
        <w:spacing w:lineRule="auto" w:line="276" w:before="0" w:after="0"/>
        <w:ind w:left="0" w:firstLine="720"/>
        <w:jc w:val="left"/>
        <w:rPr/>
      </w:pP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eastAsia="uk-UA"/>
        </w:rPr>
        <w:t>виявлення невідомих причинних зв’язків.</w:t>
      </w:r>
    </w:p>
    <w:p>
      <w:pPr>
        <w:pStyle w:val="Normal"/>
        <w:numPr>
          <w:ilvl w:val="0"/>
          <w:numId w:val="0"/>
        </w:numPr>
        <w:tabs>
          <w:tab w:val="left" w:pos="720" w:leader="none"/>
          <w:tab w:val="left" w:pos="993" w:leader="none"/>
        </w:tabs>
        <w:spacing w:lineRule="auto" w:line="276" w:before="0" w:after="0"/>
        <w:ind w:left="1429" w:hanging="0"/>
        <w:jc w:val="left"/>
        <w:rPr>
          <w:rFonts w:ascii="Likhan" w:hAnsi="Likhan" w:cs="Times New Roman"/>
          <w:b w:val="false"/>
          <w:b w:val="false"/>
          <w:bCs w:val="false"/>
          <w:sz w:val="26"/>
          <w:szCs w:val="26"/>
          <w:highlight w:val="white"/>
          <w:lang w:eastAsia="uk-UA"/>
        </w:rPr>
      </w:pPr>
      <w:r>
        <w:rPr/>
      </w:r>
    </w:p>
    <w:p>
      <w:pPr>
        <w:pStyle w:val="Normal"/>
        <w:tabs>
          <w:tab w:val="left" w:pos="720" w:leader="none"/>
        </w:tabs>
        <w:spacing w:before="0" w:after="0"/>
        <w:ind w:hanging="0"/>
        <w:jc w:val="left"/>
        <w:rPr/>
      </w:pP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eastAsia="uk-UA"/>
        </w:rPr>
        <w:t xml:space="preserve">Існують різні </w:t>
      </w:r>
      <w:r>
        <w:rPr>
          <w:rFonts w:cs="Times New Roman" w:ascii="Likhan" w:hAnsi="Likhan"/>
          <w:b w:val="false"/>
          <w:bCs w:val="false"/>
          <w:i/>
          <w:iCs/>
          <w:sz w:val="26"/>
          <w:szCs w:val="26"/>
          <w:u w:val="single"/>
          <w:shd w:fill="FFFFFF" w:val="clear"/>
          <w:lang w:eastAsia="uk-UA"/>
        </w:rPr>
        <w:t>види зв’язку між змінними</w:t>
      </w: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eastAsia="uk-UA"/>
        </w:rPr>
        <w:t>:</w:t>
      </w:r>
    </w:p>
    <w:p>
      <w:pPr>
        <w:pStyle w:val="Normal"/>
        <w:spacing w:before="0" w:after="0"/>
        <w:ind w:firstLine="709"/>
        <w:jc w:val="left"/>
        <w:rPr/>
      </w:pP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eastAsia="uk-UA"/>
        </w:rPr>
        <w:t>1. Прямий причинно-наслідковий зв</w:t>
      </w: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val="ru-RU" w:eastAsia="uk-UA"/>
        </w:rPr>
        <w:t>’</w:t>
      </w: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eastAsia="uk-UA"/>
        </w:rPr>
        <w:t xml:space="preserve">язок. </w:t>
      </w:r>
    </w:p>
    <w:p>
      <w:pPr>
        <w:pStyle w:val="Normal"/>
        <w:spacing w:before="0" w:after="0"/>
        <w:ind w:firstLine="709"/>
        <w:jc w:val="left"/>
        <w:rPr/>
      </w:pP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eastAsia="uk-UA"/>
        </w:rPr>
        <w:t>2. Зворотній причинно-наслідковий зв</w:t>
      </w: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val="ru-RU" w:eastAsia="uk-UA"/>
        </w:rPr>
        <w:t>’</w:t>
      </w: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eastAsia="uk-UA"/>
        </w:rPr>
        <w:t xml:space="preserve">язок.  </w:t>
      </w:r>
    </w:p>
    <w:p>
      <w:pPr>
        <w:pStyle w:val="Normal"/>
        <w:spacing w:before="0" w:after="0"/>
        <w:ind w:firstLine="709"/>
        <w:jc w:val="left"/>
        <w:rPr/>
      </w:pP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eastAsia="uk-UA"/>
        </w:rPr>
        <w:t>3. Зв</w:t>
      </w: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val="ru-RU" w:eastAsia="uk-UA"/>
        </w:rPr>
        <w:t>’</w:t>
      </w: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eastAsia="uk-UA"/>
        </w:rPr>
        <w:t>язок викликаний однією або декількома прихованими змінними.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firstLine="709"/>
        <w:jc w:val="left"/>
        <w:rPr/>
      </w:pP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val="uk-UA" w:eastAsia="uk-UA"/>
        </w:rPr>
        <w:t>4. Зв</w:t>
      </w: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val="ru-RU" w:eastAsia="uk-UA"/>
        </w:rPr>
        <w:t>’</w:t>
      </w: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val="uk-UA" w:eastAsia="uk-UA"/>
        </w:rPr>
        <w:t>язку немає, залежність, що спостерігається випадкова.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firstLine="709"/>
        <w:jc w:val="left"/>
        <w:rPr>
          <w:rFonts w:ascii="Likhan" w:hAnsi="Likhan" w:cs="Times New Roman"/>
          <w:sz w:val="26"/>
          <w:szCs w:val="26"/>
          <w:highlight w:val="white"/>
          <w:lang w:val="uk-UA" w:eastAsia="uk-UA"/>
        </w:rPr>
      </w:pPr>
      <w:r>
        <w:rPr>
          <w:rFonts w:cs="Times New Roman" w:ascii="Likhan" w:hAnsi="Likhan"/>
          <w:sz w:val="26"/>
          <w:szCs w:val="26"/>
          <w:highlight w:val="white"/>
          <w:lang w:val="uk-UA" w:eastAsia="uk-UA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 w:cs="Times New Roman"/>
          <w:sz w:val="26"/>
          <w:szCs w:val="26"/>
          <w:highlight w:val="white"/>
          <w:lang w:val="uk-UA" w:eastAsia="uk-UA"/>
        </w:rPr>
      </w:pPr>
      <w:r>
        <w:rPr>
          <w:rFonts w:cs="Times New Roman" w:ascii="Likhan" w:hAnsi="Likhan"/>
          <w:sz w:val="26"/>
          <w:szCs w:val="26"/>
          <w:highlight w:val="white"/>
          <w:lang w:val="uk-UA" w:eastAsia="uk-UA"/>
        </w:rPr>
        <w:t>Хід роботи: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 w:cs="Times New Roman"/>
          <w:sz w:val="26"/>
          <w:szCs w:val="26"/>
          <w:highlight w:val="white"/>
          <w:lang w:val="uk-UA" w:eastAsia="uk-UA"/>
        </w:rPr>
      </w:pPr>
      <w:r>
        <w:rPr>
          <w:rFonts w:cs="Times New Roman" w:ascii="Likhan" w:hAnsi="Likhan"/>
          <w:sz w:val="26"/>
          <w:szCs w:val="26"/>
          <w:highlight w:val="white"/>
          <w:lang w:val="uk-UA" w:eastAsia="uk-UA"/>
        </w:rPr>
        <w:t>1. Завдання №1 (рис. 1-4):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/>
          <w:sz w:val="26"/>
          <w:szCs w:val="26"/>
        </w:rPr>
      </w:pPr>
      <w:r>
        <w:rPr>
          <w:rFonts w:cs="Times New Roman" w:ascii="Likhan" w:hAnsi="Likhan"/>
          <w:sz w:val="26"/>
          <w:szCs w:val="26"/>
          <w:highlight w:val="white"/>
          <w:lang w:val="uk-UA" w:eastAsia="uk-UA"/>
        </w:rPr>
        <w:t xml:space="preserve">З рисунку 1 ми можемо замітити, що кореляція між milk та meat = </w:t>
      </w:r>
      <w:r>
        <w:rPr>
          <w:rFonts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0.925279</w:t>
      </w:r>
      <w:r>
        <w:rPr>
          <w:rFonts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. Якщо значення коефіцієта кореляції (r) в межах </w:t>
      </w: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0,75 – 1.00, то  рівень зв’язку між змінними є дуже високий позитивний. Це означає, що залежність між x(milt) та y(meat) є лінійною, і всі точки функції лежать на прямій, яка відображає зростання y(meat) при зростанні x(milt). З рисунка 2 ми бачимо, що вид зв’язку п</w:t>
      </w: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 xml:space="preserve">рямий причинно-наслідковий. 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/>
      </w:pP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 xml:space="preserve">Кореляція між milk та poultry = </w:t>
      </w:r>
      <w:r>
        <w:rPr>
          <w:rFonts w:cs="Times New Roman"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hd w:fill="FFFFFF" w:val="clear"/>
          <w:lang w:eastAsia="uk-UA"/>
        </w:rPr>
        <w:t xml:space="preserve">-0.987878. </w:t>
      </w: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 xml:space="preserve">Якщо значення коефіцієта кореляції (r) в межах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eastAsia="uk-UA"/>
        </w:rPr>
        <w:t xml:space="preserve">-0,75 – -1.00 </w:t>
      </w: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>, то  рівень зв’язку між змінними є дуже високий негативний.  Значення  −1 означає, що всі точки лежать на прямій, яка відображає зменшення Y при зростанні X.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/>
      </w:pP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>На рисунку 3 можна замітити, що вид зв’язку з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eastAsia="uk-UA"/>
        </w:rPr>
        <w:t>воротній причинно-наслідковий.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/>
      </w:pP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 xml:space="preserve">Кореляція між meat та poultry = </w:t>
      </w: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 xml:space="preserve">-0.916271.  </w:t>
      </w: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>Рівень зв’язку між змінними є дуже високий негативний. З рисунка 4 видно, що вид зв’язку з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eastAsia="uk-UA"/>
        </w:rPr>
        <w:t>воротній причинно-наслідковий.</w:t>
      </w: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 xml:space="preserve"> 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/>
      </w:pPr>
      <w:r>
        <w:rPr>
          <w:rFonts w:cs="Times New Roman"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zCs w:val="28"/>
          <w:shd w:fill="FFFFFF" w:val="clear"/>
          <w:lang w:eastAsia="uk-UA"/>
        </w:rPr>
        <w:t>.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eastAsia="uk-UA"/>
        </w:rPr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 w:cs="Times New Roman"/>
          <w:b w:val="false"/>
          <w:b w:val="false"/>
          <w:bCs w:val="false"/>
          <w:sz w:val="26"/>
          <w:szCs w:val="26"/>
          <w:highlight w:val="white"/>
          <w:lang w:val="uk-UA" w:eastAsia="uk-UA"/>
        </w:rPr>
      </w:pPr>
      <w:r>
        <w:rPr>
          <w:rFonts w:cs="Times New Roman" w:ascii="Likhan" w:hAnsi="Likhan"/>
          <w:b w:val="false"/>
          <w:bCs w:val="false"/>
          <w:sz w:val="26"/>
          <w:szCs w:val="26"/>
          <w:highlight w:val="white"/>
          <w:lang w:val="uk-UA" w:eastAsia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81350" cy="2676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/>
          <w:sz w:val="26"/>
          <w:szCs w:val="26"/>
        </w:rPr>
      </w:pPr>
      <w:r>
        <w:rPr>
          <w:rFonts w:ascii="Likhan" w:hAnsi="Likhan"/>
          <w:sz w:val="26"/>
          <w:szCs w:val="26"/>
        </w:rPr>
        <w:t>Рисунок 1 Кореляція даних. (завдання 1)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4848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/>
          <w:sz w:val="26"/>
          <w:szCs w:val="26"/>
        </w:rPr>
      </w:pPr>
      <w:r>
        <w:rPr>
          <w:rFonts w:ascii="Likhan" w:hAnsi="Likhan"/>
          <w:sz w:val="26"/>
          <w:szCs w:val="26"/>
        </w:rPr>
        <w:t xml:space="preserve">Рисунок 2 </w:t>
      </w: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 xml:space="preserve"> вид зв’язку між змінними. (завдання 1)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47910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/>
          <w:sz w:val="26"/>
          <w:szCs w:val="26"/>
        </w:rPr>
      </w:pP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>Рисунок 3 вид зв’язку між змінними. (завдання 1)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48863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/>
          <w:sz w:val="26"/>
          <w:szCs w:val="26"/>
        </w:rPr>
      </w:pP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>Рисунок 4 вид зв’язку між змінними. (завдання 1)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/>
          <w:sz w:val="26"/>
          <w:szCs w:val="26"/>
        </w:rPr>
      </w:pP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>2. Завдання №2 (рис. 5-8)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/>
          <w:sz w:val="26"/>
          <w:szCs w:val="26"/>
        </w:rPr>
      </w:pP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 xml:space="preserve">На рисунку 5 видно, що коефіцієнт кореляції між 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/>
          <w:sz w:val="26"/>
          <w:szCs w:val="26"/>
        </w:rPr>
      </w:pP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>ec – wc = 0.6 –</w:t>
      </w:r>
      <w:r>
        <w:rPr>
          <w:rFonts w:cs="Times New Roman" w:ascii="Times New Roman" w:hAnsi="Times New Roman"/>
          <w:sz w:val="28"/>
          <w:szCs w:val="28"/>
          <w:shd w:fill="FFFFFF" w:val="clear"/>
          <w:lang w:eastAsia="uk-UA"/>
        </w:rPr>
        <w:t xml:space="preserve"> високий позитивний</w:t>
      </w: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 xml:space="preserve"> (в межах </w:t>
      </w:r>
      <w:r>
        <w:rPr>
          <w:rFonts w:cs="Times New Roman" w:ascii="Times New Roman" w:hAnsi="Times New Roman"/>
          <w:sz w:val="28"/>
          <w:szCs w:val="28"/>
          <w:shd w:fill="FFFFFF" w:val="clear"/>
          <w:lang w:eastAsia="uk-UA"/>
        </w:rPr>
        <w:t>0,50 – 0.74 – високий позитивний)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/>
          <w:sz w:val="26"/>
          <w:szCs w:val="26"/>
        </w:rPr>
      </w:pP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>ec – olympiad = 0.8 – рівень зв’язку між змінними дуже високий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/>
          <w:sz w:val="26"/>
          <w:szCs w:val="26"/>
        </w:rPr>
      </w:pP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>wc – olympiad = 0.6 -</w:t>
      </w:r>
      <w:r>
        <w:rPr>
          <w:rFonts w:cs="Times New Roman" w:ascii="Times New Roman" w:hAnsi="Times New Roman"/>
          <w:sz w:val="28"/>
          <w:szCs w:val="28"/>
          <w:shd w:fill="FFFFFF" w:val="clear"/>
          <w:lang w:eastAsia="uk-UA"/>
        </w:rPr>
        <w:t xml:space="preserve"> високий позитивний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/>
          <w:sz w:val="26"/>
          <w:szCs w:val="26"/>
        </w:rPr>
      </w:pP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>На рисуках 6-8 можна побачити, що всі в</w:t>
      </w: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 xml:space="preserve">иди зв’язку між змінними </w:t>
      </w: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>є</w:t>
      </w: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 xml:space="preserve"> </w:t>
      </w: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>прями</w:t>
      </w: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>ми</w:t>
      </w: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 xml:space="preserve"> причинно-наслідкови</w:t>
      </w: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>ми</w:t>
      </w: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>.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8950" cy="31718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/>
          <w:sz w:val="26"/>
          <w:szCs w:val="26"/>
        </w:rPr>
      </w:pP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>Рисунок 5 Кореляція даних. (завдання 2)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48482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4925" cy="48768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48863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/>
          <w:sz w:val="26"/>
          <w:szCs w:val="26"/>
        </w:rPr>
      </w:pP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>Рисунки 6-8 в</w:t>
      </w: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 xml:space="preserve">иди зв’язку між змінними. (завдання </w:t>
      </w: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>2</w:t>
      </w: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>)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/>
          <w:sz w:val="26"/>
          <w:szCs w:val="26"/>
        </w:rPr>
      </w:pP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 xml:space="preserve">3. </w:t>
      </w: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>Завдання №3 (рис. 9-10)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/>
          <w:sz w:val="26"/>
          <w:szCs w:val="26"/>
        </w:rPr>
      </w:pP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 xml:space="preserve">На рисунку 9 коефіцієнт кореляції між 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/>
          <w:sz w:val="26"/>
          <w:szCs w:val="26"/>
        </w:rPr>
      </w:pP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 xml:space="preserve">Кількість гуртків - Кількість вихованців = </w:t>
      </w: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 xml:space="preserve">0.984195 – </w:t>
      </w: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 xml:space="preserve">тому  </w:t>
      </w: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>рівень зв’язку між змінними є дуже високий позитивний.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/>
          <w:sz w:val="26"/>
          <w:szCs w:val="26"/>
        </w:rPr>
      </w:pP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>Н</w:t>
      </w: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>а рисуку 10 в</w:t>
      </w: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 xml:space="preserve">ид зв’язку між змінними </w:t>
      </w: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>є</w:t>
      </w: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 xml:space="preserve"> прями</w:t>
      </w: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>м</w:t>
      </w: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 xml:space="preserve"> причинно-наслідкови</w:t>
      </w: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>м</w:t>
      </w:r>
      <w:r>
        <w:rPr>
          <w:rFonts w:cs="Times New Roman" w:ascii="Likhan" w:hAnsi="Likh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  <w:lang w:eastAsia="uk-UA"/>
        </w:rPr>
        <w:t>.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/>
          <w:sz w:val="26"/>
          <w:szCs w:val="26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051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>Рисунок 9 Кореляція даних (завдання 3)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/>
          <w:sz w:val="26"/>
          <w:szCs w:val="26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21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>Рисунок 10 вид зв’язку між змінними (завдання 3)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/>
          <w:sz w:val="26"/>
          <w:szCs w:val="26"/>
        </w:rPr>
      </w:pP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>4. Кореляція даних без функції corr(). (рис. 11-12)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2575" cy="33432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/>
          <w:sz w:val="26"/>
          <w:szCs w:val="26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400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>Рисунок 11-12 кореляція даних.</w:t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cs="Times New Roman"/>
          <w:sz w:val="26"/>
          <w:highlight w:val="white"/>
          <w:lang w:eastAsia="uk-UA"/>
        </w:rPr>
      </w:pPr>
      <w:r>
        <w:rPr>
          <w:rFonts w:ascii="Likhan" w:hAnsi="Likhan"/>
          <w:sz w:val="26"/>
          <w:szCs w:val="26"/>
        </w:rPr>
      </w:r>
    </w:p>
    <w:p>
      <w:pPr>
        <w:pStyle w:val="Normal"/>
        <w:shd w:val="clear" w:color="auto" w:fill="FFFFFF"/>
        <w:spacing w:lineRule="auto" w:line="276" w:beforeAutospacing="0" w:before="0" w:afterAutospacing="0" w:after="0"/>
        <w:ind w:hanging="0"/>
        <w:jc w:val="left"/>
        <w:rPr>
          <w:rFonts w:ascii="Likhan" w:hAnsi="Likhan"/>
          <w:sz w:val="26"/>
          <w:szCs w:val="26"/>
        </w:rPr>
      </w:pPr>
      <w:r>
        <w:rPr>
          <w:rFonts w:cs="Times New Roman" w:ascii="Likhan" w:hAnsi="Likhan"/>
          <w:sz w:val="26"/>
          <w:szCs w:val="26"/>
          <w:shd w:fill="FFFFFF" w:val="clear"/>
          <w:lang w:eastAsia="uk-UA"/>
        </w:rPr>
        <w:t xml:space="preserve">Висновок: </w:t>
      </w:r>
      <w:r>
        <w:rPr>
          <w:rFonts w:cs="Times New Roman" w:ascii="Likhan" w:hAnsi="Likhan"/>
          <w:b w:val="false"/>
          <w:bCs w:val="false"/>
          <w:sz w:val="26"/>
          <w:szCs w:val="26"/>
          <w:shd w:fill="FFFFFF" w:val="clear"/>
          <w:lang w:val="uk-UA" w:eastAsia="uk-UA"/>
        </w:rPr>
        <w:t>навчився визначати тип та тісноту взаємозв’язку між випадковими змінними. Реалізував кореляцію даних без функції corr()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kh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khan">
    <w:charset w:val="01"/>
    <w:family w:val="auto"/>
    <w:pitch w:val="variable"/>
  </w:font>
  <w:font w:name="monospace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6"/>
        <w:b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Likhan" w:hAnsi="Likhan" w:cs="Symbol"/>
      <w:b w:val="false"/>
      <w:sz w:val="26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rFonts w:ascii="Likhan" w:hAnsi="Likhan" w:cs="Symbol"/>
      <w:b w:val="false"/>
      <w:sz w:val="26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Likhan" w:hAnsi="Likhan"/>
      <w:sz w:val="26"/>
      <w:szCs w:val="26"/>
    </w:rPr>
  </w:style>
  <w:style w:type="character" w:styleId="ListLabel29">
    <w:name w:val="ListLabel 29"/>
    <w:qFormat/>
    <w:rPr>
      <w:rFonts w:cs="Symbol"/>
      <w:b w:val="false"/>
      <w:sz w:val="26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LibreOffice/6.0.7.3$Linux_X86_64 LibreOffice_project/00m0$Build-3</Application>
  <Pages>11</Pages>
  <Words>490</Words>
  <Characters>2948</Characters>
  <CharactersWithSpaces>3521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2020-04-23T21:52:59Z</dcterms:created>
  <dc:creator/>
  <dc:description/>
  <dc:language>en-US</dc:language>
  <cp:lastModifiedBy/>
  <dcterms:modified xsi:type="dcterms:W3CDTF">2020-04-24T15:36:55Z</dcterms:modified>
  <cp:revision>24</cp:revision>
  <dc:subject/>
  <dc:title/>
</cp:coreProperties>
</file>