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7DB" w:rsidRDefault="003317DB">
      <w:pPr>
        <w:keepNext/>
        <w:spacing w:after="0" w:line="240" w:lineRule="auto"/>
        <w:ind w:right="54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317DB" w:rsidRDefault="003F3C74">
      <w:pPr>
        <w:keepNext/>
        <w:spacing w:after="0" w:line="240" w:lineRule="auto"/>
        <w:ind w:right="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ПОЛОЖЕНИЕ</w:t>
      </w:r>
    </w:p>
    <w:p w:rsidR="003317DB" w:rsidRDefault="003F3C74">
      <w:pPr>
        <w:keepNext/>
        <w:spacing w:after="0" w:line="240" w:lineRule="auto"/>
        <w:ind w:right="54"/>
        <w:jc w:val="center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об организации и проведении Фестиваля </w:t>
      </w:r>
    </w:p>
    <w:p w:rsidR="003317DB" w:rsidRDefault="003F3C74">
      <w:pPr>
        <w:spacing w:after="0" w:line="240" w:lineRule="auto"/>
        <w:ind w:right="54"/>
        <w:jc w:val="center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по креативному программированию и робототехнике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среди учащихся  Сибирского Федерального округа</w:t>
      </w:r>
    </w:p>
    <w:p w:rsidR="003317DB" w:rsidRDefault="003F3C74">
      <w:pPr>
        <w:spacing w:after="0" w:line="240" w:lineRule="auto"/>
        <w:ind w:right="54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GetCreative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»</w:t>
      </w:r>
    </w:p>
    <w:p w:rsidR="003317DB" w:rsidRDefault="003317DB">
      <w:pPr>
        <w:keepNext/>
        <w:spacing w:after="0" w:line="240" w:lineRule="auto"/>
        <w:ind w:right="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317DB" w:rsidRDefault="003F3C74">
      <w:pPr>
        <w:keepNext/>
        <w:spacing w:after="0" w:line="240" w:lineRule="auto"/>
        <w:ind w:right="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1. Общие положения</w:t>
      </w:r>
    </w:p>
    <w:p w:rsidR="003317DB" w:rsidRDefault="003F3C74">
      <w:pPr>
        <w:spacing w:after="0" w:line="240" w:lineRule="auto"/>
        <w:ind w:right="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Настоящее положение определяет цели, задачи, порядок организации и проведения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Чемпионата по креативному программированию и робототехнике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среди учащихся  Сибирского Федерального округа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GetCreative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(далее – Фестиваль).</w:t>
      </w:r>
    </w:p>
    <w:p w:rsidR="003317DB" w:rsidRDefault="003F3C74">
      <w:pPr>
        <w:keepNext/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Общее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руководство проведением Фестиваля осуществляет Министерство образования Кузбасса. Организует и проводит Фестиваль муниципальное бюджетное учреждение дополнительного образования «Центр детского (юношеского) технического творчества «Меридиан» (далее - МБУ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«Центр «Меридиан»).</w:t>
      </w:r>
    </w:p>
    <w:p w:rsidR="003317DB" w:rsidRDefault="003317DB">
      <w:pPr>
        <w:keepNext/>
        <w:spacing w:after="0" w:line="240" w:lineRule="auto"/>
        <w:ind w:right="5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317DB" w:rsidRDefault="003F3C74">
      <w:pPr>
        <w:spacing w:after="0" w:line="240" w:lineRule="auto"/>
        <w:ind w:right="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2. Цель и задачи </w:t>
      </w:r>
    </w:p>
    <w:p w:rsidR="003317DB" w:rsidRDefault="003F3C74">
      <w:pPr>
        <w:spacing w:after="0" w:line="276" w:lineRule="auto"/>
        <w:ind w:right="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Цель Фестиваля – формирование профессионального сообщества, развитие компетенций в области информационных технологий и робототехники, выявление и поддержка талантливой молодежи.</w:t>
      </w:r>
    </w:p>
    <w:p w:rsidR="003317DB" w:rsidRDefault="003F3C74">
      <w:pPr>
        <w:spacing w:after="0" w:line="276" w:lineRule="auto"/>
        <w:ind w:right="60" w:firstLine="7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Задачи:</w:t>
      </w:r>
    </w:p>
    <w:p w:rsidR="003317DB" w:rsidRDefault="003F3C74">
      <w:pPr>
        <w:spacing w:after="0" w:line="276" w:lineRule="auto"/>
        <w:ind w:right="60" w:firstLine="7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формировать навыки моделиро</w:t>
      </w:r>
      <w:r>
        <w:rPr>
          <w:rFonts w:ascii="Times New Roman" w:eastAsia="Times New Roman" w:hAnsi="Times New Roman" w:cs="Times New Roman"/>
          <w:sz w:val="24"/>
          <w:szCs w:val="24"/>
        </w:rPr>
        <w:t>вания, разработки программных решений на различных платформах, навыки использования сетевых технологий;</w:t>
      </w:r>
    </w:p>
    <w:p w:rsidR="003317DB" w:rsidRDefault="003F3C74">
      <w:pPr>
        <w:spacing w:after="0" w:line="276" w:lineRule="auto"/>
        <w:ind w:right="60" w:firstLine="7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привлечь обучающихся к командной работе и проектной деятельности;</w:t>
      </w:r>
    </w:p>
    <w:p w:rsidR="003317DB" w:rsidRDefault="003F3C74">
      <w:pPr>
        <w:spacing w:after="0" w:line="276" w:lineRule="auto"/>
        <w:ind w:right="60" w:firstLine="7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развивать креативные навыки к разработке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Т-проектов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роботехнике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17DB" w:rsidRDefault="003F3C74">
      <w:pPr>
        <w:keepNext/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выявить талантливых учащихся для создания успешных команд с целью их участия в соревнованиях более сложного уровня.</w:t>
      </w:r>
    </w:p>
    <w:p w:rsidR="003317DB" w:rsidRDefault="003317DB">
      <w:pPr>
        <w:keepNext/>
        <w:spacing w:after="0" w:line="240" w:lineRule="auto"/>
        <w:ind w:left="360" w:right="5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3. Участники</w:t>
      </w:r>
    </w:p>
    <w:p w:rsidR="003317DB" w:rsidRDefault="003F3C74">
      <w:pPr>
        <w:keepNext/>
        <w:tabs>
          <w:tab w:val="left" w:pos="549"/>
          <w:tab w:val="left" w:pos="699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3.1. Участники Фестиваля 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обучающиеся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 18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(ученики школ, учреждений дополнительного образования, студенты учрежд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ений среднего и высшего  профессионального образования).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Участники Фестиваля распределяются по возрастным категориям для каждого трека индивидуально (см. пункт 5.1.). Возрастная группа команды будет определяться по возрасту старшего участника.</w:t>
      </w:r>
    </w:p>
    <w:p w:rsidR="003317DB" w:rsidRDefault="003F3C74">
      <w:pPr>
        <w:keepNext/>
        <w:tabs>
          <w:tab w:val="left" w:pos="549"/>
          <w:tab w:val="left" w:pos="699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3.2. От о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ной организации к участию приглашается команда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более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количество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участников для каждого трека определяется отдельно.</w:t>
      </w:r>
    </w:p>
    <w:p w:rsidR="003317DB" w:rsidRDefault="003317DB">
      <w:pPr>
        <w:tabs>
          <w:tab w:val="left" w:pos="549"/>
          <w:tab w:val="left" w:pos="699"/>
        </w:tabs>
        <w:spacing w:after="0" w:line="240" w:lineRule="auto"/>
        <w:ind w:right="54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4. Сроки и порядок проведения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4.1. </w:t>
      </w:r>
      <w:bookmarkStart w:id="0" w:name="__DdeLink__618_1935261687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Фестиваль состоится с 26 по 28 апреля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 года на следующих площадках: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Коворкинг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анство «Точка кипения»,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г.Новокузнецк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ул. Орджоникидзе, 15;</w:t>
      </w:r>
    </w:p>
    <w:p w:rsidR="003317DB" w:rsidRDefault="003F3C74">
      <w:pPr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Детский технопарк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Кванториум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г.Новокузнецк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ул.Петракова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36а;</w:t>
      </w:r>
    </w:p>
    <w:p w:rsidR="003317DB" w:rsidRDefault="003F3C74">
      <w:pPr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Центр цифрового образования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IT-CUBE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г.Новокузнецк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ул.Циолковского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78а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Программа мероприятий согласно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приложению 1 к настоящему положению.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4.2. Все участники должны пройти обязательную предварительную регистрацию по форме </w:t>
      </w:r>
      <w:hyperlink r:id="rId6">
        <w:r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highlight w:val="white"/>
            <w:u w:val="none"/>
          </w:rPr>
          <w:t>https</w:t>
        </w:r>
        <w:r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highlight w:val="white"/>
            <w:u w:val="none"/>
          </w:rPr>
          <w:t>://docs.google.com/forms/d/e/1FAIpQLSc1MYto7-NQsFlkVNYtSiHGAdxuDQyK9iefZDOcj0ICcplFvw/viewform?usp=sharing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-"/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 xml:space="preserve"> до 23.04.2023 (до 08.00 МСК)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прикрепив ссылку на папку с согласием на обработку персональных данных, фото и видеосъёмку согласно приложению 2, 3 к настоящему положению.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4.3. Прием заявок может быть закрыт досрочно, при условии 100% наполняемости.</w:t>
      </w:r>
    </w:p>
    <w:p w:rsidR="003317DB" w:rsidRDefault="003317DB">
      <w:pPr>
        <w:keepNext/>
        <w:tabs>
          <w:tab w:val="left" w:pos="993"/>
        </w:tabs>
        <w:spacing w:after="0" w:line="240" w:lineRule="auto"/>
        <w:ind w:right="57" w:firstLine="709"/>
        <w:jc w:val="both"/>
        <w:rPr>
          <w:rFonts w:eastAsia="Times New Roman" w:cs="Times New Roman"/>
          <w:color w:val="000000"/>
          <w:sz w:val="24"/>
          <w:highlight w:val="yellow"/>
        </w:rPr>
      </w:pPr>
    </w:p>
    <w:p w:rsidR="003317DB" w:rsidRDefault="003F3C74">
      <w:pPr>
        <w:tabs>
          <w:tab w:val="left" w:pos="549"/>
          <w:tab w:val="left" w:pos="699"/>
        </w:tabs>
        <w:spacing w:after="0" w:line="240" w:lineRule="auto"/>
        <w:ind w:right="54"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 Условия</w:t>
      </w:r>
    </w:p>
    <w:p w:rsidR="003317DB" w:rsidRDefault="003F3C74">
      <w:pPr>
        <w:tabs>
          <w:tab w:val="left" w:pos="549"/>
          <w:tab w:val="left" w:pos="699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Участие в </w:t>
      </w:r>
      <w:r>
        <w:rPr>
          <w:rFonts w:ascii="Times New Roman" w:eastAsia="Times New Roman" w:hAnsi="Times New Roman" w:cs="Times New Roman"/>
          <w:sz w:val="24"/>
          <w:szCs w:val="24"/>
        </w:rPr>
        <w:t>Фестивале командное. Работа в команде будет проходить по трекам:</w:t>
      </w:r>
    </w:p>
    <w:p w:rsidR="003317DB" w:rsidRDefault="003F3C74">
      <w:pPr>
        <w:tabs>
          <w:tab w:val="left" w:pos="699"/>
          <w:tab w:val="left" w:pos="738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технологии:</w:t>
      </w:r>
    </w:p>
    <w:p w:rsidR="003317DB" w:rsidRDefault="003F3C74">
      <w:pPr>
        <w:tabs>
          <w:tab w:val="left" w:pos="993"/>
        </w:tabs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обильного приложения «Простейшее шифрование»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учащихся 12-18 лет (язык программирования и среда разработки </w:t>
      </w:r>
      <w:r>
        <w:rPr>
          <w:rFonts w:ascii="Times New Roman" w:eastAsia="Times New Roman" w:hAnsi="Times New Roman" w:cs="Times New Roman"/>
          <w:sz w:val="24"/>
          <w:szCs w:val="24"/>
        </w:rPr>
        <w:t>на выбор участников)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317DB" w:rsidRDefault="003F3C74">
      <w:pPr>
        <w:tabs>
          <w:tab w:val="left" w:pos="993"/>
        </w:tabs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разработка программы «С</w:t>
      </w:r>
      <w:r>
        <w:rPr>
          <w:rFonts w:ascii="Times New Roman" w:eastAsia="Times New Roman" w:hAnsi="Times New Roman" w:cs="Times New Roman"/>
          <w:sz w:val="24"/>
          <w:szCs w:val="24"/>
        </w:rPr>
        <w:t>истема контроля управления доступом»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для учащихся 14-</w:t>
      </w:r>
      <w:r>
        <w:rPr>
          <w:rFonts w:ascii="Times New Roman" w:eastAsia="Times New Roman" w:hAnsi="Times New Roman" w:cs="Times New Roman"/>
          <w:sz w:val="24"/>
          <w:szCs w:val="24"/>
        </w:rPr>
        <w:t>18 лет (я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зык программирования 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 выбор участников, среда разработки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3317DB" w:rsidRDefault="003F3C74">
      <w:pPr>
        <w:tabs>
          <w:tab w:val="left" w:pos="993"/>
        </w:tabs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«В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еб-сайт школьного учреждения»:  разработка пользовательской части сайта образовательной организации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отвечающей всем требованиям современного веб-сайта. Для учащихся 12-17 лет (ноутбук, текстовый редактор, интернет).</w:t>
      </w:r>
    </w:p>
    <w:p w:rsidR="003317DB" w:rsidRDefault="003F3C74">
      <w:pPr>
        <w:tabs>
          <w:tab w:val="left" w:pos="993"/>
        </w:tabs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Scratch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программирование:</w:t>
      </w:r>
    </w:p>
    <w:p w:rsidR="003317DB" w:rsidRDefault="003F3C74">
      <w:pPr>
        <w:tabs>
          <w:tab w:val="left" w:pos="993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«Удивительный русский язык»: разработка программы клавиатурный тренажер,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для учащихся 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ладшей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возрастной кате</w:t>
      </w:r>
      <w:r>
        <w:rPr>
          <w:rFonts w:ascii="Times New Roman" w:eastAsia="Times New Roman" w:hAnsi="Times New Roman" w:cs="Times New Roman"/>
          <w:sz w:val="24"/>
          <w:szCs w:val="24"/>
        </w:rPr>
        <w:t>гории 7-9 лет и средней возрастной категории 10-13 лет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должен быть реализован в среде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версии не позднее 3.0);</w:t>
      </w:r>
    </w:p>
    <w:p w:rsidR="003317DB" w:rsidRDefault="003F3C74">
      <w:pPr>
        <w:tabs>
          <w:tab w:val="left" w:pos="993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создание игры или мультфильма по теме «Удивительный русский язык»,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для учащихся м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ладшей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возрастной категории 7-9 лет и средней возрас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тной категории 10-13 лет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должен быть реализован в среде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Scratch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версии не позднее 3.0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VR/AR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Новый взгляд на учебник»: разработать прототип мобильного приложения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OS) или приложения для ПК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OS) на базе технологии дополненной реал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ьности или виртуальной реальности, проверяющее знания по какому либо разделу школьного предмета. Для учащихся 11-16 лет (программы: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т.д.);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Игра головоломка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-оборудование»: смоделировать весы и перенести их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игровой движок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Unity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последующей настройкой их работы.  Для учащихся 11-16 лет (компьютер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игровой движок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базовый уровень программирования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доступ в сеть Интернет).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Робототехника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Lego «Креативный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чертежник-2023»: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учащихся 12-14 лет: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обот должен нарисовать заданное количество символов. Количество символов на игровом поле определяется его размерами. На формате А1 располагаются два символа. Сами символы, которые 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нарисовать, будут сообщены участникам в день соревнований;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учащихся 15-17 лет: 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обот должен нарисовать заданное количество символов. Количество символов на игровом поле определяется его размерами. На формате А1 располагаются два символа. Сами символы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необходимо нарисовать, будут сообщены участникам в день соревнований;</w:t>
      </w:r>
    </w:p>
    <w:p w:rsidR="003317DB" w:rsidRDefault="003F3C74">
      <w:pPr>
        <w:pStyle w:val="Default"/>
        <w:jc w:val="both"/>
      </w:pPr>
      <w:r>
        <w:tab/>
        <w:t xml:space="preserve"> Учитывается полное количество лет на момент проведения Фестиваля. </w:t>
      </w:r>
      <w:r>
        <w:rPr>
          <w:lang w:eastAsia="ru-RU"/>
        </w:rPr>
        <w:t xml:space="preserve">Команда состоит из двух человек. Допускается индивидуальное участие. </w:t>
      </w:r>
      <w:r>
        <w:rPr>
          <w:rFonts w:eastAsia="Times New Roman"/>
          <w:color w:val="00000A"/>
          <w:lang w:eastAsia="ru-RU"/>
        </w:rPr>
        <w:t>Одна команда может принять участие в вы</w:t>
      </w:r>
      <w:r>
        <w:rPr>
          <w:rFonts w:eastAsia="Times New Roman"/>
          <w:color w:val="00000A"/>
          <w:lang w:eastAsia="ru-RU"/>
        </w:rPr>
        <w:t>полнении только одного конкурсного задания по одному из тематических треков. К</w:t>
      </w:r>
      <w:r>
        <w:rPr>
          <w:rFonts w:eastAsia="Times New Roman"/>
        </w:rPr>
        <w:t xml:space="preserve">аждой команде необходимо иметь 1 ноутбук, 1 собранный робот из набора </w:t>
      </w:r>
      <w:proofErr w:type="spellStart"/>
      <w:r>
        <w:rPr>
          <w:rFonts w:eastAsia="Times New Roman"/>
        </w:rPr>
        <w:t>Lego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Mindstorms</w:t>
      </w:r>
      <w:proofErr w:type="spellEnd"/>
      <w:r>
        <w:rPr>
          <w:rFonts w:eastAsia="Times New Roman"/>
        </w:rPr>
        <w:t>.</w:t>
      </w:r>
    </w:p>
    <w:p w:rsidR="003317DB" w:rsidRDefault="003F3C74">
      <w:pPr>
        <w:pStyle w:val="Default"/>
        <w:jc w:val="both"/>
      </w:pPr>
      <w:r>
        <w:rPr>
          <w:rFonts w:eastAsia="Times New Roman"/>
        </w:rPr>
        <w:tab/>
        <w:t>Требования к р</w:t>
      </w:r>
      <w:r>
        <w:rPr>
          <w:rFonts w:eastAsia="Times New Roman"/>
          <w:lang w:eastAsia="ru-RU"/>
        </w:rPr>
        <w:t>оботу</w:t>
      </w:r>
      <w:r>
        <w:rPr>
          <w:rFonts w:eastAsia="Times New Roman"/>
          <w:b/>
          <w:bCs/>
          <w:lang w:eastAsia="ru-RU"/>
        </w:rPr>
        <w:t xml:space="preserve">: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 Максимальный размер робота 250х250х250 мм. Во время попытки робот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должен превышать максимально допустимые размеры.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Робот должен быть автономным.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Количество используемых моторов – не более 3.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Нельзя пользоваться датчиками, за исключением датчика поворота мотора, встроенного в сервопривод и датчика касания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робота. Пользоваться датчиками запрещено в том числе и в процессе отладки робота, а также запрещено использование любых электронных приспособлений для позиционирования.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Маркер может быть закреплен с помощью канцелярских резинок или деталей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LEGO (маркер выдается организатором соревнования в день заездов). </w:t>
      </w:r>
    </w:p>
    <w:p w:rsidR="003317DB" w:rsidRDefault="003F3C74">
      <w:pPr>
        <w:pStyle w:val="Default"/>
        <w:jc w:val="both"/>
      </w:pPr>
      <w:r>
        <w:rPr>
          <w:rFonts w:eastAsia="Times New Roman"/>
          <w:lang w:eastAsia="ru-RU"/>
        </w:rPr>
        <w:t>7. Движение роботов начинается после команды судьи и нажатия оператором кнопки RUN или с помощью датчика касания.</w:t>
      </w:r>
    </w:p>
    <w:p w:rsidR="003317DB" w:rsidRDefault="003F3C74">
      <w:pPr>
        <w:pStyle w:val="Defaul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p w:rsidR="003317DB" w:rsidRDefault="003317DB">
      <w:pPr>
        <w:pStyle w:val="Default"/>
        <w:jc w:val="both"/>
        <w:rPr>
          <w:rFonts w:eastAsia="Times New Roman"/>
          <w:lang w:eastAsia="ru-RU"/>
        </w:rPr>
      </w:pPr>
    </w:p>
    <w:p w:rsidR="003317DB" w:rsidRDefault="003317DB">
      <w:pPr>
        <w:pStyle w:val="Default"/>
        <w:jc w:val="both"/>
        <w:rPr>
          <w:rFonts w:eastAsia="Times New Roman"/>
          <w:lang w:eastAsia="ru-RU"/>
        </w:rPr>
      </w:pPr>
    </w:p>
    <w:p w:rsidR="003317DB" w:rsidRDefault="003F3C74">
      <w:pPr>
        <w:pStyle w:val="Defaul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 xml:space="preserve">д) </w:t>
      </w:r>
      <w:r>
        <w:rPr>
          <w:rFonts w:eastAsia="Times New Roman"/>
          <w:b/>
          <w:bCs/>
          <w:lang w:eastAsia="ru-RU"/>
        </w:rPr>
        <w:t>Соревнование роботов «Сортировка груза»:</w:t>
      </w:r>
    </w:p>
    <w:p w:rsidR="003317DB" w:rsidRDefault="003F3C74">
      <w:pPr>
        <w:pStyle w:val="Default"/>
        <w:jc w:val="both"/>
      </w:pPr>
      <w:r>
        <w:rPr>
          <w:rFonts w:eastAsia="Times New Roman"/>
          <w:b/>
          <w:bCs/>
          <w:lang w:eastAsia="ru-RU"/>
        </w:rPr>
        <w:t xml:space="preserve">- </w:t>
      </w:r>
      <w:r>
        <w:rPr>
          <w:rFonts w:eastAsia="Times New Roman"/>
          <w:lang w:eastAsia="ru-RU"/>
        </w:rPr>
        <w:t xml:space="preserve">разработать, </w:t>
      </w:r>
      <w:r>
        <w:rPr>
          <w:rFonts w:eastAsia="Times New Roman"/>
          <w:lang w:eastAsia="ru-RU"/>
        </w:rPr>
        <w:t>запрограммировать и представить работу автономного транспортного робота «Сортировка грузов», для учащихся 12-17 лет (разрешено использование контроллеров любых типов, максимальные габариты робота 45*45 см.). Наличие комплекта для сборки робота (на выбор уч</w:t>
      </w:r>
      <w:r>
        <w:rPr>
          <w:rFonts w:eastAsia="Times New Roman"/>
          <w:lang w:eastAsia="ru-RU"/>
        </w:rPr>
        <w:t>астников) обязательно.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е)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Робототехника «</w:t>
      </w:r>
      <w:bookmarkStart w:id="1" w:name="__DdeLink__617_2955875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Битва роботов класс «Муравей»</w:t>
      </w:r>
      <w:bookmarkEnd w:id="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трек представляет собой поле 1,5*1,5 м. Соперники выбираются случайным образом. Робот должен обездвижить соперника, сохранив свою манёвренность. Перед началом раунда, роботы размещ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аются в противоположных углах ринга. Начать поединок разрешается строго после команды судьи. Поединок состоит из 1-го раунда продолжительностью 2 минуты. По решению судьи время может быть добавлено. При условии, что по итогу раунда и дополнительного времен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оба робота сохраняют работоспособность, победа присуждается наиболее активному роботу, нанесшему наибольший урон сопернику;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во время проведения состязания участники команд не должны касаться роботов или ринга. Если, после проведения раунда, требуется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осстановить работоспособность робота, команде даётся 15 минут для устранения повреждений;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возможности управления роботом: как дистанционно, так и в автономном режиме. Робот может иметь приспособления для подъёма, опрокидывания соперника и/или для увеличе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выталкивающей способности. Разрешается использование в конструкции робота устройств, которые предназначены для преднамеренного разрушения конструкции робота соперника (например: копьё, меч, топор и др.). Трек может содержать механические ловушки, котор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ые могут быть использованы для обездвижения соперника. Отбор победителя трека осуществляется по олимпийской системе.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требования, предъявляемые к роботу: роботы могут быть сконструированы из любых материалов; размер робота не ограничен, вес робота не долж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 превышать 180 г.</w:t>
      </w:r>
    </w:p>
    <w:p w:rsidR="003317DB" w:rsidRDefault="003F3C74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 качестве орудия робота строго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использовать: любые горючие и химические смеси; приспособления и жидкости, способные нанести вред рингу - сделать его липким, скользким, грязным, мокрым, нанести механические повреждения; робо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не должен создавать радиопомехи сопернику;</w:t>
      </w:r>
    </w:p>
    <w:p w:rsidR="003317DB" w:rsidRDefault="003F3C74">
      <w:pPr>
        <w:tabs>
          <w:tab w:val="left" w:pos="738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матчем роботы проверяются на вес.</w:t>
      </w:r>
    </w:p>
    <w:p w:rsidR="003317DB" w:rsidRDefault="003F3C74">
      <w:pPr>
        <w:keepNext/>
        <w:tabs>
          <w:tab w:val="left" w:pos="549"/>
          <w:tab w:val="left" w:pos="699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5.2. Треки команды-участники получат в первый день </w:t>
      </w:r>
      <w:bookmarkStart w:id="2" w:name="__DdeLink__644_518063750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разработки будет использоваться программное обеспечение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согласно приложению 4 к настоящему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положению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приветствуется использование личного оборудования при условии указания оборудования в форме регистрации.</w:t>
      </w:r>
    </w:p>
    <w:p w:rsidR="003317DB" w:rsidRDefault="003F3C74">
      <w:pPr>
        <w:tabs>
          <w:tab w:val="left" w:pos="549"/>
          <w:tab w:val="left" w:pos="699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5.3. По треку «Робототехника» состав команды 2 человека (механик и программист). По остальным трекам состав команды от 2 до 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5.4. Участвуя в Фестивале, участник подтверждает свое согласие на осуществление организаторами/или третьими лицами по заданию организаторов фото - и видеосъемки участников, а также на использование созданных фото-и видеозаписей с участником без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лучения дополнительного согласия, в том числе в средствах массовой информации, на официальных сайтах и в социальных сетях.</w:t>
      </w:r>
    </w:p>
    <w:p w:rsidR="003317DB" w:rsidRDefault="003F3C74">
      <w:pPr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5.5. Факт участия в Фестивале подразумевает, что его участник ознакомлен с настоящими правилами и тем самым выражает свое полное согл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асие с настоящими правилами, в том числе и на обработку персональных данных, фото и видеосъёмку.</w:t>
      </w:r>
    </w:p>
    <w:p w:rsidR="003317DB" w:rsidRDefault="003317DB">
      <w:pPr>
        <w:tabs>
          <w:tab w:val="left" w:pos="549"/>
          <w:tab w:val="left" w:pos="699"/>
        </w:tabs>
        <w:spacing w:after="0" w:line="240" w:lineRule="auto"/>
        <w:ind w:right="54"/>
        <w:jc w:val="both"/>
        <w:rPr>
          <w:rFonts w:ascii="Times New Roman" w:eastAsia="Times New Roman" w:hAnsi="Times New Roman" w:cs="Times New Roman"/>
          <w:color w:val="000000"/>
        </w:rPr>
      </w:pPr>
    </w:p>
    <w:p w:rsidR="003317DB" w:rsidRDefault="003F3C74">
      <w:pPr>
        <w:tabs>
          <w:tab w:val="left" w:pos="549"/>
          <w:tab w:val="left" w:pos="699"/>
        </w:tabs>
        <w:spacing w:after="0" w:line="240" w:lineRule="auto"/>
        <w:ind w:right="5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Жюри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6.1. Оргкомитет оставляет за собой право вносить в правила состязаний любые изменения, если эти изменения не дают преимуществ одной из команд.</w:t>
      </w:r>
    </w:p>
    <w:p w:rsidR="003317DB" w:rsidRDefault="003F3C74">
      <w:pPr>
        <w:tabs>
          <w:tab w:val="left" w:pos="993"/>
        </w:tabs>
        <w:spacing w:after="0" w:line="240" w:lineRule="auto"/>
        <w:ind w:right="5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6.2. Оц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енивать работу команд будет экспертное жюри согласно разработанным критериям оценки.</w:t>
      </w:r>
    </w:p>
    <w:p w:rsidR="003317DB" w:rsidRDefault="003F3C74">
      <w:pPr>
        <w:pStyle w:val="a5"/>
        <w:spacing w:after="0"/>
      </w:pPr>
      <w:r>
        <w:rPr>
          <w:rFonts w:ascii="Times New Roman" w:hAnsi="Times New Roman"/>
          <w:color w:val="000000"/>
          <w:sz w:val="24"/>
          <w:szCs w:val="24"/>
        </w:rPr>
        <w:t xml:space="preserve">6.3. Экспертное жюри обладает всеми полномочиями на протяжении всего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317DB" w:rsidRDefault="003F3C74">
      <w:pPr>
        <w:pStyle w:val="a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Экспертное жюри имеет право на определение дополнительных номинаций.</w:t>
      </w:r>
    </w:p>
    <w:p w:rsidR="003317DB" w:rsidRDefault="003317DB">
      <w:pPr>
        <w:tabs>
          <w:tab w:val="left" w:pos="993"/>
        </w:tabs>
        <w:spacing w:after="0" w:line="240" w:lineRule="auto"/>
        <w:ind w:right="5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ind w:right="5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Подведение итогов и определение победителей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7.1. Для оценки работ команд Организатор выбирает экспертов из числа партнеров и специалистов образовательных и иных организаций.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7.2. Выполненные задания проверяются экспертным жюри независимо друг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друга. Результаты в бальном виде суммируются. Помимо баллов по основным критериям эксперт может присвоить дополнительные баллы.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7.3. Подведение итогов Фестиваля осуществляется по сумме баллов.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7.4. Победителями Фестиваля становятся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команды по каждому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треков, набравшие большее количество баллов в своих треках, которые награждаются дипломами соответствующих степеней. Итоги подводятся в последний день Фестиваля.</w:t>
      </w:r>
    </w:p>
    <w:p w:rsidR="003317DB" w:rsidRDefault="003317DB">
      <w:pPr>
        <w:keepNext/>
        <w:tabs>
          <w:tab w:val="left" w:pos="993"/>
        </w:tabs>
        <w:spacing w:after="0" w:line="240" w:lineRule="auto"/>
        <w:ind w:right="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8. Финансовые условия</w:t>
      </w:r>
    </w:p>
    <w:p w:rsidR="003317DB" w:rsidRDefault="003F3C74">
      <w:pPr>
        <w:pStyle w:val="a5"/>
        <w:keepNext/>
        <w:tabs>
          <w:tab w:val="left" w:pos="993"/>
        </w:tabs>
        <w:spacing w:after="283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Расходы по командированию участников (проезд, питание) несут командирующие организации. Участие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Фестивале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бесплатное.</w:t>
      </w:r>
    </w:p>
    <w:p w:rsidR="003317DB" w:rsidRDefault="003F3C74">
      <w:pPr>
        <w:keepNext/>
        <w:tabs>
          <w:tab w:val="left" w:pos="993"/>
        </w:tabs>
        <w:spacing w:after="0" w:line="240" w:lineRule="auto"/>
        <w:ind w:right="54"/>
        <w:jc w:val="center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Контакты для связи</w:t>
      </w:r>
    </w:p>
    <w:p w:rsidR="003317DB" w:rsidRDefault="003F3C74">
      <w:pPr>
        <w:pStyle w:val="a5"/>
        <w:tabs>
          <w:tab w:val="left" w:pos="709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Детский технопарк </w:t>
      </w:r>
      <w:bookmarkStart w:id="3" w:name="__DdeLink__816_920201483"/>
      <w:r>
        <w:rPr>
          <w:rFonts w:ascii="Times New Roman" w:hAnsi="Times New Roman" w:cs="Times New Roman"/>
          <w:sz w:val="24"/>
          <w:szCs w:val="24"/>
        </w:rPr>
        <w:t xml:space="preserve">МБУ ДО «Центр «Меридиан»: </w:t>
      </w:r>
      <w:proofErr w:type="spellStart"/>
      <w:r>
        <w:rPr>
          <w:rFonts w:ascii="Times New Roman" w:hAnsi="Times New Roman" w:cs="Times New Roman"/>
          <w:sz w:val="24"/>
          <w:szCs w:val="24"/>
        </w:rPr>
        <w:t>г.Новокузнецк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ул. Горьковская, 11а,</w:t>
      </w:r>
    </w:p>
    <w:p w:rsidR="003317DB" w:rsidRDefault="003F3C74">
      <w:pPr>
        <w:pStyle w:val="a5"/>
        <w:suppressLineNumbers/>
        <w:tabs>
          <w:tab w:val="left" w:pos="709"/>
        </w:tabs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сайт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ctt-meridian.ru; E-mail: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7">
        <w:r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orgmas_otdel@mail.ru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17DB" w:rsidRDefault="003F3C74">
      <w:pPr>
        <w:pStyle w:val="a5"/>
        <w:suppressLineNumbers/>
        <w:tabs>
          <w:tab w:val="left" w:pos="709"/>
        </w:tabs>
        <w:spacing w:after="0"/>
      </w:pPr>
      <w:r>
        <w:rPr>
          <w:rFonts w:ascii="Times New Roman" w:hAnsi="Times New Roman" w:cs="Times New Roman"/>
          <w:color w:val="000000"/>
          <w:sz w:val="24"/>
          <w:szCs w:val="24"/>
        </w:rPr>
        <w:t>справки по телефонам:</w:t>
      </w:r>
    </w:p>
    <w:p w:rsidR="003317DB" w:rsidRDefault="003F3C74">
      <w:pPr>
        <w:pStyle w:val="21"/>
        <w:widowControl w:val="0"/>
        <w:tabs>
          <w:tab w:val="left" w:pos="709"/>
        </w:tabs>
        <w:spacing w:after="0" w:line="302" w:lineRule="auto"/>
        <w:ind w:firstLine="0"/>
      </w:pPr>
      <w:r>
        <w:rPr>
          <w:color w:val="000000"/>
          <w:sz w:val="24"/>
          <w:szCs w:val="24"/>
        </w:rPr>
        <w:t>- 8 908 944 78 82 (</w:t>
      </w:r>
      <w:proofErr w:type="spellStart"/>
      <w:r>
        <w:rPr>
          <w:color w:val="000000"/>
          <w:sz w:val="24"/>
          <w:szCs w:val="24"/>
        </w:rPr>
        <w:t>Галстян</w:t>
      </w:r>
      <w:proofErr w:type="spellEnd"/>
      <w:r>
        <w:rPr>
          <w:color w:val="000000"/>
          <w:sz w:val="24"/>
          <w:szCs w:val="24"/>
        </w:rPr>
        <w:t xml:space="preserve"> Ольга Эдуардовна);</w:t>
      </w:r>
    </w:p>
    <w:p w:rsidR="003317DB" w:rsidRDefault="003F3C74">
      <w:pPr>
        <w:pStyle w:val="21"/>
        <w:widowControl w:val="0"/>
        <w:tabs>
          <w:tab w:val="left" w:pos="709"/>
        </w:tabs>
        <w:spacing w:after="0" w:line="302" w:lineRule="auto"/>
        <w:ind w:firstLine="0"/>
      </w:pPr>
      <w:r>
        <w:rPr>
          <w:color w:val="000000"/>
          <w:sz w:val="24"/>
          <w:szCs w:val="24"/>
        </w:rPr>
        <w:t>- 8 951 598 11 43 (</w:t>
      </w:r>
      <w:proofErr w:type="spellStart"/>
      <w:r>
        <w:rPr>
          <w:color w:val="000000"/>
          <w:sz w:val="24"/>
          <w:szCs w:val="24"/>
        </w:rPr>
        <w:t>Двизова</w:t>
      </w:r>
      <w:proofErr w:type="spellEnd"/>
      <w:r>
        <w:rPr>
          <w:color w:val="000000"/>
          <w:sz w:val="24"/>
          <w:szCs w:val="24"/>
        </w:rPr>
        <w:t xml:space="preserve"> Елена Юрьевна).</w:t>
      </w:r>
    </w:p>
    <w:p w:rsidR="003317DB" w:rsidRDefault="003317DB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1</w:t>
      </w: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Положению об организации и проведении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</w:t>
      </w:r>
    </w:p>
    <w:p w:rsidR="003317DB" w:rsidRDefault="003F3C74">
      <w:pPr>
        <w:tabs>
          <w:tab w:val="left" w:pos="993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проведения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</w:p>
    <w:p w:rsidR="003317DB" w:rsidRDefault="003F3C74">
      <w:pPr>
        <w:tabs>
          <w:tab w:val="left" w:pos="993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26-28 апреля 2023</w:t>
      </w:r>
    </w:p>
    <w:p w:rsidR="003317DB" w:rsidRDefault="003317DB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50" w:type="dxa"/>
        <w:jc w:val="right"/>
        <w:tblCellMar>
          <w:left w:w="38" w:type="dxa"/>
        </w:tblCellMar>
        <w:tblLook w:val="0400" w:firstRow="0" w:lastRow="0" w:firstColumn="0" w:lastColumn="0" w:noHBand="0" w:noVBand="1"/>
      </w:tblPr>
      <w:tblGrid>
        <w:gridCol w:w="1837"/>
        <w:gridCol w:w="7513"/>
      </w:tblGrid>
      <w:tr w:rsidR="003317DB">
        <w:trPr>
          <w:jc w:val="right"/>
        </w:trPr>
        <w:tc>
          <w:tcPr>
            <w:tcW w:w="9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 апреля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09:30 - 10:00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участников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10:00 - 10:30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Церемония открытия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Фестиваля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10:30 - 12:30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Игры и тренинги на знакомство 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сплочение команд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12:30 - 13:30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Обед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13.30 - 14.30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Знакомство с треками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14.30 - 15.30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jc w:val="both"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Вдохновляющий лекторий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15:30 - 16:30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Решение треков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16:30 - 17:00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Обратная связь </w:t>
            </w:r>
          </w:p>
        </w:tc>
      </w:tr>
      <w:tr w:rsidR="003317DB">
        <w:trPr>
          <w:jc w:val="right"/>
        </w:trPr>
        <w:tc>
          <w:tcPr>
            <w:tcW w:w="9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 апреля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09:30 - 10:00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участников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10:00 - 12:30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Работа над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треками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12:30 - 13:30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Обед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13:30 - 16:30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Решение треков, подготовка к защите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16:30 - 17:00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Презентация промежуточных итогов</w:t>
            </w:r>
          </w:p>
        </w:tc>
      </w:tr>
      <w:tr w:rsidR="003317DB">
        <w:trPr>
          <w:jc w:val="right"/>
        </w:trPr>
        <w:tc>
          <w:tcPr>
            <w:tcW w:w="9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 апреля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09:30 - 10:00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участников</w:t>
            </w:r>
          </w:p>
        </w:tc>
      </w:tr>
      <w:tr w:rsidR="003317DB">
        <w:trPr>
          <w:trHeight w:val="290"/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10:00 - 11:00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к защите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11:00 - 12:00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Обед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12:00 - 15:00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Публичная защита проектов</w:t>
            </w:r>
          </w:p>
        </w:tc>
      </w:tr>
      <w:tr w:rsidR="003317DB">
        <w:trPr>
          <w:jc w:val="right"/>
        </w:trPr>
        <w:tc>
          <w:tcPr>
            <w:tcW w:w="1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15:00 - 15:30 </w:t>
            </w:r>
          </w:p>
        </w:tc>
        <w:tc>
          <w:tcPr>
            <w:tcW w:w="7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3317DB" w:rsidRDefault="003F3C74">
            <w:pPr>
              <w:widowControl w:val="0"/>
              <w:tabs>
                <w:tab w:val="left" w:pos="993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Церемония подведения итогов, награждение победителей</w:t>
            </w:r>
          </w:p>
        </w:tc>
      </w:tr>
    </w:tbl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2</w:t>
      </w: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Положению об организации и проведении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</w:p>
    <w:p w:rsidR="003317DB" w:rsidRDefault="003317D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Согласие на обработку персональных данных, фото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видеосъёмку</w:t>
      </w:r>
    </w:p>
    <w:p w:rsidR="003317DB" w:rsidRDefault="003F3C74">
      <w:pPr>
        <w:tabs>
          <w:tab w:val="left" w:pos="993"/>
        </w:tabs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(для несовершеннолетних)</w:t>
      </w:r>
    </w:p>
    <w:p w:rsidR="003317DB" w:rsidRDefault="003317DB">
      <w:pPr>
        <w:tabs>
          <w:tab w:val="left" w:pos="993"/>
        </w:tabs>
        <w:spacing w:after="0" w:line="240" w:lineRule="auto"/>
        <w:ind w:firstLine="709"/>
        <w:rPr>
          <w:color w:val="FF0000"/>
        </w:rPr>
      </w:pP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Я, _____________________________________________________________________________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(фамилия, имя, отчество, адрес, паспорт, серия, номер, кем и когда выдан, статус законного представителя несовершеннолетнего – мать, отец</w:t>
      </w:r>
      <w:r>
        <w:rPr>
          <w:rFonts w:ascii="Times New Roman" w:eastAsia="Times New Roman" w:hAnsi="Times New Roman" w:cs="Times New Roman"/>
          <w:sz w:val="24"/>
          <w:szCs w:val="24"/>
        </w:rPr>
        <w:t>, опекун, попечитель или уполномоченный представитель органа опеки и попечительства или учреждение социальной защиты, в котором находится нуждающийся в опеке или попечительстве несовершеннолетний, либо лица, действующего на основании доверенности, выданной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законным представителем) 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далее – (Законный представитель) даю своё согласие Муниципальному бюджетному учреждению дополнительного образования Центр детского (юношеского) технического творчества «Меридиан»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г.Новокузнецк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ул.Горьковская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11а) (далее – МБУ </w:t>
      </w:r>
      <w:r>
        <w:rPr>
          <w:rFonts w:ascii="Times New Roman" w:eastAsia="Times New Roman" w:hAnsi="Times New Roman" w:cs="Times New Roman"/>
          <w:sz w:val="24"/>
          <w:szCs w:val="24"/>
        </w:rPr>
        <w:t>ДО Центр «Меридиан») на обработку своих персональных данных и персональных данных  несовершеннолетнего, а также фото и видеосъёмку несовершеннолетнего: ____________________________________________________________________________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(фамилия, имя, отчество, ад</w:t>
      </w:r>
      <w:r>
        <w:rPr>
          <w:rFonts w:ascii="Times New Roman" w:eastAsia="Times New Roman" w:hAnsi="Times New Roman" w:cs="Times New Roman"/>
          <w:sz w:val="24"/>
          <w:szCs w:val="24"/>
        </w:rPr>
        <w:t>рес несовершеннолетнего, свидетельство о рождении или паспорт: серия, номер, кем и когда выдан)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(далее – Несовершеннолетний) на следующих условиях: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Законный представитель дает согласие на обработку, как с использованием средств автоматизации, так и без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использования таких средств своих персональных данных и персональных данных Несовершеннолетнего, то есть совершение, в том числе, следующих действий: сбор, запись, систематизацию, накопление, хранение, уточнение (обновление, изменение), извлечение, использ</w:t>
      </w:r>
      <w:r>
        <w:rPr>
          <w:rFonts w:ascii="Times New Roman" w:eastAsia="Times New Roman" w:hAnsi="Times New Roman" w:cs="Times New Roman"/>
          <w:sz w:val="24"/>
          <w:szCs w:val="24"/>
        </w:rPr>
        <w:t>ование, обезличивание, блокирование, удаление, уничтожение.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 Перечень персональных данных Законного представителя, передаваемых МБУ ДО Центр «Меридиан» на обработку: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фамилия, имя, отчество;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номер телефона;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сведения об основном документе, у</w:t>
      </w:r>
      <w:r>
        <w:rPr>
          <w:rFonts w:ascii="Times New Roman" w:eastAsia="Times New Roman" w:hAnsi="Times New Roman" w:cs="Times New Roman"/>
          <w:sz w:val="24"/>
          <w:szCs w:val="24"/>
        </w:rPr>
        <w:t>достоверяющем личность;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 электронной почты.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 Перечень персональных данных Несовершеннолетнего, передаваемых МБУ ДО Центр «Меридиан» на обработку: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фамилия, имя, отчество;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год, месяц, дата рождения;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‒ сведения об основном </w:t>
      </w:r>
      <w:r>
        <w:rPr>
          <w:rFonts w:ascii="Times New Roman" w:eastAsia="Times New Roman" w:hAnsi="Times New Roman" w:cs="Times New Roman"/>
          <w:sz w:val="24"/>
          <w:szCs w:val="24"/>
        </w:rPr>
        <w:t>документе, удостоверяющем личность, или свидетельстве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 рождении;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образовательное учреждение и класс;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номер телефона;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 электронной почты;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биометрические персональные данные: изображение лица, голос.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Согласие дается с целью участия субъекта </w:t>
      </w:r>
      <w:r>
        <w:rPr>
          <w:rFonts w:ascii="Times New Roman" w:eastAsia="Times New Roman" w:hAnsi="Times New Roman" w:cs="Times New Roman"/>
          <w:sz w:val="24"/>
          <w:szCs w:val="24"/>
        </w:rPr>
        <w:t>персональных данных в Чемпионате.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Законный представитель дает согласие на передачу персональных данных Несовершеннолетнего третьим лицам и получение персональных данных Несовершеннолетнего от третьих лиц: 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Министерства образования и молодежной политик</w:t>
      </w:r>
      <w:r>
        <w:rPr>
          <w:rFonts w:ascii="Times New Roman" w:eastAsia="Times New Roman" w:hAnsi="Times New Roman" w:cs="Times New Roman"/>
          <w:sz w:val="24"/>
          <w:szCs w:val="24"/>
        </w:rPr>
        <w:t>и Кемеровской области;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- Министерства просвещения Российской Федерации, а также других учреждений и организаций, принимающих участие в проведении конкурсных мероприятий, для достижения вышеуказанных целей.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6. В целях информационного обеспечения Законный пр</w:t>
      </w:r>
      <w:r>
        <w:rPr>
          <w:rFonts w:ascii="Times New Roman" w:eastAsia="Times New Roman" w:hAnsi="Times New Roman" w:cs="Times New Roman"/>
          <w:sz w:val="24"/>
          <w:szCs w:val="24"/>
        </w:rPr>
        <w:t>едставитель согласен на включение в общедоступные источники персональных данных следующие персональные данные Несовершеннолетнего: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фамилия, имя, отчество,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год, месяц, дата рождения,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образовательное учреждение и класс,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номер телефона,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 электр</w:t>
      </w:r>
      <w:r>
        <w:rPr>
          <w:rFonts w:ascii="Times New Roman" w:eastAsia="Times New Roman" w:hAnsi="Times New Roman" w:cs="Times New Roman"/>
          <w:sz w:val="24"/>
          <w:szCs w:val="24"/>
        </w:rPr>
        <w:t>онной почты;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биометрические персональные данные: изображение лица, голос.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Законный представитель даёт своё согласие на фото и видеосъёмку Несовершеннолетнего в одетом виде, а также использование фото и видеоматериалов </w:t>
      </w:r>
      <w:r>
        <w:rPr>
          <w:rFonts w:ascii="Times New Roman" w:eastAsia="Times New Roman" w:hAnsi="Times New Roman" w:cs="Times New Roman"/>
          <w:sz w:val="24"/>
          <w:szCs w:val="24"/>
        </w:rPr>
        <w:t>Несовершеннолетнего исключительно в целях: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‒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meridian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‒ размещения на стендах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ctt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meridian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‒ размещения в рекламных роликах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ctt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meridian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ru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распространяемых для всеобщего сведения по телевидению (в том числе путем ретрансля</w:t>
      </w:r>
      <w:r>
        <w:rPr>
          <w:rFonts w:ascii="Times New Roman" w:eastAsia="Times New Roman" w:hAnsi="Times New Roman" w:cs="Times New Roman"/>
          <w:sz w:val="24"/>
          <w:szCs w:val="24"/>
        </w:rPr>
        <w:t>ции), любыми способами (в эфир через спутник, по кабелю, проводу, оптическому волокну или посредством аналогичных средств), а также с использованием информационно-телекоммуникационной сети Интернет целиком либо отдельными фрагментами звукового и визуальног</w:t>
      </w:r>
      <w:r>
        <w:rPr>
          <w:rFonts w:ascii="Times New Roman" w:eastAsia="Times New Roman" w:hAnsi="Times New Roman" w:cs="Times New Roman"/>
          <w:sz w:val="24"/>
          <w:szCs w:val="24"/>
        </w:rPr>
        <w:t>о ряда рекламного видеоролика.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Я информирован(а), что МБУ ДО Центр «Меридиан» гарантирует обработку фото и видеоматериалов Несовершеннолетнего в соответствии с интересами МБУ ДО Центр «Меридиан» и с действующим законодательством Российской Федерации.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8. Пе</w:t>
      </w:r>
      <w:r>
        <w:rPr>
          <w:rFonts w:ascii="Times New Roman" w:eastAsia="Times New Roman" w:hAnsi="Times New Roman" w:cs="Times New Roman"/>
          <w:sz w:val="24"/>
          <w:szCs w:val="24"/>
        </w:rPr>
        <w:t>рсональные данные подлежат хранению в течение сроков, установленных законодательством Российской Федерации.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9. Законный представитель может отозвать настоящее согласие путём направления</w:t>
      </w:r>
    </w:p>
    <w:p w:rsidR="003317DB" w:rsidRDefault="003F3C74">
      <w:pPr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письменного заявления МБУ ДО Центр «Меридиан». В этом случае МБУ ДО </w:t>
      </w:r>
      <w:r>
        <w:rPr>
          <w:rFonts w:ascii="Times New Roman" w:eastAsia="Times New Roman" w:hAnsi="Times New Roman" w:cs="Times New Roman"/>
          <w:sz w:val="24"/>
          <w:szCs w:val="24"/>
        </w:rPr>
        <w:t>Центр «Меридиан» прекращает обработку персональных данных, фото и видеоматериалов, а персональные данные, фото и видеоматериалы подлежат уничтожению, если отсутствуют иные правовые основания для обработки, установленные законодательством Российской Федерац</w:t>
      </w:r>
      <w:r>
        <w:rPr>
          <w:rFonts w:ascii="Times New Roman" w:eastAsia="Times New Roman" w:hAnsi="Times New Roman" w:cs="Times New Roman"/>
          <w:sz w:val="24"/>
          <w:szCs w:val="24"/>
        </w:rPr>
        <w:t>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10. Законный представитель подтверждает, что, давая согласие, действует по собственной воле и в интересах Несовершеннолетнего.</w:t>
      </w:r>
    </w:p>
    <w:p w:rsidR="003317DB" w:rsidRDefault="003317DB">
      <w:pPr>
        <w:tabs>
          <w:tab w:val="left" w:pos="993"/>
        </w:tabs>
        <w:spacing w:after="0" w:line="240" w:lineRule="auto"/>
        <w:ind w:right="54"/>
        <w:jc w:val="both"/>
      </w:pPr>
    </w:p>
    <w:p w:rsidR="003317DB" w:rsidRDefault="003317DB">
      <w:pPr>
        <w:tabs>
          <w:tab w:val="left" w:pos="993"/>
        </w:tabs>
        <w:spacing w:after="0" w:line="240" w:lineRule="auto"/>
        <w:ind w:right="54"/>
        <w:jc w:val="both"/>
      </w:pPr>
    </w:p>
    <w:p w:rsidR="003317DB" w:rsidRDefault="003F3C74">
      <w:pPr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«___»________________ 202__г.                    ____________ /_____________________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(подпись) (инициалы, фамилия)</w:t>
      </w: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3</w:t>
      </w: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bookmarkStart w:id="4" w:name="__DdeLink__3057_4159005162"/>
      <w:r>
        <w:rPr>
          <w:rFonts w:ascii="Times New Roman" w:eastAsia="Times New Roman" w:hAnsi="Times New Roman" w:cs="Times New Roman"/>
          <w:sz w:val="24"/>
          <w:szCs w:val="24"/>
        </w:rPr>
        <w:t xml:space="preserve">к Положению об организации и проведении </w:t>
      </w:r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</w:p>
    <w:p w:rsidR="003317DB" w:rsidRDefault="003317DB">
      <w:pPr>
        <w:tabs>
          <w:tab w:val="left" w:pos="993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Согласие на обработку персональных данных, фото и видеосъёмку</w:t>
      </w:r>
    </w:p>
    <w:p w:rsidR="003317DB" w:rsidRDefault="003F3C74">
      <w:pPr>
        <w:tabs>
          <w:tab w:val="left" w:pos="993"/>
        </w:tabs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(для совершеннолетних)</w:t>
      </w:r>
    </w:p>
    <w:p w:rsidR="003317DB" w:rsidRDefault="003317DB">
      <w:pPr>
        <w:tabs>
          <w:tab w:val="left" w:pos="993"/>
        </w:tabs>
        <w:spacing w:after="0" w:line="240" w:lineRule="auto"/>
        <w:ind w:firstLine="709"/>
        <w:rPr>
          <w:color w:val="FF0000"/>
        </w:rPr>
      </w:pP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Я,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(фамилия, имя, отчество, адрес, паспорт, серия, номер, кем и когда выдан) 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– (Участник) даю свое согласие Муниципальному бюджетному учреждению дополнительного образования Центр </w:t>
      </w:r>
      <w:r>
        <w:rPr>
          <w:rFonts w:ascii="Times New Roman" w:eastAsia="Times New Roman" w:hAnsi="Times New Roman" w:cs="Times New Roman"/>
          <w:sz w:val="24"/>
          <w:szCs w:val="24"/>
        </w:rPr>
        <w:t>детского (юношеского) технического творчества «Меридиан»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г.Новокузнецк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ул.Горьковская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11а) (далее – МБУ ДО Центр «Меридиан») на обработку своих персональных данных, а также фото и видеосъемку на следующих условиях: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 Участник даёт согласие на обработку</w:t>
      </w:r>
      <w:r>
        <w:rPr>
          <w:rFonts w:ascii="Times New Roman" w:eastAsia="Times New Roman" w:hAnsi="Times New Roman" w:cs="Times New Roman"/>
          <w:sz w:val="24"/>
          <w:szCs w:val="24"/>
        </w:rPr>
        <w:t>, как с использованием средств автоматизации, так и без использования таких средств, в том числе, следующих действий: сбор, запись, систематизацию, накопление, хранение, уточнение (обновление, изменение), извлечение, использование, обезличивание, блокирова</w:t>
      </w:r>
      <w:r>
        <w:rPr>
          <w:rFonts w:ascii="Times New Roman" w:eastAsia="Times New Roman" w:hAnsi="Times New Roman" w:cs="Times New Roman"/>
          <w:sz w:val="24"/>
          <w:szCs w:val="24"/>
        </w:rPr>
        <w:t>ние, удаление, уничтожение.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 Перечень персональных данных Участника, передаваемых МБУ ДО Центр «Меридиан» на обработку: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фамилия, имя, отчество;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номер телефона;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сведения об основном документе, удостоверяющем личность;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 электронной по</w:t>
      </w:r>
      <w:r>
        <w:rPr>
          <w:rFonts w:ascii="Times New Roman" w:eastAsia="Times New Roman" w:hAnsi="Times New Roman" w:cs="Times New Roman"/>
          <w:sz w:val="24"/>
          <w:szCs w:val="24"/>
        </w:rPr>
        <w:t>чты;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образовательное учреждение и класс;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биометрические персональные данные: изображение лица, голос.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3. Согласие дается с целью участия субъекта персональных данных в Чемпионате.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Участник дает согласие на передачу персональных данных третьим лицам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получение персональных данных от третьих лиц: 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Министерства образования и молодежной политики Кемеровской области;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Министерства просвещения Российской Федерации, а также других учреждений и организаций, принимающих участие в проведении конкурсных меропри</w:t>
      </w:r>
      <w:r>
        <w:rPr>
          <w:rFonts w:ascii="Times New Roman" w:eastAsia="Times New Roman" w:hAnsi="Times New Roman" w:cs="Times New Roman"/>
          <w:sz w:val="24"/>
          <w:szCs w:val="24"/>
        </w:rPr>
        <w:t>ятий, для достижения вышеуказанных целей.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5. В целях информационного обеспечения Участник согласен на включение в общедоступные источники персональных данных следующие персональных данные: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фамилия, имя, отчество;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год, месяц, дата рождения;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‒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и класс;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номер телефона;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адрес электронной почты;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биометрические персональные данные: изображение лица, голос.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6. Участник даёт своё согласие на фото и видеосъёмку в одетом виде, а также использование фото и видеоматериалов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исключительно в целях: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размещения на сайте МБУ ДО Центр «Меридиан»;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‒ размещения на стендах МБУ ДО Центр «Меридиан»;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‒ размещения в рекламных роликах МБУ ДО Центр «Меридиан», распространяемых для всеобщего сведения по телевидению (в том числе путем </w:t>
      </w:r>
      <w:r>
        <w:rPr>
          <w:rFonts w:ascii="Times New Roman" w:eastAsia="Times New Roman" w:hAnsi="Times New Roman" w:cs="Times New Roman"/>
          <w:sz w:val="24"/>
          <w:szCs w:val="24"/>
        </w:rPr>
        <w:t>ретрансляции), любыми способами (в эфир через спутник, по кабелю, проводу, оптическому волокну или посредством аналогичных средств), а также с использованием информационно-телекоммуникационной сети Интернет целиком либо отдельными фрагментами звукового и в</w:t>
      </w:r>
      <w:r>
        <w:rPr>
          <w:rFonts w:ascii="Times New Roman" w:eastAsia="Times New Roman" w:hAnsi="Times New Roman" w:cs="Times New Roman"/>
          <w:sz w:val="24"/>
          <w:szCs w:val="24"/>
        </w:rPr>
        <w:t>изуального ряда рекламного видеоролика.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Я информирован(а), что МБУ ДО Центр «Меридиан» гарантирует обработку фото и видеоматериалов в соответствии с интересами МБУ ДО Центр «Меридиан» и с действующим  законодательством Российской Федерации.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7. Персональные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данные подлежат хранению в течение сроков, установленных законодательством Российской Федерации.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8. Участник может отозвать настоящее согласие путём направления письменного заявления МБУ ДО Центр «Меридиан». В этом случае МБУ ДО Центр «Меридиан» прекращае</w:t>
      </w:r>
      <w:r>
        <w:rPr>
          <w:rFonts w:ascii="Times New Roman" w:eastAsia="Times New Roman" w:hAnsi="Times New Roman" w:cs="Times New Roman"/>
          <w:sz w:val="24"/>
          <w:szCs w:val="24"/>
        </w:rPr>
        <w:t>т обработку персональных данных, фото и видеоматериалов, а персональные данные, фото и видеоматериалы подлежат уничтожению, если отсутствуют иные правовые основания для обработки, установленные законодательством Российской Федерации.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9. Участник подтвержда</w:t>
      </w:r>
      <w:r>
        <w:rPr>
          <w:rFonts w:ascii="Times New Roman" w:eastAsia="Times New Roman" w:hAnsi="Times New Roman" w:cs="Times New Roman"/>
          <w:sz w:val="24"/>
          <w:szCs w:val="24"/>
        </w:rPr>
        <w:t>ет, что, давая согласие, действует по собственной воле.</w:t>
      </w:r>
    </w:p>
    <w:p w:rsidR="003317DB" w:rsidRDefault="003317DB">
      <w:pPr>
        <w:tabs>
          <w:tab w:val="left" w:pos="993"/>
        </w:tabs>
        <w:spacing w:after="0" w:line="240" w:lineRule="auto"/>
        <w:ind w:right="54"/>
        <w:jc w:val="both"/>
      </w:pPr>
    </w:p>
    <w:p w:rsidR="003317DB" w:rsidRDefault="003317DB">
      <w:pPr>
        <w:tabs>
          <w:tab w:val="left" w:pos="993"/>
        </w:tabs>
        <w:spacing w:after="0" w:line="240" w:lineRule="auto"/>
        <w:ind w:right="54"/>
        <w:jc w:val="both"/>
      </w:pPr>
    </w:p>
    <w:p w:rsidR="003317DB" w:rsidRDefault="003F3C74">
      <w:pPr>
        <w:tabs>
          <w:tab w:val="left" w:pos="993"/>
        </w:tabs>
        <w:spacing w:after="0" w:line="240" w:lineRule="auto"/>
        <w:ind w:right="54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«___»________________ 202__г.                    ____________ /_____________________</w:t>
      </w:r>
    </w:p>
    <w:p w:rsidR="003317DB" w:rsidRDefault="003F3C74">
      <w:pPr>
        <w:tabs>
          <w:tab w:val="left" w:pos="993"/>
        </w:tabs>
        <w:spacing w:after="0" w:line="240" w:lineRule="auto"/>
        <w:ind w:right="54"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(подпись) (инициалы, фамилия)</w:t>
      </w: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ind w:right="5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4</w:t>
      </w:r>
    </w:p>
    <w:p w:rsidR="003317DB" w:rsidRDefault="003F3C74">
      <w:pPr>
        <w:tabs>
          <w:tab w:val="left" w:pos="993"/>
        </w:tabs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Положению об организации и проведении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Фестиваля</w:t>
      </w: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tabs>
          <w:tab w:val="left" w:pos="993"/>
        </w:tabs>
        <w:spacing w:after="0" w:line="240" w:lineRule="auto"/>
        <w:jc w:val="center"/>
        <w:rPr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Программное обеспечение Фестиваля</w:t>
      </w:r>
    </w:p>
    <w:p w:rsidR="003317DB" w:rsidRDefault="003317DB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F3C74">
      <w:pPr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Blender.</w:t>
      </w:r>
    </w:p>
    <w:p w:rsidR="003317DB" w:rsidRDefault="003F3C74">
      <w:pPr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Unity.</w:t>
      </w:r>
    </w:p>
    <w:p w:rsidR="003317DB" w:rsidRDefault="003F3C74">
      <w:pPr>
        <w:pStyle w:val="ad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EV Studio.</w:t>
      </w:r>
    </w:p>
    <w:p w:rsidR="003317DB" w:rsidRDefault="003F3C74">
      <w:pPr>
        <w:pStyle w:val="ad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Scratch версии не позднее 3.0.</w:t>
      </w:r>
    </w:p>
    <w:p w:rsidR="003317DB" w:rsidRDefault="003F3C74">
      <w:pPr>
        <w:pStyle w:val="ad"/>
        <w:numPr>
          <w:ilvl w:val="0"/>
          <w:numId w:val="1"/>
        </w:numPr>
        <w:tabs>
          <w:tab w:val="left" w:pos="993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Visual Studio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ode.</w:t>
      </w:r>
    </w:p>
    <w:p w:rsidR="003317DB" w:rsidRDefault="003317DB">
      <w:pPr>
        <w:tabs>
          <w:tab w:val="left" w:pos="993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/>
        </w:rPr>
      </w:pPr>
    </w:p>
    <w:p w:rsidR="003317DB" w:rsidRDefault="003317DB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7DB" w:rsidRDefault="003317DB">
      <w:pPr>
        <w:tabs>
          <w:tab w:val="left" w:pos="993"/>
        </w:tabs>
        <w:spacing w:after="0" w:line="240" w:lineRule="auto"/>
      </w:pPr>
    </w:p>
    <w:sectPr w:rsidR="003317DB">
      <w:pgSz w:w="11906" w:h="16838"/>
      <w:pgMar w:top="708" w:right="850" w:bottom="1134" w:left="1701" w:header="0" w:footer="0" w:gutter="0"/>
      <w:pgNumType w:start="1"/>
      <w:cols w:space="720"/>
      <w:formProt w:val="0"/>
      <w:docGrid w:linePitch="2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317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0871F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DB"/>
    <w:rsid w:val="003317DB"/>
    <w:rsid w:val="003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426838A-9C85-4942-A10E-640A5E69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 w:val="0"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84BB6"/>
    <w:rPr>
      <w:color w:val="0563C1" w:themeColor="hyperlink"/>
      <w:u w:val="single"/>
    </w:rPr>
  </w:style>
  <w:style w:type="character" w:customStyle="1" w:styleId="ListLabel1">
    <w:name w:val="ListLabel 1"/>
    <w:qFormat/>
    <w:rPr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Times New Roman" w:hAnsi="Times New Roman"/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Times New Roman" w:hAnsi="Times New Roman"/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Times New Roman" w:hAnsi="Times New Roman"/>
      <w:sz w:val="24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4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a3">
    <w:name w:val="Посещённая гиперссылка"/>
    <w:rPr>
      <w:color w:val="800000"/>
      <w:u w:val="single"/>
      <w:lang/>
    </w:rPr>
  </w:style>
  <w:style w:type="character" w:customStyle="1" w:styleId="ListLabel100">
    <w:name w:val="ListLabel 100"/>
    <w:qFormat/>
    <w:rPr>
      <w:rFonts w:ascii="Times New Roman" w:hAnsi="Times New Roman"/>
      <w:sz w:val="24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Times New Roman" w:hAnsi="Times New Roman"/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Times New Roman" w:hAnsi="Times New Roman"/>
      <w:sz w:val="24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szCs w:val="24"/>
      <w:highlight w:val="white"/>
      <w:u w:val="none"/>
      <w:vertAlign w:val="baseline"/>
    </w:rPr>
  </w:style>
  <w:style w:type="character" w:customStyle="1" w:styleId="ListLabel128">
    <w:name w:val="ListLabel 128"/>
    <w:qFormat/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uppressAutoHyphens/>
    </w:pPr>
    <w:rPr>
      <w:color w:val="00000A"/>
      <w:sz w:val="22"/>
    </w:rPr>
  </w:style>
  <w:style w:type="paragraph" w:styleId="a9">
    <w:name w:val="Normal (Web)"/>
    <w:basedOn w:val="a"/>
    <w:uiPriority w:val="99"/>
    <w:unhideWhenUsed/>
    <w:qFormat/>
    <w:rsid w:val="00A17D2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0462"/>
    <w:pPr>
      <w:ind w:left="720"/>
      <w:contextualSpacing/>
    </w:pPr>
  </w:style>
  <w:style w:type="paragraph" w:styleId="ab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21">
    <w:name w:val="Основной текст 21"/>
    <w:basedOn w:val="a"/>
    <w:qFormat/>
    <w:pPr>
      <w:ind w:firstLine="708"/>
      <w:jc w:val="both"/>
    </w:pPr>
    <w:rPr>
      <w:rFonts w:ascii="Times New Roman" w:eastAsia="Times New Roman" w:hAnsi="Times New Roman" w:cs="Times New Roman"/>
      <w:sz w:val="28"/>
      <w:szCs w:val="20"/>
      <w:lang w:bidi="ar-SA"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Default">
    <w:name w:val="Default"/>
    <w:qFormat/>
    <w:pPr>
      <w:suppressAutoHyphens/>
    </w:pPr>
    <w:rPr>
      <w:rFonts w:ascii="Times New Roman" w:hAnsi="Times New Roman" w:cs="Times New Roman"/>
      <w:color w:val="000000"/>
      <w:sz w:val="24"/>
      <w:szCs w:val="24"/>
      <w:lang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375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orgmas_otdel@mail.ru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docs.google.com/forms/d/e/1FAIpQLSc1MYto7-NQsFlkVNYtSiHGAdxuDQyK9iefZDOcj0ICcplFvw/viewform?usp=sharing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GSe4yI3vUGb/iksXneJdL3L6Gg==">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3107</Words>
  <Characters>17713</Characters>
  <Application>Microsoft Office Word</Application>
  <DocSecurity>0</DocSecurity>
  <Lines>147</Lines>
  <Paragraphs>41</Paragraphs>
  <ScaleCrop>false</ScaleCrop>
  <Company/>
  <LinksUpToDate>false</LinksUpToDate>
  <CharactersWithSpaces>20779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</dc:creator>
  <dc:description/>
  <cp:lastModifiedBy>Гость</cp:lastModifiedBy>
  <cp:revision>2</cp:revision>
  <cp:lastPrinted>2022-04-14T13:19:00Z</cp:lastPrinted>
  <dcterms:created xsi:type="dcterms:W3CDTF">2023-04-12T05:25:00Z</dcterms:created>
  <dcterms:modified xsi:type="dcterms:W3CDTF">2023-04-12T05:25:00Z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