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52" w:rsidRDefault="005F2952">
      <w:pPr>
        <w:pStyle w:val="ConsPlusTitlePage"/>
      </w:pPr>
      <w:r>
        <w:t xml:space="preserve">Документ предоставлен </w:t>
      </w:r>
      <w:hyperlink r:id="rId4">
        <w:r>
          <w:rPr>
            <w:color w:val="0000FF"/>
          </w:rPr>
          <w:t>КонсультантПлюс</w:t>
        </w:r>
      </w:hyperlink>
      <w:r>
        <w:br/>
      </w:r>
    </w:p>
    <w:p w:rsidR="005F2952" w:rsidRDefault="005F2952">
      <w:pPr>
        <w:pStyle w:val="ConsPlusNormal"/>
        <w:jc w:val="both"/>
        <w:outlineLvl w:val="0"/>
      </w:pPr>
    </w:p>
    <w:p w:rsidR="005F2952" w:rsidRDefault="005F2952">
      <w:pPr>
        <w:pStyle w:val="ConsPlusNormal"/>
        <w:outlineLvl w:val="0"/>
      </w:pPr>
      <w:r>
        <w:t>Зарегистрировано в Минюсте России 29 октября 2021 г. N 65655</w:t>
      </w:r>
    </w:p>
    <w:p w:rsidR="005F2952" w:rsidRDefault="005F2952">
      <w:pPr>
        <w:pStyle w:val="ConsPlusNormal"/>
        <w:pBdr>
          <w:bottom w:val="single" w:sz="6" w:space="0" w:color="auto"/>
        </w:pBdr>
        <w:spacing w:before="100" w:after="100"/>
        <w:jc w:val="both"/>
        <w:rPr>
          <w:sz w:val="2"/>
          <w:szCs w:val="2"/>
        </w:rPr>
      </w:pPr>
    </w:p>
    <w:p w:rsidR="005F2952" w:rsidRDefault="005F2952">
      <w:pPr>
        <w:pStyle w:val="ConsPlusNormal"/>
        <w:jc w:val="both"/>
      </w:pPr>
    </w:p>
    <w:p w:rsidR="005F2952" w:rsidRDefault="005F2952">
      <w:pPr>
        <w:pStyle w:val="ConsPlusTitle"/>
        <w:jc w:val="center"/>
      </w:pPr>
      <w:r>
        <w:t>ЦЕНТРАЛЬНЫЙ БАНК РОССИЙСКОЙ ФЕДЕРАЦИИ</w:t>
      </w:r>
    </w:p>
    <w:p w:rsidR="005F2952" w:rsidRDefault="005F2952">
      <w:pPr>
        <w:pStyle w:val="ConsPlusTitle"/>
        <w:jc w:val="center"/>
      </w:pPr>
    </w:p>
    <w:p w:rsidR="005F2952" w:rsidRDefault="005F2952">
      <w:pPr>
        <w:pStyle w:val="ConsPlusTitle"/>
        <w:jc w:val="center"/>
      </w:pPr>
      <w:r>
        <w:t>УКАЗАНИЕ</w:t>
      </w:r>
    </w:p>
    <w:p w:rsidR="005F2952" w:rsidRDefault="005F2952">
      <w:pPr>
        <w:pStyle w:val="ConsPlusTitle"/>
        <w:jc w:val="center"/>
      </w:pPr>
      <w:r>
        <w:t>от 27 сентября 2021 г. N 5946-У</w:t>
      </w:r>
    </w:p>
    <w:p w:rsidR="005F2952" w:rsidRDefault="005F2952">
      <w:pPr>
        <w:pStyle w:val="ConsPlusTitle"/>
        <w:jc w:val="center"/>
      </w:pPr>
    </w:p>
    <w:p w:rsidR="005F2952" w:rsidRDefault="005F2952">
      <w:pPr>
        <w:pStyle w:val="ConsPlusTitle"/>
        <w:jc w:val="center"/>
      </w:pPr>
      <w:r>
        <w:t>О ПЕРЕЧНЕ</w:t>
      </w:r>
    </w:p>
    <w:p w:rsidR="005F2952" w:rsidRDefault="005F2952">
      <w:pPr>
        <w:pStyle w:val="ConsPlusTitle"/>
        <w:jc w:val="center"/>
      </w:pPr>
      <w:r>
        <w:t>ИНСАЙДЕРСКОЙ ИНФОРМАЦИИ ЮРИДИЧЕСКИХ ЛИЦ, УКАЗАННЫХ</w:t>
      </w:r>
    </w:p>
    <w:p w:rsidR="005F2952" w:rsidRDefault="005F2952">
      <w:pPr>
        <w:pStyle w:val="ConsPlusTitle"/>
        <w:jc w:val="center"/>
      </w:pPr>
      <w:r>
        <w:t>В ПУНКТАХ 1, 3, 4, 11 И 12 СТАТЬИ 4 ФЕДЕРАЛЬНОГО ЗАКОНА</w:t>
      </w:r>
    </w:p>
    <w:p w:rsidR="005F2952" w:rsidRDefault="005F2952">
      <w:pPr>
        <w:pStyle w:val="ConsPlusTitle"/>
        <w:jc w:val="center"/>
      </w:pPr>
      <w:r>
        <w:t>ОТ 27 ИЮЛЯ 2010 ГОДА N 224-ФЗ "О ПРОТИВОДЕЙСТВИИ</w:t>
      </w:r>
    </w:p>
    <w:p w:rsidR="005F2952" w:rsidRDefault="005F2952">
      <w:pPr>
        <w:pStyle w:val="ConsPlusTitle"/>
        <w:jc w:val="center"/>
      </w:pPr>
      <w:r>
        <w:t>НЕПРАВОМЕРНОМУ ИСПОЛЬЗОВАНИЮ ИНСАЙДЕРСКОЙ ИНФОРМАЦИИ</w:t>
      </w:r>
    </w:p>
    <w:p w:rsidR="005F2952" w:rsidRDefault="005F2952">
      <w:pPr>
        <w:pStyle w:val="ConsPlusTitle"/>
        <w:jc w:val="center"/>
      </w:pPr>
      <w:r>
        <w:t>И МАНИПУЛИРОВАНИЮ РЫНКОМ И О ВНЕСЕНИИ ИЗМЕНЕНИЙ</w:t>
      </w:r>
    </w:p>
    <w:p w:rsidR="005F2952" w:rsidRDefault="005F2952">
      <w:pPr>
        <w:pStyle w:val="ConsPlusTitle"/>
        <w:jc w:val="center"/>
      </w:pPr>
      <w:r>
        <w:t>В ОТДЕЛЬНЫЕ ЗАКОНОДАТЕЛЬНЫЕ АКТЫ РОССИЙСКОЙ</w:t>
      </w:r>
    </w:p>
    <w:p w:rsidR="005F2952" w:rsidRDefault="005F2952">
      <w:pPr>
        <w:pStyle w:val="ConsPlusTitle"/>
        <w:jc w:val="center"/>
      </w:pPr>
      <w:r>
        <w:t>ФЕДЕРАЦИИ", А ТАКЖЕ О ПОРЯДКЕ И СРОКАХ</w:t>
      </w:r>
    </w:p>
    <w:p w:rsidR="005F2952" w:rsidRDefault="005F2952">
      <w:pPr>
        <w:pStyle w:val="ConsPlusTitle"/>
        <w:jc w:val="center"/>
      </w:pPr>
      <w:r>
        <w:t>ЕЕ РАСКРЫТИЯ</w:t>
      </w:r>
    </w:p>
    <w:p w:rsidR="005F2952" w:rsidRDefault="005F295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5F295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5F2952" w:rsidRDefault="005F295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5F2952" w:rsidRDefault="005F295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5F2952" w:rsidRDefault="005F2952">
            <w:pPr>
              <w:pStyle w:val="ConsPlusNormal"/>
              <w:jc w:val="center"/>
            </w:pPr>
            <w:r>
              <w:rPr>
                <w:color w:val="392C69"/>
              </w:rPr>
              <w:t>Список изменяющих документов</w:t>
            </w:r>
          </w:p>
          <w:p w:rsidR="005F2952" w:rsidRDefault="005F2952">
            <w:pPr>
              <w:pStyle w:val="ConsPlusNormal"/>
              <w:jc w:val="center"/>
            </w:pPr>
            <w:r>
              <w:rPr>
                <w:color w:val="392C69"/>
              </w:rPr>
              <w:t xml:space="preserve">(в ред. Указаний Банка России от 28.06.2023 </w:t>
            </w:r>
            <w:hyperlink r:id="rId5">
              <w:r>
                <w:rPr>
                  <w:color w:val="0000FF"/>
                </w:rPr>
                <w:t>N 6476-У</w:t>
              </w:r>
            </w:hyperlink>
            <w:r>
              <w:rPr>
                <w:color w:val="392C69"/>
              </w:rPr>
              <w:t>,</w:t>
            </w:r>
          </w:p>
          <w:p w:rsidR="005F2952" w:rsidRDefault="005F2952">
            <w:pPr>
              <w:pStyle w:val="ConsPlusNormal"/>
              <w:jc w:val="center"/>
            </w:pPr>
            <w:r>
              <w:rPr>
                <w:color w:val="392C69"/>
              </w:rPr>
              <w:t xml:space="preserve">от 06.10.2023 </w:t>
            </w:r>
            <w:hyperlink r:id="rId6">
              <w:r>
                <w:rPr>
                  <w:color w:val="0000FF"/>
                </w:rPr>
                <w:t>N 6569-У</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5F2952" w:rsidRDefault="005F2952">
            <w:pPr>
              <w:pStyle w:val="ConsPlusNormal"/>
            </w:pPr>
          </w:p>
        </w:tc>
      </w:tr>
    </w:tbl>
    <w:p w:rsidR="005F2952" w:rsidRDefault="005F2952">
      <w:pPr>
        <w:pStyle w:val="ConsPlusNormal"/>
        <w:ind w:firstLine="540"/>
        <w:jc w:val="both"/>
      </w:pPr>
    </w:p>
    <w:p w:rsidR="005F2952" w:rsidRDefault="005F2952">
      <w:pPr>
        <w:pStyle w:val="ConsPlusNormal"/>
        <w:ind w:firstLine="540"/>
        <w:jc w:val="both"/>
      </w:pPr>
      <w:r>
        <w:t xml:space="preserve">Настоящее Указание на основании </w:t>
      </w:r>
      <w:hyperlink r:id="rId7">
        <w:r>
          <w:rPr>
            <w:color w:val="0000FF"/>
          </w:rPr>
          <w:t>части 1 статьи 3</w:t>
        </w:r>
      </w:hyperlink>
      <w:r>
        <w:t xml:space="preserve"> и </w:t>
      </w:r>
      <w:hyperlink r:id="rId8">
        <w:r>
          <w:rPr>
            <w:color w:val="0000FF"/>
          </w:rPr>
          <w:t>части 1 статьи 8</w:t>
        </w:r>
      </w:hyperlink>
      <w:r>
        <w:t xml:space="preserve">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(Собрание законодательства Российской Федерации, 2010, N 31, ст. 4193; 2018, N 32, ст. 5103; N 53, ст. 8440) утверждает </w:t>
      </w:r>
      <w:hyperlink w:anchor="P52">
        <w:r>
          <w:rPr>
            <w:color w:val="0000FF"/>
          </w:rPr>
          <w:t>перечень</w:t>
        </w:r>
      </w:hyperlink>
      <w:r>
        <w:t xml:space="preserve"> инсайдерской информации юридических лиц, указанных в </w:t>
      </w:r>
      <w:hyperlink r:id="rId9">
        <w:r>
          <w:rPr>
            <w:color w:val="0000FF"/>
          </w:rPr>
          <w:t>пунктах 1</w:t>
        </w:r>
      </w:hyperlink>
      <w:r>
        <w:t xml:space="preserve">, </w:t>
      </w:r>
      <w:hyperlink r:id="rId10">
        <w:r>
          <w:rPr>
            <w:color w:val="0000FF"/>
          </w:rPr>
          <w:t>3</w:t>
        </w:r>
      </w:hyperlink>
      <w:r>
        <w:t xml:space="preserve">, </w:t>
      </w:r>
      <w:hyperlink r:id="rId11">
        <w:r>
          <w:rPr>
            <w:color w:val="0000FF"/>
          </w:rPr>
          <w:t>4</w:t>
        </w:r>
      </w:hyperlink>
      <w:r>
        <w:t xml:space="preserve">, </w:t>
      </w:r>
      <w:hyperlink r:id="rId12">
        <w:r>
          <w:rPr>
            <w:color w:val="0000FF"/>
          </w:rPr>
          <w:t>11</w:t>
        </w:r>
      </w:hyperlink>
      <w:r>
        <w:t xml:space="preserve"> и </w:t>
      </w:r>
      <w:hyperlink r:id="rId13">
        <w:r>
          <w:rPr>
            <w:color w:val="0000FF"/>
          </w:rPr>
          <w:t>12 статьи 4</w:t>
        </w:r>
      </w:hyperlink>
      <w:r>
        <w:t xml:space="preserve">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(Собрание законодательства Российской Федерации, 2010, N 31, ст. 4193; 2021, N 27, ст. 5171), а также устанавливает порядок и сроки ее раскрытия.</w:t>
      </w:r>
    </w:p>
    <w:p w:rsidR="005F2952" w:rsidRDefault="005F2952">
      <w:pPr>
        <w:pStyle w:val="ConsPlusNormal"/>
        <w:spacing w:before="220"/>
        <w:ind w:firstLine="540"/>
        <w:jc w:val="both"/>
      </w:pPr>
      <w:r>
        <w:t xml:space="preserve">1. </w:t>
      </w:r>
      <w:hyperlink w:anchor="P52">
        <w:r>
          <w:rPr>
            <w:color w:val="0000FF"/>
          </w:rPr>
          <w:t>Перечень</w:t>
        </w:r>
      </w:hyperlink>
      <w:r>
        <w:t xml:space="preserve"> инсайдерской информации юридических лиц, указанных в пунктах 1, 3, 4, 11 и 12 статьи 4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(далее - Федеральный закон от 27 июля 2010 года N 224-ФЗ), а также порядок и сроки ее раскрытия приведены в приложении к настоящему Указанию.</w:t>
      </w:r>
    </w:p>
    <w:p w:rsidR="005F2952" w:rsidRDefault="005F2952">
      <w:pPr>
        <w:pStyle w:val="ConsPlusNormal"/>
        <w:spacing w:before="220"/>
        <w:ind w:firstLine="540"/>
        <w:jc w:val="both"/>
      </w:pPr>
      <w:r>
        <w:t>2. Настоящее Указание вступает в силу по истечении 10 дней после дня его официального опубликования.</w:t>
      </w:r>
    </w:p>
    <w:p w:rsidR="005F2952" w:rsidRDefault="005F2952">
      <w:pPr>
        <w:pStyle w:val="ConsPlusNormal"/>
        <w:spacing w:before="220"/>
        <w:ind w:firstLine="540"/>
        <w:jc w:val="both"/>
      </w:pPr>
      <w:r>
        <w:t>3. Со дня вступления в силу настоящего Указания признать утратившими силу:</w:t>
      </w:r>
    </w:p>
    <w:p w:rsidR="005F2952" w:rsidRDefault="005F2952">
      <w:pPr>
        <w:pStyle w:val="ConsPlusNormal"/>
        <w:spacing w:before="220"/>
        <w:ind w:firstLine="540"/>
        <w:jc w:val="both"/>
      </w:pPr>
      <w:hyperlink r:id="rId14">
        <w:r>
          <w:rPr>
            <w:color w:val="0000FF"/>
          </w:rPr>
          <w:t>Указание</w:t>
        </w:r>
      </w:hyperlink>
      <w:r>
        <w:t xml:space="preserve"> Банка России от 21 ноября 2019 года N 5326-У "О перечне инсайдерской информации юридических лиц, указанных в пунктах 1, 3, 4, 11 и 12 статьи 4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а также о порядке и сроках ее раскрытия", зарегистрированное Министерством юстиции Российской Федерации 26 мая 2020 года N 58480;</w:t>
      </w:r>
    </w:p>
    <w:p w:rsidR="005F2952" w:rsidRDefault="005F2952">
      <w:pPr>
        <w:pStyle w:val="ConsPlusNormal"/>
        <w:spacing w:before="220"/>
        <w:ind w:firstLine="540"/>
        <w:jc w:val="both"/>
      </w:pPr>
      <w:hyperlink r:id="rId15">
        <w:r>
          <w:rPr>
            <w:color w:val="0000FF"/>
          </w:rPr>
          <w:t>Указание</w:t>
        </w:r>
      </w:hyperlink>
      <w:r>
        <w:t xml:space="preserve"> Банка России от 2 февраля 2021 года N 5719-У "О внесении изменений в приложение к Указанию Банка России от 21 ноября 2019 года N 5326-У "О перечне инсайдерской информации юридических лиц, указанных в пунктах 1, 3, 4, 11 и 12 статьи 4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а также о порядке и сроках ее раскрытия", зарегистрированное Министерством юстиции Российской Федерации 10 марта 2021 года N 62710.</w:t>
      </w:r>
    </w:p>
    <w:p w:rsidR="005F2952" w:rsidRDefault="005F2952">
      <w:pPr>
        <w:pStyle w:val="ConsPlusNormal"/>
        <w:ind w:firstLine="540"/>
        <w:jc w:val="both"/>
      </w:pPr>
    </w:p>
    <w:p w:rsidR="005F2952" w:rsidRDefault="005F2952">
      <w:pPr>
        <w:pStyle w:val="ConsPlusNormal"/>
        <w:jc w:val="right"/>
      </w:pPr>
      <w:r>
        <w:t>Председатель Центрального банка</w:t>
      </w:r>
    </w:p>
    <w:p w:rsidR="005F2952" w:rsidRDefault="005F2952">
      <w:pPr>
        <w:pStyle w:val="ConsPlusNormal"/>
        <w:jc w:val="right"/>
      </w:pPr>
      <w:r>
        <w:t>Российской Федерации</w:t>
      </w:r>
    </w:p>
    <w:p w:rsidR="005F2952" w:rsidRDefault="005F2952">
      <w:pPr>
        <w:pStyle w:val="ConsPlusNormal"/>
        <w:jc w:val="right"/>
      </w:pPr>
      <w:r>
        <w:t>Э.С.НАБИУЛЛИНА</w:t>
      </w:r>
    </w:p>
    <w:p w:rsidR="005F2952" w:rsidRDefault="005F2952">
      <w:pPr>
        <w:pStyle w:val="ConsPlusNormal"/>
        <w:jc w:val="right"/>
      </w:pPr>
    </w:p>
    <w:p w:rsidR="005F2952" w:rsidRDefault="005F2952">
      <w:pPr>
        <w:pStyle w:val="ConsPlusNormal"/>
        <w:jc w:val="both"/>
      </w:pPr>
    </w:p>
    <w:p w:rsidR="005F2952" w:rsidRDefault="005F2952">
      <w:pPr>
        <w:pStyle w:val="ConsPlusNormal"/>
        <w:jc w:val="both"/>
      </w:pPr>
    </w:p>
    <w:p w:rsidR="005F2952" w:rsidRDefault="005F2952">
      <w:pPr>
        <w:pStyle w:val="ConsPlusNormal"/>
        <w:jc w:val="both"/>
      </w:pPr>
    </w:p>
    <w:p w:rsidR="005F2952" w:rsidRDefault="005F2952">
      <w:pPr>
        <w:pStyle w:val="ConsPlusNormal"/>
        <w:jc w:val="both"/>
      </w:pPr>
    </w:p>
    <w:p w:rsidR="005F2952" w:rsidRDefault="005F2952">
      <w:pPr>
        <w:pStyle w:val="ConsPlusNormal"/>
        <w:jc w:val="right"/>
        <w:outlineLvl w:val="0"/>
      </w:pPr>
      <w:r>
        <w:t>Приложение</w:t>
      </w:r>
    </w:p>
    <w:p w:rsidR="005F2952" w:rsidRDefault="005F2952">
      <w:pPr>
        <w:pStyle w:val="ConsPlusNormal"/>
        <w:jc w:val="right"/>
      </w:pPr>
      <w:r>
        <w:t>к Указанию Банка России</w:t>
      </w:r>
    </w:p>
    <w:p w:rsidR="005F2952" w:rsidRDefault="005F2952">
      <w:pPr>
        <w:pStyle w:val="ConsPlusNormal"/>
        <w:jc w:val="right"/>
      </w:pPr>
      <w:r>
        <w:t>от 27 сентября 2021 года N 5946-У</w:t>
      </w:r>
    </w:p>
    <w:p w:rsidR="005F2952" w:rsidRDefault="005F2952">
      <w:pPr>
        <w:pStyle w:val="ConsPlusNormal"/>
        <w:jc w:val="right"/>
      </w:pPr>
      <w:r>
        <w:t>"О перечне инсайдерской информации</w:t>
      </w:r>
    </w:p>
    <w:p w:rsidR="005F2952" w:rsidRDefault="005F2952">
      <w:pPr>
        <w:pStyle w:val="ConsPlusNormal"/>
        <w:jc w:val="right"/>
      </w:pPr>
      <w:r>
        <w:t>юридических лиц, указанных</w:t>
      </w:r>
    </w:p>
    <w:p w:rsidR="005F2952" w:rsidRDefault="005F2952">
      <w:pPr>
        <w:pStyle w:val="ConsPlusNormal"/>
        <w:jc w:val="right"/>
      </w:pPr>
      <w:r>
        <w:t>в пунктах 1, 3, 4, 11 и 12</w:t>
      </w:r>
    </w:p>
    <w:p w:rsidR="005F2952" w:rsidRDefault="005F2952">
      <w:pPr>
        <w:pStyle w:val="ConsPlusNormal"/>
        <w:jc w:val="right"/>
      </w:pPr>
      <w:r>
        <w:t>статьи 4 Федерального закона</w:t>
      </w:r>
    </w:p>
    <w:p w:rsidR="005F2952" w:rsidRDefault="005F2952">
      <w:pPr>
        <w:pStyle w:val="ConsPlusNormal"/>
        <w:jc w:val="right"/>
      </w:pPr>
      <w:r>
        <w:t>от 27 июля 2010 года N 224-ФЗ</w:t>
      </w:r>
    </w:p>
    <w:p w:rsidR="005F2952" w:rsidRDefault="005F2952">
      <w:pPr>
        <w:pStyle w:val="ConsPlusNormal"/>
        <w:jc w:val="right"/>
      </w:pPr>
      <w:r>
        <w:t>"О противодействии неправомерному</w:t>
      </w:r>
    </w:p>
    <w:p w:rsidR="005F2952" w:rsidRDefault="005F2952">
      <w:pPr>
        <w:pStyle w:val="ConsPlusNormal"/>
        <w:jc w:val="right"/>
      </w:pPr>
      <w:r>
        <w:t>использованию инсайдерской информации</w:t>
      </w:r>
    </w:p>
    <w:p w:rsidR="005F2952" w:rsidRDefault="005F2952">
      <w:pPr>
        <w:pStyle w:val="ConsPlusNormal"/>
        <w:jc w:val="right"/>
      </w:pPr>
      <w:r>
        <w:t>и манипулированию рынком и о внесении</w:t>
      </w:r>
    </w:p>
    <w:p w:rsidR="005F2952" w:rsidRDefault="005F2952">
      <w:pPr>
        <w:pStyle w:val="ConsPlusNormal"/>
        <w:jc w:val="right"/>
      </w:pPr>
      <w:r>
        <w:t>изменений в отдельные законодательные</w:t>
      </w:r>
    </w:p>
    <w:p w:rsidR="005F2952" w:rsidRDefault="005F2952">
      <w:pPr>
        <w:pStyle w:val="ConsPlusNormal"/>
        <w:jc w:val="right"/>
      </w:pPr>
      <w:r>
        <w:t>акты Российской Федерации", а также</w:t>
      </w:r>
    </w:p>
    <w:p w:rsidR="005F2952" w:rsidRDefault="005F2952">
      <w:pPr>
        <w:pStyle w:val="ConsPlusNormal"/>
        <w:jc w:val="right"/>
      </w:pPr>
      <w:r>
        <w:t>о порядке и сроках ее раскрытия"</w:t>
      </w:r>
    </w:p>
    <w:p w:rsidR="005F2952" w:rsidRDefault="005F2952">
      <w:pPr>
        <w:pStyle w:val="ConsPlusNormal"/>
        <w:jc w:val="both"/>
      </w:pPr>
    </w:p>
    <w:p w:rsidR="005F2952" w:rsidRDefault="005F2952">
      <w:pPr>
        <w:pStyle w:val="ConsPlusTitle"/>
        <w:jc w:val="center"/>
      </w:pPr>
      <w:bookmarkStart w:id="0" w:name="P52"/>
      <w:bookmarkEnd w:id="0"/>
      <w:r>
        <w:t>ПЕРЕЧЕНЬ</w:t>
      </w:r>
    </w:p>
    <w:p w:rsidR="005F2952" w:rsidRDefault="005F2952">
      <w:pPr>
        <w:pStyle w:val="ConsPlusTitle"/>
        <w:jc w:val="center"/>
      </w:pPr>
      <w:r>
        <w:t>ИНСАЙДЕРСКОЙ ИНФОРМАЦИИ ЮРИДИЧЕСКИХ ЛИЦ, УКАЗАННЫХ</w:t>
      </w:r>
    </w:p>
    <w:p w:rsidR="005F2952" w:rsidRDefault="005F2952">
      <w:pPr>
        <w:pStyle w:val="ConsPlusTitle"/>
        <w:jc w:val="center"/>
      </w:pPr>
      <w:r>
        <w:t>В ПУНКТАХ 1, 3, 4, 11 И 12 СТАТЬИ 4 ФЕДЕРАЛЬНОГО ЗАКОНА</w:t>
      </w:r>
    </w:p>
    <w:p w:rsidR="005F2952" w:rsidRDefault="005F2952">
      <w:pPr>
        <w:pStyle w:val="ConsPlusTitle"/>
        <w:jc w:val="center"/>
      </w:pPr>
      <w:r>
        <w:t>ОТ 27 ИЮЛЯ 2010 ГОДА N 224-ФЗ "О ПРОТИВОДЕЙСТВИИ</w:t>
      </w:r>
    </w:p>
    <w:p w:rsidR="005F2952" w:rsidRDefault="005F2952">
      <w:pPr>
        <w:pStyle w:val="ConsPlusTitle"/>
        <w:jc w:val="center"/>
      </w:pPr>
      <w:r>
        <w:t>НЕПРАВОМЕРНОМУ ИСПОЛЬЗОВАНИЮ ИНСАЙДЕРСКОЙ ИНФОРМАЦИИ</w:t>
      </w:r>
    </w:p>
    <w:p w:rsidR="005F2952" w:rsidRDefault="005F2952">
      <w:pPr>
        <w:pStyle w:val="ConsPlusTitle"/>
        <w:jc w:val="center"/>
      </w:pPr>
      <w:r>
        <w:t>И МАНИПУЛИРОВАНИЮ РЫНКОМ И О ВНЕСЕНИИ ИЗМЕНЕНИЙ</w:t>
      </w:r>
    </w:p>
    <w:p w:rsidR="005F2952" w:rsidRDefault="005F2952">
      <w:pPr>
        <w:pStyle w:val="ConsPlusTitle"/>
        <w:jc w:val="center"/>
      </w:pPr>
      <w:r>
        <w:t>В ОТДЕЛЬНЫЕ ЗАКОНОДАТЕЛЬНЫЕ АКТЫ РОССИЙСКОЙ</w:t>
      </w:r>
    </w:p>
    <w:p w:rsidR="005F2952" w:rsidRDefault="005F2952">
      <w:pPr>
        <w:pStyle w:val="ConsPlusTitle"/>
        <w:jc w:val="center"/>
      </w:pPr>
      <w:r>
        <w:t>ФЕДЕРАЦИИ", А ТАКЖЕ ПОРЯДОК И СРОКИ ЕЕ РАСКРЫТИЯ</w:t>
      </w:r>
    </w:p>
    <w:p w:rsidR="005F2952" w:rsidRDefault="005F295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5F295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5F2952" w:rsidRDefault="005F295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5F2952" w:rsidRDefault="005F295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5F2952" w:rsidRDefault="005F2952">
            <w:pPr>
              <w:pStyle w:val="ConsPlusNormal"/>
              <w:jc w:val="center"/>
            </w:pPr>
            <w:r>
              <w:rPr>
                <w:color w:val="392C69"/>
              </w:rPr>
              <w:t>Список изменяющих документов</w:t>
            </w:r>
          </w:p>
          <w:p w:rsidR="005F2952" w:rsidRDefault="005F2952">
            <w:pPr>
              <w:pStyle w:val="ConsPlusNormal"/>
              <w:jc w:val="center"/>
            </w:pPr>
            <w:r>
              <w:rPr>
                <w:color w:val="392C69"/>
              </w:rPr>
              <w:t xml:space="preserve">(в ред. Указаний Банка России от 28.06.2023 </w:t>
            </w:r>
            <w:hyperlink r:id="rId16">
              <w:r>
                <w:rPr>
                  <w:color w:val="0000FF"/>
                </w:rPr>
                <w:t>N 6476-У</w:t>
              </w:r>
            </w:hyperlink>
            <w:r>
              <w:rPr>
                <w:color w:val="392C69"/>
              </w:rPr>
              <w:t>,</w:t>
            </w:r>
          </w:p>
          <w:p w:rsidR="005F2952" w:rsidRDefault="005F2952">
            <w:pPr>
              <w:pStyle w:val="ConsPlusNormal"/>
              <w:jc w:val="center"/>
            </w:pPr>
            <w:r>
              <w:rPr>
                <w:color w:val="392C69"/>
              </w:rPr>
              <w:t xml:space="preserve">от 06.10.2023 </w:t>
            </w:r>
            <w:hyperlink r:id="rId17">
              <w:r>
                <w:rPr>
                  <w:color w:val="0000FF"/>
                </w:rPr>
                <w:t>N 6569-У</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5F2952" w:rsidRDefault="005F2952">
            <w:pPr>
              <w:pStyle w:val="ConsPlusNormal"/>
            </w:pPr>
          </w:p>
        </w:tc>
      </w:tr>
    </w:tbl>
    <w:p w:rsidR="005F2952" w:rsidRDefault="005F2952">
      <w:pPr>
        <w:pStyle w:val="ConsPlusNormal"/>
        <w:jc w:val="both"/>
      </w:pPr>
    </w:p>
    <w:p w:rsidR="005F2952" w:rsidRDefault="005F2952">
      <w:pPr>
        <w:pStyle w:val="ConsPlusNormal"/>
        <w:sectPr w:rsidR="005F2952" w:rsidSect="000E4E18">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50"/>
        <w:gridCol w:w="5669"/>
        <w:gridCol w:w="4819"/>
      </w:tblGrid>
      <w:tr w:rsidR="005F2952">
        <w:tc>
          <w:tcPr>
            <w:tcW w:w="850" w:type="dxa"/>
          </w:tcPr>
          <w:p w:rsidR="005F2952" w:rsidRDefault="005F2952">
            <w:pPr>
              <w:pStyle w:val="ConsPlusNormal"/>
              <w:jc w:val="center"/>
            </w:pPr>
            <w:r>
              <w:lastRenderedPageBreak/>
              <w:t>Номер строки</w:t>
            </w:r>
          </w:p>
        </w:tc>
        <w:tc>
          <w:tcPr>
            <w:tcW w:w="5669" w:type="dxa"/>
          </w:tcPr>
          <w:p w:rsidR="005F2952" w:rsidRDefault="005F2952">
            <w:pPr>
              <w:pStyle w:val="ConsPlusNormal"/>
              <w:jc w:val="center"/>
            </w:pPr>
            <w:r>
              <w:t>Наименование инсайдерской информации</w:t>
            </w:r>
          </w:p>
        </w:tc>
        <w:tc>
          <w:tcPr>
            <w:tcW w:w="4819" w:type="dxa"/>
          </w:tcPr>
          <w:p w:rsidR="005F2952" w:rsidRDefault="005F2952">
            <w:pPr>
              <w:pStyle w:val="ConsPlusNormal"/>
              <w:jc w:val="center"/>
            </w:pPr>
            <w:r>
              <w:t>Порядок и сроки раскрытия инсайдерской информации</w:t>
            </w:r>
          </w:p>
        </w:tc>
      </w:tr>
      <w:tr w:rsidR="005F2952">
        <w:tc>
          <w:tcPr>
            <w:tcW w:w="850" w:type="dxa"/>
          </w:tcPr>
          <w:p w:rsidR="005F2952" w:rsidRDefault="005F2952">
            <w:pPr>
              <w:pStyle w:val="ConsPlusNormal"/>
              <w:jc w:val="center"/>
            </w:pPr>
            <w:r>
              <w:t>1</w:t>
            </w:r>
          </w:p>
        </w:tc>
        <w:tc>
          <w:tcPr>
            <w:tcW w:w="5669" w:type="dxa"/>
          </w:tcPr>
          <w:p w:rsidR="005F2952" w:rsidRDefault="005F2952">
            <w:pPr>
              <w:pStyle w:val="ConsPlusNormal"/>
              <w:jc w:val="center"/>
            </w:pPr>
            <w:r>
              <w:t>2</w:t>
            </w:r>
          </w:p>
        </w:tc>
        <w:tc>
          <w:tcPr>
            <w:tcW w:w="4819" w:type="dxa"/>
          </w:tcPr>
          <w:p w:rsidR="005F2952" w:rsidRDefault="005F2952">
            <w:pPr>
              <w:pStyle w:val="ConsPlusNormal"/>
              <w:jc w:val="center"/>
            </w:pPr>
            <w:r>
              <w:t>3</w:t>
            </w:r>
          </w:p>
        </w:tc>
      </w:tr>
      <w:tr w:rsidR="005F2952">
        <w:tc>
          <w:tcPr>
            <w:tcW w:w="850" w:type="dxa"/>
          </w:tcPr>
          <w:p w:rsidR="005F2952" w:rsidRDefault="005F2952">
            <w:pPr>
              <w:pStyle w:val="ConsPlusNormal"/>
              <w:outlineLvl w:val="1"/>
            </w:pPr>
            <w:bookmarkStart w:id="1" w:name="P70"/>
            <w:bookmarkEnd w:id="1"/>
            <w:r>
              <w:t>1</w:t>
            </w:r>
          </w:p>
        </w:tc>
        <w:tc>
          <w:tcPr>
            <w:tcW w:w="10488" w:type="dxa"/>
            <w:gridSpan w:val="2"/>
          </w:tcPr>
          <w:p w:rsidR="005F2952" w:rsidRDefault="005F2952">
            <w:pPr>
              <w:pStyle w:val="ConsPlusNormal"/>
              <w:ind w:firstLine="283"/>
              <w:jc w:val="both"/>
            </w:pPr>
            <w:r>
              <w:t xml:space="preserve">Инсайдерская информация эмитента, эмиссионные ценные бумаги которого допущены к организованным торгам или в отношении эмиссионных ценных бумаг которого подана заявка о допуске к организованным торгам, а также иностранной организации, заключившей договор с организатором торговли, на основании которого ценные бумаги этой иностранной организации (за исключением ценных бумаг, удостоверяющих права в отношении ценных бумаг иной организации) либо ценные бумаги иной организации, удостоверяющие права в отношении ценных бумаг этой иностранной организации, допущены к торговле на организованных торгах на территории Российской Федерации, за исключением иностранной организации, ценные бумаги которой (ценные бумаги, удостоверяющие права в отношении представляемых ценных бумаг иностранной организации) допущены к организованным торгам, в случае если в отношении таких ценных бумаг начата или завершена процедура листинга на иностранной бирже, указанной в </w:t>
            </w:r>
            <w:hyperlink r:id="rId18">
              <w:r>
                <w:rPr>
                  <w:color w:val="0000FF"/>
                </w:rPr>
                <w:t>пункте 4 статьи 51.1</w:t>
              </w:r>
            </w:hyperlink>
            <w:r>
              <w:t xml:space="preserve"> Федерального закона от 22 апреля 1996 года N 39-ФЗ "О рынке ценных бумаг" (Собрание законодательства Российской Федерации, 1996, N 17, ст. 1918; 2021, N 24, ст. 4210) (далее соответственно - Федеральный закон "О рынке ценных бумаг", эмитент)</w:t>
            </w:r>
          </w:p>
        </w:tc>
      </w:tr>
      <w:tr w:rsidR="005F2952">
        <w:tc>
          <w:tcPr>
            <w:tcW w:w="850" w:type="dxa"/>
          </w:tcPr>
          <w:p w:rsidR="005F2952" w:rsidRDefault="005F2952">
            <w:pPr>
              <w:pStyle w:val="ConsPlusNormal"/>
            </w:pPr>
            <w:r>
              <w:t>1.1</w:t>
            </w:r>
          </w:p>
        </w:tc>
        <w:tc>
          <w:tcPr>
            <w:tcW w:w="5669" w:type="dxa"/>
          </w:tcPr>
          <w:p w:rsidR="005F2952" w:rsidRDefault="005F2952">
            <w:pPr>
              <w:pStyle w:val="ConsPlusNormal"/>
              <w:ind w:firstLine="283"/>
              <w:jc w:val="both"/>
            </w:pPr>
            <w:r>
              <w:t>Информация о созыве и проведении общего собрания участников (акционеров) эмитента, об объявлении общего собрания участников (акционеров) эмитента несостоявшимся, а также о решениях, принятых общим собранием участников (акционеров) эмитента или единственным участником (лицом, которому принадлежат все голосующие акции)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9">
              <w:r>
                <w:rPr>
                  <w:color w:val="0000FF"/>
                </w:rPr>
                <w:t>пунктами 13.4</w:t>
              </w:r>
            </w:hyperlink>
            <w:r>
              <w:t xml:space="preserve">, </w:t>
            </w:r>
            <w:hyperlink r:id="rId20">
              <w:r>
                <w:rPr>
                  <w:color w:val="0000FF"/>
                </w:rPr>
                <w:t>13.7</w:t>
              </w:r>
            </w:hyperlink>
            <w:r>
              <w:t xml:space="preserve">, </w:t>
            </w:r>
            <w:hyperlink r:id="rId21">
              <w:r>
                <w:rPr>
                  <w:color w:val="0000FF"/>
                </w:rPr>
                <w:t>13.8</w:t>
              </w:r>
            </w:hyperlink>
            <w:r>
              <w:t xml:space="preserve">, </w:t>
            </w:r>
            <w:hyperlink r:id="rId22">
              <w:r>
                <w:rPr>
                  <w:color w:val="0000FF"/>
                </w:rPr>
                <w:t>13.10</w:t>
              </w:r>
            </w:hyperlink>
            <w:r>
              <w:t xml:space="preserve"> и </w:t>
            </w:r>
            <w:hyperlink r:id="rId23">
              <w:r>
                <w:rPr>
                  <w:color w:val="0000FF"/>
                </w:rPr>
                <w:t>главой 14</w:t>
              </w:r>
            </w:hyperlink>
            <w:r>
              <w:t xml:space="preserve"> Положения Банка России от 27 марта 2020 года N 714-П "О раскрытии информации эмитентами эмиссионных ценных бумаг", зарегистрированного Министерством юстиции Российской Федерации 24 апреля 2020 года N 58203 (далее - Положение Банка России N 714-П)</w:t>
            </w:r>
          </w:p>
        </w:tc>
      </w:tr>
      <w:tr w:rsidR="005F2952">
        <w:tblPrEx>
          <w:tblBorders>
            <w:insideH w:val="nil"/>
          </w:tblBorders>
        </w:tblPrEx>
        <w:tc>
          <w:tcPr>
            <w:tcW w:w="850" w:type="dxa"/>
            <w:tcBorders>
              <w:bottom w:val="nil"/>
            </w:tcBorders>
          </w:tcPr>
          <w:p w:rsidR="005F2952" w:rsidRDefault="005F2952">
            <w:pPr>
              <w:pStyle w:val="ConsPlusNormal"/>
            </w:pPr>
            <w:r>
              <w:t>1.2</w:t>
            </w:r>
          </w:p>
        </w:tc>
        <w:tc>
          <w:tcPr>
            <w:tcW w:w="5669" w:type="dxa"/>
            <w:tcBorders>
              <w:bottom w:val="nil"/>
            </w:tcBorders>
          </w:tcPr>
          <w:p w:rsidR="005F2952" w:rsidRDefault="005F2952">
            <w:pPr>
              <w:pStyle w:val="ConsPlusNormal"/>
              <w:ind w:firstLine="283"/>
              <w:jc w:val="both"/>
            </w:pPr>
            <w:r>
              <w:t>Информация о проведении заседания совета директоров (наблюдательного совета) эмитента и его повестке дня, а также об отдельных решениях, принятых советом директоров (наблюдательным советом) эмитента:</w:t>
            </w:r>
          </w:p>
          <w:p w:rsidR="005F2952" w:rsidRDefault="005F2952">
            <w:pPr>
              <w:pStyle w:val="ConsPlusNormal"/>
              <w:ind w:firstLine="283"/>
              <w:jc w:val="both"/>
            </w:pPr>
            <w:r>
              <w:t xml:space="preserve">о предложении общему собранию акционеров </w:t>
            </w:r>
            <w:r>
              <w:lastRenderedPageBreak/>
              <w:t>эмитента, являющегося акционерным обществом, установить в решении о выплате (об объявлении) дивидендов определенную дату, на которую определяются лица, имеющие право на получение дивидендов;</w:t>
            </w:r>
          </w:p>
          <w:p w:rsidR="005F2952" w:rsidRDefault="005F2952">
            <w:pPr>
              <w:pStyle w:val="ConsPlusNormal"/>
              <w:ind w:firstLine="283"/>
              <w:jc w:val="both"/>
            </w:pPr>
            <w:r>
              <w:t>о размещении или реализации ценных бумаг эмитента;</w:t>
            </w:r>
          </w:p>
          <w:p w:rsidR="005F2952" w:rsidRDefault="005F2952">
            <w:pPr>
              <w:pStyle w:val="ConsPlusNormal"/>
              <w:ind w:firstLine="283"/>
              <w:jc w:val="both"/>
            </w:pPr>
            <w:r>
              <w:t>об определении или о порядке определения цены размещения акций или ценных бумаг, конвертируемых в акции, эмитента, являющегося акционерным обществом;</w:t>
            </w:r>
          </w:p>
          <w:p w:rsidR="005F2952" w:rsidRDefault="005F2952">
            <w:pPr>
              <w:pStyle w:val="ConsPlusNormal"/>
              <w:ind w:firstLine="283"/>
              <w:jc w:val="both"/>
            </w:pPr>
            <w:r>
              <w:t>об образовании исполнительного органа эмитента и о досрочном прекращении (приостановлении) его полномочий, в том числе полномочий управляющей организации или управляющего;</w:t>
            </w:r>
          </w:p>
          <w:p w:rsidR="005F2952" w:rsidRDefault="005F2952">
            <w:pPr>
              <w:pStyle w:val="ConsPlusNormal"/>
              <w:ind w:firstLine="283"/>
              <w:jc w:val="both"/>
            </w:pPr>
            <w:r>
              <w:t>о включении кандидатов в список кандидатур для голосования на общем собрании акционеров эмитента по вопросу об избрании членов совета директоров (наблюдательного совета) эмитента;</w:t>
            </w:r>
          </w:p>
          <w:p w:rsidR="005F2952" w:rsidRDefault="005F2952">
            <w:pPr>
              <w:pStyle w:val="ConsPlusNormal"/>
              <w:ind w:firstLine="283"/>
              <w:jc w:val="both"/>
            </w:pPr>
            <w:r>
              <w:t>о рекомендациях в отношении размера дивидендов по акциям эмитента, являющегося акционерным обществом, и порядка их выплаты;</w:t>
            </w:r>
          </w:p>
          <w:p w:rsidR="005F2952" w:rsidRDefault="005F2952">
            <w:pPr>
              <w:pStyle w:val="ConsPlusNormal"/>
              <w:ind w:firstLine="283"/>
              <w:jc w:val="both"/>
            </w:pPr>
            <w:r>
              <w:t>об утверждении внутренних документов эмитента;</w:t>
            </w:r>
          </w:p>
          <w:p w:rsidR="005F2952" w:rsidRDefault="005F2952">
            <w:pPr>
              <w:pStyle w:val="ConsPlusNormal"/>
              <w:ind w:firstLine="283"/>
              <w:jc w:val="both"/>
            </w:pPr>
            <w:r>
              <w:t xml:space="preserve">о согласии на совершение или о последующем одобрении сделки (нескольких взаимосвязанных сделок) эмитента, признаваемой в соответствии с законодательством Российской Федерации крупной сделкой и (или) сделкой, в совершении которой имеется заинтересованность, а также иной сделки (нескольких взаимосвязанных сделок), размер которой составляет 10 и более процентов стоимости активов, определяемой по данным консолидированной финансовой отчетности (финансовой отчетности) эмитента, а если эмитент не обязан составлять и раскрывать консолидированную финансовую отчетность (финансовую отчетность), - по данным бухгалтерской (финансовой) отчетности эмитента </w:t>
            </w:r>
            <w:r>
              <w:lastRenderedPageBreak/>
              <w:t>на последнюю отчетную дату (дату окончания последнего завершенного отчетного периода, предшествующего дате принятия решения о согласии на совершение сделки или дате совершения сделки, если принимается решение о ее последующем одобрении);</w:t>
            </w:r>
          </w:p>
          <w:p w:rsidR="005F2952" w:rsidRDefault="005F2952">
            <w:pPr>
              <w:pStyle w:val="ConsPlusNormal"/>
              <w:ind w:firstLine="283"/>
              <w:jc w:val="both"/>
            </w:pPr>
            <w:r>
              <w:t>о передаче полномочий единоличного исполнительного органа эмитента, являющегося хозяйственным обществом, управляющей организации или управляющему, об утверждении управляющей организации или управляющего и условий договора, заключаемого эмитентом с управляющей организацией или управляющим;</w:t>
            </w:r>
          </w:p>
          <w:p w:rsidR="005F2952" w:rsidRDefault="005F2952">
            <w:pPr>
              <w:pStyle w:val="ConsPlusNormal"/>
              <w:ind w:firstLine="283"/>
              <w:jc w:val="both"/>
            </w:pPr>
            <w:r>
              <w:t>об утверждении регистратора, осуществляющего ведение реестра владельцев ценных бумаг эмитента, являющегося акционерным обществом, условий договора с ним в части ведения реестра владельцев ценных бумаг эмитента, а также о расторжении договора с ним</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24">
              <w:r>
                <w:rPr>
                  <w:color w:val="0000FF"/>
                </w:rPr>
                <w:t>пунктами 13.4</w:t>
              </w:r>
            </w:hyperlink>
            <w:r>
              <w:t xml:space="preserve">, </w:t>
            </w:r>
            <w:hyperlink r:id="rId25">
              <w:r>
                <w:rPr>
                  <w:color w:val="0000FF"/>
                </w:rPr>
                <w:t>13.7</w:t>
              </w:r>
            </w:hyperlink>
            <w:r>
              <w:t xml:space="preserve">, </w:t>
            </w:r>
            <w:hyperlink r:id="rId26">
              <w:r>
                <w:rPr>
                  <w:color w:val="0000FF"/>
                </w:rPr>
                <w:t>13.8</w:t>
              </w:r>
            </w:hyperlink>
            <w:r>
              <w:t xml:space="preserve">, </w:t>
            </w:r>
            <w:hyperlink r:id="rId27">
              <w:r>
                <w:rPr>
                  <w:color w:val="0000FF"/>
                </w:rPr>
                <w:t>13.10</w:t>
              </w:r>
            </w:hyperlink>
            <w:r>
              <w:t xml:space="preserve"> и </w:t>
            </w:r>
            <w:hyperlink r:id="rId28">
              <w:r>
                <w:rPr>
                  <w:color w:val="0000FF"/>
                </w:rPr>
                <w:t>главой 15</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lastRenderedPageBreak/>
              <w:t xml:space="preserve">(в ред. </w:t>
            </w:r>
            <w:hyperlink r:id="rId29">
              <w:r>
                <w:rPr>
                  <w:color w:val="0000FF"/>
                </w:rPr>
                <w:t>Указания</w:t>
              </w:r>
            </w:hyperlink>
            <w:r>
              <w:t xml:space="preserve"> Банка России от 28.06.2023 N 6476-У)</w:t>
            </w:r>
          </w:p>
        </w:tc>
      </w:tr>
      <w:tr w:rsidR="005F2952">
        <w:tc>
          <w:tcPr>
            <w:tcW w:w="850" w:type="dxa"/>
          </w:tcPr>
          <w:p w:rsidR="005F2952" w:rsidRDefault="005F2952">
            <w:pPr>
              <w:pStyle w:val="ConsPlusNormal"/>
            </w:pPr>
            <w:r>
              <w:t>1.3</w:t>
            </w:r>
          </w:p>
        </w:tc>
        <w:tc>
          <w:tcPr>
            <w:tcW w:w="5669" w:type="dxa"/>
          </w:tcPr>
          <w:p w:rsidR="005F2952" w:rsidRDefault="005F2952">
            <w:pPr>
              <w:pStyle w:val="ConsPlusNormal"/>
              <w:ind w:firstLine="283"/>
              <w:jc w:val="both"/>
            </w:pPr>
            <w:r>
              <w:t>Информация о принятии решения о реорганизации или ликвидации лица, предоставившего обеспечение по облигациям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0">
              <w:r>
                <w:rPr>
                  <w:color w:val="0000FF"/>
                </w:rPr>
                <w:t>пунктами 13.4</w:t>
              </w:r>
            </w:hyperlink>
            <w:r>
              <w:t xml:space="preserve">, </w:t>
            </w:r>
            <w:hyperlink r:id="rId31">
              <w:r>
                <w:rPr>
                  <w:color w:val="0000FF"/>
                </w:rPr>
                <w:t>13.7</w:t>
              </w:r>
            </w:hyperlink>
            <w:r>
              <w:t xml:space="preserve">, </w:t>
            </w:r>
            <w:hyperlink r:id="rId32">
              <w:r>
                <w:rPr>
                  <w:color w:val="0000FF"/>
                </w:rPr>
                <w:t>13.8</w:t>
              </w:r>
            </w:hyperlink>
            <w:r>
              <w:t xml:space="preserve">, </w:t>
            </w:r>
            <w:hyperlink r:id="rId33">
              <w:r>
                <w:rPr>
                  <w:color w:val="0000FF"/>
                </w:rPr>
                <w:t>13.10</w:t>
              </w:r>
            </w:hyperlink>
            <w:r>
              <w:t xml:space="preserve"> и </w:t>
            </w:r>
            <w:hyperlink r:id="rId34">
              <w:r>
                <w:rPr>
                  <w:color w:val="0000FF"/>
                </w:rPr>
                <w:t>главой 16</w:t>
              </w:r>
            </w:hyperlink>
            <w:r>
              <w:t xml:space="preserve"> Положения Банка России N 714-П</w:t>
            </w:r>
          </w:p>
        </w:tc>
      </w:tr>
      <w:tr w:rsidR="005F2952">
        <w:tc>
          <w:tcPr>
            <w:tcW w:w="850" w:type="dxa"/>
          </w:tcPr>
          <w:p w:rsidR="005F2952" w:rsidRDefault="005F2952">
            <w:pPr>
              <w:pStyle w:val="ConsPlusNormal"/>
            </w:pPr>
            <w:r>
              <w:t>1.4</w:t>
            </w:r>
          </w:p>
        </w:tc>
        <w:tc>
          <w:tcPr>
            <w:tcW w:w="5669" w:type="dxa"/>
          </w:tcPr>
          <w:p w:rsidR="005F2952" w:rsidRDefault="005F2952">
            <w:pPr>
              <w:pStyle w:val="ConsPlusNormal"/>
              <w:ind w:firstLine="283"/>
              <w:jc w:val="both"/>
            </w:pPr>
            <w:r>
              <w:t xml:space="preserve">Информация о появлении у эмитента или лица, предоставившего обеспечение по облигациям эмитента, признаков банкротства, предусмотренных Федеральным </w:t>
            </w:r>
            <w:hyperlink r:id="rId35">
              <w:r>
                <w:rPr>
                  <w:color w:val="0000FF"/>
                </w:rPr>
                <w:t>законом</w:t>
              </w:r>
            </w:hyperlink>
            <w:r>
              <w:t xml:space="preserve"> от 26 октября 2002 года N 127-ФЗ "О несостоятельности (банкротстве)" (Собрание законодательства Российской Федерации, 2002, N 43, ст. 4190; 2021, N 27, ст. 5181)</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6">
              <w:r>
                <w:rPr>
                  <w:color w:val="0000FF"/>
                </w:rPr>
                <w:t>пунктами 13.4</w:t>
              </w:r>
            </w:hyperlink>
            <w:r>
              <w:t xml:space="preserve">, </w:t>
            </w:r>
            <w:hyperlink r:id="rId37">
              <w:r>
                <w:rPr>
                  <w:color w:val="0000FF"/>
                </w:rPr>
                <w:t>13.7</w:t>
              </w:r>
            </w:hyperlink>
            <w:r>
              <w:t xml:space="preserve">, </w:t>
            </w:r>
            <w:hyperlink r:id="rId38">
              <w:r>
                <w:rPr>
                  <w:color w:val="0000FF"/>
                </w:rPr>
                <w:t>13.8</w:t>
              </w:r>
            </w:hyperlink>
            <w:r>
              <w:t xml:space="preserve">, </w:t>
            </w:r>
            <w:hyperlink r:id="rId39">
              <w:r>
                <w:rPr>
                  <w:color w:val="0000FF"/>
                </w:rPr>
                <w:t>13.10</w:t>
              </w:r>
            </w:hyperlink>
            <w:r>
              <w:t xml:space="preserve"> и </w:t>
            </w:r>
            <w:hyperlink r:id="rId40">
              <w:r>
                <w:rPr>
                  <w:color w:val="0000FF"/>
                </w:rPr>
                <w:t>главой 17</w:t>
              </w:r>
            </w:hyperlink>
            <w:r>
              <w:t xml:space="preserve"> Положения Банка России N 714-П</w:t>
            </w:r>
          </w:p>
        </w:tc>
      </w:tr>
      <w:tr w:rsidR="005F2952">
        <w:tc>
          <w:tcPr>
            <w:tcW w:w="850" w:type="dxa"/>
          </w:tcPr>
          <w:p w:rsidR="005F2952" w:rsidRDefault="005F2952">
            <w:pPr>
              <w:pStyle w:val="ConsPlusNormal"/>
            </w:pPr>
            <w:r>
              <w:t>1.5</w:t>
            </w:r>
          </w:p>
        </w:tc>
        <w:tc>
          <w:tcPr>
            <w:tcW w:w="5669" w:type="dxa"/>
          </w:tcPr>
          <w:p w:rsidR="005F2952" w:rsidRDefault="005F2952">
            <w:pPr>
              <w:pStyle w:val="ConsPlusNormal"/>
              <w:ind w:firstLine="283"/>
              <w:jc w:val="both"/>
            </w:pPr>
            <w:r>
              <w:t xml:space="preserve">Информация о принятии арбитражным судом </w:t>
            </w:r>
            <w:r>
              <w:lastRenderedPageBreak/>
              <w:t>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делу о банкротстве</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w:t>
            </w:r>
            <w:r>
              <w:lastRenderedPageBreak/>
              <w:t xml:space="preserve">и сроки, установленные </w:t>
            </w:r>
            <w:hyperlink r:id="rId41">
              <w:r>
                <w:rPr>
                  <w:color w:val="0000FF"/>
                </w:rPr>
                <w:t>пунктами 13.4</w:t>
              </w:r>
            </w:hyperlink>
            <w:r>
              <w:t xml:space="preserve">, </w:t>
            </w:r>
            <w:hyperlink r:id="rId42">
              <w:r>
                <w:rPr>
                  <w:color w:val="0000FF"/>
                </w:rPr>
                <w:t>13.7</w:t>
              </w:r>
            </w:hyperlink>
            <w:r>
              <w:t xml:space="preserve">, </w:t>
            </w:r>
            <w:hyperlink r:id="rId43">
              <w:r>
                <w:rPr>
                  <w:color w:val="0000FF"/>
                </w:rPr>
                <w:t>13.8</w:t>
              </w:r>
            </w:hyperlink>
            <w:r>
              <w:t xml:space="preserve">, </w:t>
            </w:r>
            <w:hyperlink r:id="rId44">
              <w:r>
                <w:rPr>
                  <w:color w:val="0000FF"/>
                </w:rPr>
                <w:t>13.10</w:t>
              </w:r>
            </w:hyperlink>
            <w:r>
              <w:t xml:space="preserve"> и </w:t>
            </w:r>
            <w:hyperlink r:id="rId45">
              <w:r>
                <w:rPr>
                  <w:color w:val="0000FF"/>
                </w:rPr>
                <w:t>главой 18</w:t>
              </w:r>
            </w:hyperlink>
            <w:r>
              <w:t xml:space="preserve"> Положения Банка России N 714-П</w:t>
            </w:r>
          </w:p>
        </w:tc>
      </w:tr>
      <w:tr w:rsidR="005F2952">
        <w:tc>
          <w:tcPr>
            <w:tcW w:w="850" w:type="dxa"/>
          </w:tcPr>
          <w:p w:rsidR="005F2952" w:rsidRDefault="005F2952">
            <w:pPr>
              <w:pStyle w:val="ConsPlusNormal"/>
            </w:pPr>
            <w:r>
              <w:lastRenderedPageBreak/>
              <w:t>1.6</w:t>
            </w:r>
          </w:p>
        </w:tc>
        <w:tc>
          <w:tcPr>
            <w:tcW w:w="5669" w:type="dxa"/>
          </w:tcPr>
          <w:p w:rsidR="005F2952" w:rsidRDefault="005F2952">
            <w:pPr>
              <w:pStyle w:val="ConsPlusNormal"/>
              <w:ind w:firstLine="283"/>
              <w:jc w:val="both"/>
            </w:pPr>
            <w:r>
              <w:t>Информация о дате, на которую определяются (фиксируются) лица, имеющие право на осуществление прав по ценным бумагам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46">
              <w:r>
                <w:rPr>
                  <w:color w:val="0000FF"/>
                </w:rPr>
                <w:t>пунктами 13.4</w:t>
              </w:r>
            </w:hyperlink>
            <w:r>
              <w:t xml:space="preserve">, </w:t>
            </w:r>
            <w:hyperlink r:id="rId47">
              <w:r>
                <w:rPr>
                  <w:color w:val="0000FF"/>
                </w:rPr>
                <w:t>13.7</w:t>
              </w:r>
            </w:hyperlink>
            <w:r>
              <w:t xml:space="preserve">, </w:t>
            </w:r>
            <w:hyperlink r:id="rId48">
              <w:r>
                <w:rPr>
                  <w:color w:val="0000FF"/>
                </w:rPr>
                <w:t>13.8</w:t>
              </w:r>
            </w:hyperlink>
            <w:r>
              <w:t xml:space="preserve">, </w:t>
            </w:r>
            <w:hyperlink r:id="rId49">
              <w:r>
                <w:rPr>
                  <w:color w:val="0000FF"/>
                </w:rPr>
                <w:t>13.10</w:t>
              </w:r>
            </w:hyperlink>
            <w:r>
              <w:t xml:space="preserve"> и </w:t>
            </w:r>
            <w:hyperlink r:id="rId50">
              <w:r>
                <w:rPr>
                  <w:color w:val="0000FF"/>
                </w:rPr>
                <w:t>главой 19</w:t>
              </w:r>
            </w:hyperlink>
            <w:r>
              <w:t xml:space="preserve"> Положения Банка России N 714-П</w:t>
            </w:r>
          </w:p>
        </w:tc>
      </w:tr>
      <w:tr w:rsidR="005F2952">
        <w:tc>
          <w:tcPr>
            <w:tcW w:w="850" w:type="dxa"/>
          </w:tcPr>
          <w:p w:rsidR="005F2952" w:rsidRDefault="005F2952">
            <w:pPr>
              <w:pStyle w:val="ConsPlusNormal"/>
            </w:pPr>
            <w:r>
              <w:t>1.7</w:t>
            </w:r>
          </w:p>
        </w:tc>
        <w:tc>
          <w:tcPr>
            <w:tcW w:w="5669" w:type="dxa"/>
          </w:tcPr>
          <w:p w:rsidR="005F2952" w:rsidRDefault="005F2952">
            <w:pPr>
              <w:pStyle w:val="ConsPlusNormal"/>
              <w:ind w:firstLine="283"/>
              <w:jc w:val="both"/>
            </w:pPr>
            <w:r>
              <w:t>Информация об этапах процедуры эмиссии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51">
              <w:r>
                <w:rPr>
                  <w:color w:val="0000FF"/>
                </w:rPr>
                <w:t>пунктами 13.4</w:t>
              </w:r>
            </w:hyperlink>
            <w:r>
              <w:t xml:space="preserve">, </w:t>
            </w:r>
            <w:hyperlink r:id="rId52">
              <w:r>
                <w:rPr>
                  <w:color w:val="0000FF"/>
                </w:rPr>
                <w:t>13.7</w:t>
              </w:r>
            </w:hyperlink>
            <w:r>
              <w:t xml:space="preserve">, </w:t>
            </w:r>
            <w:hyperlink r:id="rId53">
              <w:r>
                <w:rPr>
                  <w:color w:val="0000FF"/>
                </w:rPr>
                <w:t>13.8</w:t>
              </w:r>
            </w:hyperlink>
            <w:r>
              <w:t xml:space="preserve">, </w:t>
            </w:r>
            <w:hyperlink r:id="rId54">
              <w:r>
                <w:rPr>
                  <w:color w:val="0000FF"/>
                </w:rPr>
                <w:t>13.10</w:t>
              </w:r>
            </w:hyperlink>
            <w:r>
              <w:t xml:space="preserve"> и </w:t>
            </w:r>
            <w:hyperlink r:id="rId55">
              <w:r>
                <w:rPr>
                  <w:color w:val="0000FF"/>
                </w:rPr>
                <w:t>главой 20</w:t>
              </w:r>
            </w:hyperlink>
            <w:r>
              <w:t xml:space="preserve"> Положения Банка России N 714-П</w:t>
            </w:r>
          </w:p>
        </w:tc>
      </w:tr>
      <w:tr w:rsidR="005F2952">
        <w:tc>
          <w:tcPr>
            <w:tcW w:w="850" w:type="dxa"/>
          </w:tcPr>
          <w:p w:rsidR="005F2952" w:rsidRDefault="005F2952">
            <w:pPr>
              <w:pStyle w:val="ConsPlusNormal"/>
            </w:pPr>
            <w:r>
              <w:t>1.8</w:t>
            </w:r>
          </w:p>
        </w:tc>
        <w:tc>
          <w:tcPr>
            <w:tcW w:w="5669" w:type="dxa"/>
          </w:tcPr>
          <w:p w:rsidR="005F2952" w:rsidRDefault="005F2952">
            <w:pPr>
              <w:pStyle w:val="ConsPlusNormal"/>
              <w:ind w:firstLine="283"/>
              <w:jc w:val="both"/>
            </w:pPr>
            <w:r>
              <w:t>Информация о приостановлении и возобновлении эмиссии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56">
              <w:r>
                <w:rPr>
                  <w:color w:val="0000FF"/>
                </w:rPr>
                <w:t>пунктами 13.4</w:t>
              </w:r>
            </w:hyperlink>
            <w:r>
              <w:t xml:space="preserve">, </w:t>
            </w:r>
            <w:hyperlink r:id="rId57">
              <w:r>
                <w:rPr>
                  <w:color w:val="0000FF"/>
                </w:rPr>
                <w:t>13.7</w:t>
              </w:r>
            </w:hyperlink>
            <w:r>
              <w:t xml:space="preserve">, </w:t>
            </w:r>
            <w:hyperlink r:id="rId58">
              <w:r>
                <w:rPr>
                  <w:color w:val="0000FF"/>
                </w:rPr>
                <w:t>13.8</w:t>
              </w:r>
            </w:hyperlink>
            <w:r>
              <w:t xml:space="preserve">, </w:t>
            </w:r>
            <w:hyperlink r:id="rId59">
              <w:r>
                <w:rPr>
                  <w:color w:val="0000FF"/>
                </w:rPr>
                <w:t>13.10</w:t>
              </w:r>
            </w:hyperlink>
            <w:r>
              <w:t xml:space="preserve"> и </w:t>
            </w:r>
            <w:hyperlink r:id="rId60">
              <w:r>
                <w:rPr>
                  <w:color w:val="0000FF"/>
                </w:rPr>
                <w:t>главой 21</w:t>
              </w:r>
            </w:hyperlink>
            <w:r>
              <w:t xml:space="preserve"> Положения Банка России N 714-П</w:t>
            </w:r>
          </w:p>
        </w:tc>
      </w:tr>
      <w:tr w:rsidR="005F2952">
        <w:tc>
          <w:tcPr>
            <w:tcW w:w="850" w:type="dxa"/>
          </w:tcPr>
          <w:p w:rsidR="005F2952" w:rsidRDefault="005F2952">
            <w:pPr>
              <w:pStyle w:val="ConsPlusNormal"/>
            </w:pPr>
            <w:r>
              <w:t>1.9</w:t>
            </w:r>
          </w:p>
        </w:tc>
        <w:tc>
          <w:tcPr>
            <w:tcW w:w="5669" w:type="dxa"/>
          </w:tcPr>
          <w:p w:rsidR="005F2952" w:rsidRDefault="005F2952">
            <w:pPr>
              <w:pStyle w:val="ConsPlusNormal"/>
              <w:ind w:firstLine="283"/>
              <w:jc w:val="both"/>
            </w:pPr>
            <w:r>
              <w:t>Информация о признании программы облигаций несостоявшейся, о признании выпуска (дополнительного выпуска) ценных бумаг эмитента несостоявшимся или недействительным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61">
              <w:r>
                <w:rPr>
                  <w:color w:val="0000FF"/>
                </w:rPr>
                <w:t>пунктами 13.4</w:t>
              </w:r>
            </w:hyperlink>
            <w:r>
              <w:t xml:space="preserve">, </w:t>
            </w:r>
            <w:hyperlink r:id="rId62">
              <w:r>
                <w:rPr>
                  <w:color w:val="0000FF"/>
                </w:rPr>
                <w:t>13.7</w:t>
              </w:r>
            </w:hyperlink>
            <w:r>
              <w:t xml:space="preserve">, </w:t>
            </w:r>
            <w:hyperlink r:id="rId63">
              <w:r>
                <w:rPr>
                  <w:color w:val="0000FF"/>
                </w:rPr>
                <w:t>13.8</w:t>
              </w:r>
            </w:hyperlink>
            <w:r>
              <w:t xml:space="preserve">, </w:t>
            </w:r>
            <w:hyperlink r:id="rId64">
              <w:r>
                <w:rPr>
                  <w:color w:val="0000FF"/>
                </w:rPr>
                <w:t>13.10</w:t>
              </w:r>
            </w:hyperlink>
            <w:r>
              <w:t xml:space="preserve"> и </w:t>
            </w:r>
            <w:hyperlink r:id="rId65">
              <w:r>
                <w:rPr>
                  <w:color w:val="0000FF"/>
                </w:rPr>
                <w:t>главой 22</w:t>
              </w:r>
            </w:hyperlink>
            <w:r>
              <w:t xml:space="preserve"> Положения Банка России N 714-П</w:t>
            </w:r>
          </w:p>
        </w:tc>
      </w:tr>
      <w:tr w:rsidR="005F2952">
        <w:tc>
          <w:tcPr>
            <w:tcW w:w="850" w:type="dxa"/>
          </w:tcPr>
          <w:p w:rsidR="005F2952" w:rsidRDefault="005F2952">
            <w:pPr>
              <w:pStyle w:val="ConsPlusNormal"/>
            </w:pPr>
            <w:r>
              <w:t>1.10</w:t>
            </w:r>
          </w:p>
        </w:tc>
        <w:tc>
          <w:tcPr>
            <w:tcW w:w="5669" w:type="dxa"/>
          </w:tcPr>
          <w:p w:rsidR="005F2952" w:rsidRDefault="005F2952">
            <w:pPr>
              <w:pStyle w:val="ConsPlusNormal"/>
              <w:ind w:firstLine="283"/>
              <w:jc w:val="both"/>
            </w:pPr>
            <w:r>
              <w:t>Информация о погашении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66">
              <w:r>
                <w:rPr>
                  <w:color w:val="0000FF"/>
                </w:rPr>
                <w:t>пунктами 13.4</w:t>
              </w:r>
            </w:hyperlink>
            <w:r>
              <w:t xml:space="preserve">, </w:t>
            </w:r>
            <w:hyperlink r:id="rId67">
              <w:r>
                <w:rPr>
                  <w:color w:val="0000FF"/>
                </w:rPr>
                <w:t>13.7</w:t>
              </w:r>
            </w:hyperlink>
            <w:r>
              <w:t xml:space="preserve">, </w:t>
            </w:r>
            <w:hyperlink r:id="rId68">
              <w:r>
                <w:rPr>
                  <w:color w:val="0000FF"/>
                </w:rPr>
                <w:t>13.8</w:t>
              </w:r>
            </w:hyperlink>
            <w:r>
              <w:t xml:space="preserve">, </w:t>
            </w:r>
            <w:hyperlink r:id="rId69">
              <w:r>
                <w:rPr>
                  <w:color w:val="0000FF"/>
                </w:rPr>
                <w:t>13.10</w:t>
              </w:r>
            </w:hyperlink>
            <w:r>
              <w:t xml:space="preserve"> и </w:t>
            </w:r>
            <w:hyperlink r:id="rId70">
              <w:r>
                <w:rPr>
                  <w:color w:val="0000FF"/>
                </w:rPr>
                <w:t>главой 23</w:t>
              </w:r>
            </w:hyperlink>
            <w:r>
              <w:t xml:space="preserve"> Положения Банка России N 714-П</w:t>
            </w:r>
          </w:p>
        </w:tc>
      </w:tr>
      <w:tr w:rsidR="005F2952">
        <w:tc>
          <w:tcPr>
            <w:tcW w:w="850" w:type="dxa"/>
          </w:tcPr>
          <w:p w:rsidR="005F2952" w:rsidRDefault="005F2952">
            <w:pPr>
              <w:pStyle w:val="ConsPlusNormal"/>
            </w:pPr>
            <w:r>
              <w:t>1.11</w:t>
            </w:r>
          </w:p>
        </w:tc>
        <w:tc>
          <w:tcPr>
            <w:tcW w:w="5669" w:type="dxa"/>
          </w:tcPr>
          <w:p w:rsidR="005F2952" w:rsidRDefault="005F2952">
            <w:pPr>
              <w:pStyle w:val="ConsPlusNormal"/>
              <w:ind w:firstLine="283"/>
              <w:jc w:val="both"/>
            </w:pPr>
            <w:r>
              <w:t xml:space="preserve">Информация о регистрации изменений в решение о выпуске ценных бумаг в части изменения объема прав по ценным бумагам и (или) номинальной стоимости ценных </w:t>
            </w:r>
            <w:r>
              <w:lastRenderedPageBreak/>
              <w:t>бумаг, в том числе при их консолидации или дроблении</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71">
              <w:r>
                <w:rPr>
                  <w:color w:val="0000FF"/>
                </w:rPr>
                <w:t>пунктами 13.4</w:t>
              </w:r>
            </w:hyperlink>
            <w:r>
              <w:t xml:space="preserve">, </w:t>
            </w:r>
            <w:hyperlink r:id="rId72">
              <w:r>
                <w:rPr>
                  <w:color w:val="0000FF"/>
                </w:rPr>
                <w:t>13.7</w:t>
              </w:r>
            </w:hyperlink>
            <w:r>
              <w:t xml:space="preserve">, </w:t>
            </w:r>
            <w:hyperlink r:id="rId73">
              <w:r>
                <w:rPr>
                  <w:color w:val="0000FF"/>
                </w:rPr>
                <w:t>13.8</w:t>
              </w:r>
            </w:hyperlink>
            <w:r>
              <w:t xml:space="preserve">, </w:t>
            </w:r>
            <w:hyperlink r:id="rId74">
              <w:r>
                <w:rPr>
                  <w:color w:val="0000FF"/>
                </w:rPr>
                <w:t>13.10</w:t>
              </w:r>
            </w:hyperlink>
            <w:r>
              <w:t xml:space="preserve"> и </w:t>
            </w:r>
            <w:hyperlink r:id="rId75">
              <w:r>
                <w:rPr>
                  <w:color w:val="0000FF"/>
                </w:rPr>
                <w:t>главой 24</w:t>
              </w:r>
            </w:hyperlink>
            <w:r>
              <w:t xml:space="preserve"> Положения Банка России N 714-</w:t>
            </w:r>
            <w:r>
              <w:lastRenderedPageBreak/>
              <w:t>П</w:t>
            </w:r>
          </w:p>
        </w:tc>
      </w:tr>
      <w:tr w:rsidR="005F2952">
        <w:tc>
          <w:tcPr>
            <w:tcW w:w="850" w:type="dxa"/>
          </w:tcPr>
          <w:p w:rsidR="005F2952" w:rsidRDefault="005F2952">
            <w:pPr>
              <w:pStyle w:val="ConsPlusNormal"/>
            </w:pPr>
            <w:r>
              <w:lastRenderedPageBreak/>
              <w:t>1.12</w:t>
            </w:r>
          </w:p>
        </w:tc>
        <w:tc>
          <w:tcPr>
            <w:tcW w:w="5669" w:type="dxa"/>
          </w:tcPr>
          <w:p w:rsidR="005F2952" w:rsidRDefault="005F2952">
            <w:pPr>
              <w:pStyle w:val="ConsPlusNormal"/>
              <w:ind w:firstLine="283"/>
              <w:jc w:val="both"/>
            </w:pPr>
            <w:r>
              <w:t>Информация о принятии решения о приобретении (наступлении оснований для приобретения) эмитентом размещенных им ценных бумаг</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76">
              <w:r>
                <w:rPr>
                  <w:color w:val="0000FF"/>
                </w:rPr>
                <w:t>пунктами 13.4</w:t>
              </w:r>
            </w:hyperlink>
            <w:r>
              <w:t xml:space="preserve">, </w:t>
            </w:r>
            <w:hyperlink r:id="rId77">
              <w:r>
                <w:rPr>
                  <w:color w:val="0000FF"/>
                </w:rPr>
                <w:t>13.7</w:t>
              </w:r>
            </w:hyperlink>
            <w:r>
              <w:t xml:space="preserve">, </w:t>
            </w:r>
            <w:hyperlink r:id="rId78">
              <w:r>
                <w:rPr>
                  <w:color w:val="0000FF"/>
                </w:rPr>
                <w:t>13.8</w:t>
              </w:r>
            </w:hyperlink>
            <w:r>
              <w:t xml:space="preserve">, </w:t>
            </w:r>
            <w:hyperlink r:id="rId79">
              <w:r>
                <w:rPr>
                  <w:color w:val="0000FF"/>
                </w:rPr>
                <w:t>13.10</w:t>
              </w:r>
            </w:hyperlink>
            <w:r>
              <w:t xml:space="preserve"> и </w:t>
            </w:r>
            <w:hyperlink r:id="rId80">
              <w:r>
                <w:rPr>
                  <w:color w:val="0000FF"/>
                </w:rPr>
                <w:t>главой 25</w:t>
              </w:r>
            </w:hyperlink>
            <w:r>
              <w:t xml:space="preserve"> Положения Банка России N 714-П</w:t>
            </w:r>
          </w:p>
        </w:tc>
      </w:tr>
      <w:tr w:rsidR="005F2952">
        <w:tc>
          <w:tcPr>
            <w:tcW w:w="850" w:type="dxa"/>
          </w:tcPr>
          <w:p w:rsidR="005F2952" w:rsidRDefault="005F2952">
            <w:pPr>
              <w:pStyle w:val="ConsPlusNormal"/>
            </w:pPr>
            <w:r>
              <w:t>1.13</w:t>
            </w:r>
          </w:p>
        </w:tc>
        <w:tc>
          <w:tcPr>
            <w:tcW w:w="5669" w:type="dxa"/>
          </w:tcPr>
          <w:p w:rsidR="005F2952" w:rsidRDefault="005F2952">
            <w:pPr>
              <w:pStyle w:val="ConsPlusNormal"/>
              <w:ind w:firstLine="283"/>
              <w:jc w:val="both"/>
            </w:pPr>
            <w:r>
              <w:t>Информация о начисленных (объявленных) и (или) выплаченных доходах по ценным бумагам эмитента, об иных выплатах, причитающихся владельцам ценных бумаг эмитента, а также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81">
              <w:r>
                <w:rPr>
                  <w:color w:val="0000FF"/>
                </w:rPr>
                <w:t>пунктами 13.4</w:t>
              </w:r>
            </w:hyperlink>
            <w:r>
              <w:t xml:space="preserve">, </w:t>
            </w:r>
            <w:hyperlink r:id="rId82">
              <w:r>
                <w:rPr>
                  <w:color w:val="0000FF"/>
                </w:rPr>
                <w:t>13.7</w:t>
              </w:r>
            </w:hyperlink>
            <w:r>
              <w:t xml:space="preserve">, </w:t>
            </w:r>
            <w:hyperlink r:id="rId83">
              <w:r>
                <w:rPr>
                  <w:color w:val="0000FF"/>
                </w:rPr>
                <w:t>13.8</w:t>
              </w:r>
            </w:hyperlink>
            <w:r>
              <w:t xml:space="preserve">, </w:t>
            </w:r>
            <w:hyperlink r:id="rId84">
              <w:r>
                <w:rPr>
                  <w:color w:val="0000FF"/>
                </w:rPr>
                <w:t>13.10</w:t>
              </w:r>
            </w:hyperlink>
            <w:r>
              <w:t xml:space="preserve"> и </w:t>
            </w:r>
            <w:hyperlink r:id="rId85">
              <w:r>
                <w:rPr>
                  <w:color w:val="0000FF"/>
                </w:rPr>
                <w:t>главой 26</w:t>
              </w:r>
            </w:hyperlink>
            <w:r>
              <w:t xml:space="preserve"> Положения Банка России N 714-П</w:t>
            </w:r>
          </w:p>
        </w:tc>
      </w:tr>
      <w:tr w:rsidR="005F2952">
        <w:tc>
          <w:tcPr>
            <w:tcW w:w="850" w:type="dxa"/>
          </w:tcPr>
          <w:p w:rsidR="005F2952" w:rsidRDefault="005F2952">
            <w:pPr>
              <w:pStyle w:val="ConsPlusNormal"/>
            </w:pPr>
            <w:r>
              <w:t>1.14</w:t>
            </w:r>
          </w:p>
        </w:tc>
        <w:tc>
          <w:tcPr>
            <w:tcW w:w="5669" w:type="dxa"/>
          </w:tcPr>
          <w:p w:rsidR="005F2952" w:rsidRDefault="005F2952">
            <w:pPr>
              <w:pStyle w:val="ConsPlusNormal"/>
              <w:ind w:firstLine="283"/>
              <w:jc w:val="both"/>
            </w:pPr>
            <w:r>
              <w:t>Информация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или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а также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86">
              <w:r>
                <w:rPr>
                  <w:color w:val="0000FF"/>
                </w:rPr>
                <w:t>пунктами 13.4</w:t>
              </w:r>
            </w:hyperlink>
            <w:r>
              <w:t xml:space="preserve">, </w:t>
            </w:r>
            <w:hyperlink r:id="rId87">
              <w:r>
                <w:rPr>
                  <w:color w:val="0000FF"/>
                </w:rPr>
                <w:t>13.7</w:t>
              </w:r>
            </w:hyperlink>
            <w:r>
              <w:t xml:space="preserve">, </w:t>
            </w:r>
            <w:hyperlink r:id="rId88">
              <w:r>
                <w:rPr>
                  <w:color w:val="0000FF"/>
                </w:rPr>
                <w:t>13.8</w:t>
              </w:r>
            </w:hyperlink>
            <w:r>
              <w:t xml:space="preserve">, </w:t>
            </w:r>
            <w:hyperlink r:id="rId89">
              <w:r>
                <w:rPr>
                  <w:color w:val="0000FF"/>
                </w:rPr>
                <w:t>13.10</w:t>
              </w:r>
            </w:hyperlink>
            <w:r>
              <w:t xml:space="preserve"> и </w:t>
            </w:r>
            <w:hyperlink r:id="rId90">
              <w:r>
                <w:rPr>
                  <w:color w:val="0000FF"/>
                </w:rPr>
                <w:t>главой 27</w:t>
              </w:r>
            </w:hyperlink>
            <w:r>
              <w:t xml:space="preserve"> Положения Банка России N 714-П</w:t>
            </w:r>
          </w:p>
        </w:tc>
      </w:tr>
      <w:tr w:rsidR="005F2952">
        <w:tc>
          <w:tcPr>
            <w:tcW w:w="850" w:type="dxa"/>
          </w:tcPr>
          <w:p w:rsidR="005F2952" w:rsidRDefault="005F2952">
            <w:pPr>
              <w:pStyle w:val="ConsPlusNormal"/>
            </w:pPr>
            <w:r>
              <w:t>1.15</w:t>
            </w:r>
          </w:p>
        </w:tc>
        <w:tc>
          <w:tcPr>
            <w:tcW w:w="5669" w:type="dxa"/>
          </w:tcPr>
          <w:p w:rsidR="005F2952" w:rsidRDefault="005F2952">
            <w:pPr>
              <w:pStyle w:val="ConsPlusNormal"/>
              <w:ind w:firstLine="283"/>
              <w:jc w:val="both"/>
            </w:pPr>
            <w:r>
              <w:t xml:space="preserve">Информация о включении ценных бумаг эмитента (ценных бумаг иностранной организации, удостоверяющих права в отношении ценных бумаг </w:t>
            </w:r>
            <w:r>
              <w:lastRenderedPageBreak/>
              <w:t>российских эмитентов (далее - депозитарные ценные бумаги)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и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91">
              <w:r>
                <w:rPr>
                  <w:color w:val="0000FF"/>
                </w:rPr>
                <w:t>пунктами 13.4</w:t>
              </w:r>
            </w:hyperlink>
            <w:r>
              <w:t xml:space="preserve">, </w:t>
            </w:r>
            <w:hyperlink r:id="rId92">
              <w:r>
                <w:rPr>
                  <w:color w:val="0000FF"/>
                </w:rPr>
                <w:t>13.7</w:t>
              </w:r>
            </w:hyperlink>
            <w:r>
              <w:t xml:space="preserve">, </w:t>
            </w:r>
            <w:hyperlink r:id="rId93">
              <w:r>
                <w:rPr>
                  <w:color w:val="0000FF"/>
                </w:rPr>
                <w:t>13.8</w:t>
              </w:r>
            </w:hyperlink>
            <w:r>
              <w:t xml:space="preserve">, </w:t>
            </w:r>
            <w:hyperlink r:id="rId94">
              <w:r>
                <w:rPr>
                  <w:color w:val="0000FF"/>
                </w:rPr>
                <w:t>13.10</w:t>
              </w:r>
            </w:hyperlink>
            <w:r>
              <w:t xml:space="preserve"> и </w:t>
            </w:r>
            <w:hyperlink r:id="rId95">
              <w:r>
                <w:rPr>
                  <w:color w:val="0000FF"/>
                </w:rPr>
                <w:t>главой 28</w:t>
              </w:r>
            </w:hyperlink>
            <w:r>
              <w:t xml:space="preserve"> Положения Банка России N 714-</w:t>
            </w:r>
            <w:r>
              <w:lastRenderedPageBreak/>
              <w:t>П</w:t>
            </w:r>
          </w:p>
        </w:tc>
      </w:tr>
      <w:tr w:rsidR="005F2952">
        <w:tblPrEx>
          <w:tblBorders>
            <w:insideH w:val="nil"/>
          </w:tblBorders>
        </w:tblPrEx>
        <w:tc>
          <w:tcPr>
            <w:tcW w:w="850" w:type="dxa"/>
            <w:tcBorders>
              <w:bottom w:val="nil"/>
            </w:tcBorders>
          </w:tcPr>
          <w:p w:rsidR="005F2952" w:rsidRDefault="005F2952">
            <w:pPr>
              <w:pStyle w:val="ConsPlusNormal"/>
            </w:pPr>
            <w:r>
              <w:lastRenderedPageBreak/>
              <w:t>1.16</w:t>
            </w:r>
          </w:p>
        </w:tc>
        <w:tc>
          <w:tcPr>
            <w:tcW w:w="5669" w:type="dxa"/>
            <w:tcBorders>
              <w:bottom w:val="nil"/>
            </w:tcBorders>
          </w:tcPr>
          <w:p w:rsidR="005F2952" w:rsidRDefault="005F2952">
            <w:pPr>
              <w:pStyle w:val="ConsPlusNormal"/>
              <w:ind w:firstLine="283"/>
              <w:jc w:val="both"/>
            </w:pPr>
            <w:r>
              <w:t>Информация о неисполнении обязательств эмитента перед владельцами его ценных бумаг, а также об изменении общего количества облигаций, обязательства по досрочному погашению которых не исполнены</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96">
              <w:r>
                <w:rPr>
                  <w:color w:val="0000FF"/>
                </w:rPr>
                <w:t>пунктами 13.4</w:t>
              </w:r>
            </w:hyperlink>
            <w:r>
              <w:t xml:space="preserve">, </w:t>
            </w:r>
            <w:hyperlink r:id="rId97">
              <w:r>
                <w:rPr>
                  <w:color w:val="0000FF"/>
                </w:rPr>
                <w:t>13.7</w:t>
              </w:r>
            </w:hyperlink>
            <w:r>
              <w:t xml:space="preserve">, </w:t>
            </w:r>
            <w:hyperlink r:id="rId98">
              <w:r>
                <w:rPr>
                  <w:color w:val="0000FF"/>
                </w:rPr>
                <w:t>13.8</w:t>
              </w:r>
            </w:hyperlink>
            <w:r>
              <w:t xml:space="preserve">, </w:t>
            </w:r>
            <w:hyperlink r:id="rId99">
              <w:r>
                <w:rPr>
                  <w:color w:val="0000FF"/>
                </w:rPr>
                <w:t>13.10</w:t>
              </w:r>
            </w:hyperlink>
            <w:r>
              <w:t xml:space="preserve"> и </w:t>
            </w:r>
            <w:hyperlink r:id="rId100">
              <w:r>
                <w:rPr>
                  <w:color w:val="0000FF"/>
                </w:rPr>
                <w:t>главой 29</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(в ред. </w:t>
            </w:r>
            <w:hyperlink r:id="rId101">
              <w:r>
                <w:rPr>
                  <w:color w:val="0000FF"/>
                </w:rPr>
                <w:t>Указания</w:t>
              </w:r>
            </w:hyperlink>
            <w:r>
              <w:t xml:space="preserve"> Банка России от 28.06.2023 N 6476-У)</w:t>
            </w:r>
          </w:p>
        </w:tc>
      </w:tr>
      <w:tr w:rsidR="005F2952">
        <w:tc>
          <w:tcPr>
            <w:tcW w:w="850" w:type="dxa"/>
          </w:tcPr>
          <w:p w:rsidR="005F2952" w:rsidRDefault="005F2952">
            <w:pPr>
              <w:pStyle w:val="ConsPlusNormal"/>
            </w:pPr>
            <w:r>
              <w:t>1.17</w:t>
            </w:r>
          </w:p>
        </w:tc>
        <w:tc>
          <w:tcPr>
            <w:tcW w:w="5669" w:type="dxa"/>
          </w:tcPr>
          <w:p w:rsidR="005F2952" w:rsidRDefault="005F2952">
            <w:pPr>
              <w:pStyle w:val="ConsPlusNormal"/>
              <w:ind w:firstLine="283"/>
              <w:jc w:val="both"/>
            </w:pPr>
            <w:r>
              <w:t xml:space="preserve">Информация о приобретении лицом или прекращении у лица права прямо или косвенно (через подконтрольных ему лиц) самостоятельно или совместно с иными лицами, связанными с ним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эмитента, распоряжаться определенным количеством голосов, приходящихся на голосующие акции (доли), составляющие уставный капитал эмитента,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w:t>
            </w:r>
            <w:r>
              <w:lastRenderedPageBreak/>
              <w:t>капитал эмитента</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102">
              <w:r>
                <w:rPr>
                  <w:color w:val="0000FF"/>
                </w:rPr>
                <w:t>пунктами 13.4</w:t>
              </w:r>
            </w:hyperlink>
            <w:r>
              <w:t xml:space="preserve">, </w:t>
            </w:r>
            <w:hyperlink r:id="rId103">
              <w:r>
                <w:rPr>
                  <w:color w:val="0000FF"/>
                </w:rPr>
                <w:t>13.7</w:t>
              </w:r>
            </w:hyperlink>
            <w:r>
              <w:t xml:space="preserve">, </w:t>
            </w:r>
            <w:hyperlink r:id="rId104">
              <w:r>
                <w:rPr>
                  <w:color w:val="0000FF"/>
                </w:rPr>
                <w:t>13.8</w:t>
              </w:r>
            </w:hyperlink>
            <w:r>
              <w:t xml:space="preserve">, </w:t>
            </w:r>
            <w:hyperlink r:id="rId105">
              <w:r>
                <w:rPr>
                  <w:color w:val="0000FF"/>
                </w:rPr>
                <w:t>13.10</w:t>
              </w:r>
            </w:hyperlink>
            <w:r>
              <w:t xml:space="preserve"> и </w:t>
            </w:r>
            <w:hyperlink r:id="rId106">
              <w:r>
                <w:rPr>
                  <w:color w:val="0000FF"/>
                </w:rPr>
                <w:t>главой 30</w:t>
              </w:r>
            </w:hyperlink>
            <w:r>
              <w:t xml:space="preserve"> Положения Банка России N 714-П</w:t>
            </w:r>
          </w:p>
        </w:tc>
      </w:tr>
      <w:tr w:rsidR="005F2952">
        <w:tc>
          <w:tcPr>
            <w:tcW w:w="850" w:type="dxa"/>
          </w:tcPr>
          <w:p w:rsidR="005F2952" w:rsidRDefault="005F2952">
            <w:pPr>
              <w:pStyle w:val="ConsPlusNormal"/>
            </w:pPr>
            <w:r>
              <w:t>1.18</w:t>
            </w:r>
          </w:p>
        </w:tc>
        <w:tc>
          <w:tcPr>
            <w:tcW w:w="5669" w:type="dxa"/>
          </w:tcPr>
          <w:p w:rsidR="005F2952" w:rsidRDefault="005F2952">
            <w:pPr>
              <w:pStyle w:val="ConsPlusNormal"/>
              <w:ind w:firstLine="283"/>
              <w:jc w:val="both"/>
            </w:pPr>
            <w:r>
              <w:t xml:space="preserve">Информация о поступившем эмитенту в соответствии с </w:t>
            </w:r>
            <w:hyperlink r:id="rId107">
              <w:r>
                <w:rPr>
                  <w:color w:val="0000FF"/>
                </w:rPr>
                <w:t>главой XI.1</w:t>
              </w:r>
            </w:hyperlink>
            <w:r>
              <w:t xml:space="preserve"> Федерального закона от 26 декабря 1995 года N 208-ФЗ "Об акционерных обществах" (Собрание законодательства Российской Федерации, 1996, N 1, ст. 1; 2006, N 2, ст. 172; 2016, N 27, ст. 4276) (далее - Федеральный закон "Об акционерных обществах") добровольном, в том числе конкурирующем, или обязательном предложении о приобретении его ценных бумаг, а также об изменениях, внесенных в указанные предложения</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08">
              <w:r>
                <w:rPr>
                  <w:color w:val="0000FF"/>
                </w:rPr>
                <w:t>пунктами 13.4</w:t>
              </w:r>
            </w:hyperlink>
            <w:r>
              <w:t xml:space="preserve">, </w:t>
            </w:r>
            <w:hyperlink r:id="rId109">
              <w:r>
                <w:rPr>
                  <w:color w:val="0000FF"/>
                </w:rPr>
                <w:t>13.7</w:t>
              </w:r>
            </w:hyperlink>
            <w:r>
              <w:t xml:space="preserve">, </w:t>
            </w:r>
            <w:hyperlink r:id="rId110">
              <w:r>
                <w:rPr>
                  <w:color w:val="0000FF"/>
                </w:rPr>
                <w:t>13.8</w:t>
              </w:r>
            </w:hyperlink>
            <w:r>
              <w:t xml:space="preserve">, </w:t>
            </w:r>
            <w:hyperlink r:id="rId111">
              <w:r>
                <w:rPr>
                  <w:color w:val="0000FF"/>
                </w:rPr>
                <w:t>13.10</w:t>
              </w:r>
            </w:hyperlink>
            <w:r>
              <w:t xml:space="preserve"> и </w:t>
            </w:r>
            <w:hyperlink r:id="rId112">
              <w:r>
                <w:rPr>
                  <w:color w:val="0000FF"/>
                </w:rPr>
                <w:t>главой 31</w:t>
              </w:r>
            </w:hyperlink>
            <w:r>
              <w:t xml:space="preserve"> Положения Банка России N 714-П</w:t>
            </w:r>
          </w:p>
        </w:tc>
      </w:tr>
      <w:tr w:rsidR="005F2952">
        <w:tc>
          <w:tcPr>
            <w:tcW w:w="850" w:type="dxa"/>
          </w:tcPr>
          <w:p w:rsidR="005F2952" w:rsidRDefault="005F2952">
            <w:pPr>
              <w:pStyle w:val="ConsPlusNormal"/>
            </w:pPr>
            <w:r>
              <w:t>1.19</w:t>
            </w:r>
          </w:p>
        </w:tc>
        <w:tc>
          <w:tcPr>
            <w:tcW w:w="5669" w:type="dxa"/>
          </w:tcPr>
          <w:p w:rsidR="005F2952" w:rsidRDefault="005F2952">
            <w:pPr>
              <w:pStyle w:val="ConsPlusNormal"/>
              <w:ind w:firstLine="283"/>
              <w:jc w:val="both"/>
            </w:pPr>
            <w:r>
              <w:t xml:space="preserve">Информация о поступившем эмитенту в соответствии с </w:t>
            </w:r>
            <w:hyperlink r:id="rId113">
              <w:r>
                <w:rPr>
                  <w:color w:val="0000FF"/>
                </w:rPr>
                <w:t>главой XI.1</w:t>
              </w:r>
            </w:hyperlink>
            <w:r>
              <w:t xml:space="preserve"> Федерального закона "Об акционерных обществах" уведомлении о праве требовать выкупа ценных бумаг эмитента или требовании о выкупе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14">
              <w:r>
                <w:rPr>
                  <w:color w:val="0000FF"/>
                </w:rPr>
                <w:t>пунктами 13.4</w:t>
              </w:r>
            </w:hyperlink>
            <w:r>
              <w:t xml:space="preserve">, </w:t>
            </w:r>
            <w:hyperlink r:id="rId115">
              <w:r>
                <w:rPr>
                  <w:color w:val="0000FF"/>
                </w:rPr>
                <w:t>13.7</w:t>
              </w:r>
            </w:hyperlink>
            <w:r>
              <w:t xml:space="preserve">, </w:t>
            </w:r>
            <w:hyperlink r:id="rId116">
              <w:r>
                <w:rPr>
                  <w:color w:val="0000FF"/>
                </w:rPr>
                <w:t>13.8</w:t>
              </w:r>
            </w:hyperlink>
            <w:r>
              <w:t xml:space="preserve">, </w:t>
            </w:r>
            <w:hyperlink r:id="rId117">
              <w:r>
                <w:rPr>
                  <w:color w:val="0000FF"/>
                </w:rPr>
                <w:t>13.10</w:t>
              </w:r>
            </w:hyperlink>
            <w:r>
              <w:t xml:space="preserve"> и </w:t>
            </w:r>
            <w:hyperlink r:id="rId118">
              <w:r>
                <w:rPr>
                  <w:color w:val="0000FF"/>
                </w:rPr>
                <w:t>главой 32</w:t>
              </w:r>
            </w:hyperlink>
            <w:r>
              <w:t xml:space="preserve"> Положения Банка России N 714-П</w:t>
            </w:r>
          </w:p>
        </w:tc>
      </w:tr>
      <w:tr w:rsidR="005F2952">
        <w:tc>
          <w:tcPr>
            <w:tcW w:w="850" w:type="dxa"/>
          </w:tcPr>
          <w:p w:rsidR="005F2952" w:rsidRDefault="005F2952">
            <w:pPr>
              <w:pStyle w:val="ConsPlusNormal"/>
            </w:pPr>
            <w:r>
              <w:t>1.20</w:t>
            </w:r>
          </w:p>
        </w:tc>
        <w:tc>
          <w:tcPr>
            <w:tcW w:w="5669" w:type="dxa"/>
          </w:tcPr>
          <w:p w:rsidR="005F2952" w:rsidRDefault="005F2952">
            <w:pPr>
              <w:pStyle w:val="ConsPlusNormal"/>
              <w:ind w:firstLine="283"/>
              <w:jc w:val="both"/>
            </w:pPr>
            <w:r>
              <w:t>Информация о выявлении ошибок в ранее раскрытой отчетности эмитента (бухгалтерской (финансовой) отчетности, консолидированной финансовой отчетности, финансовой отчетности)</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19">
              <w:r>
                <w:rPr>
                  <w:color w:val="0000FF"/>
                </w:rPr>
                <w:t>пунктами 13.4</w:t>
              </w:r>
            </w:hyperlink>
            <w:r>
              <w:t xml:space="preserve">, </w:t>
            </w:r>
            <w:hyperlink r:id="rId120">
              <w:r>
                <w:rPr>
                  <w:color w:val="0000FF"/>
                </w:rPr>
                <w:t>13.7</w:t>
              </w:r>
            </w:hyperlink>
            <w:r>
              <w:t xml:space="preserve">, </w:t>
            </w:r>
            <w:hyperlink r:id="rId121">
              <w:r>
                <w:rPr>
                  <w:color w:val="0000FF"/>
                </w:rPr>
                <w:t>13.8</w:t>
              </w:r>
            </w:hyperlink>
            <w:r>
              <w:t xml:space="preserve">, </w:t>
            </w:r>
            <w:hyperlink r:id="rId122">
              <w:r>
                <w:rPr>
                  <w:color w:val="0000FF"/>
                </w:rPr>
                <w:t>13.10</w:t>
              </w:r>
            </w:hyperlink>
            <w:r>
              <w:t xml:space="preserve"> и </w:t>
            </w:r>
            <w:hyperlink r:id="rId123">
              <w:r>
                <w:rPr>
                  <w:color w:val="0000FF"/>
                </w:rPr>
                <w:t>главой 33</w:t>
              </w:r>
            </w:hyperlink>
            <w:r>
              <w:t xml:space="preserve"> Положения Банка России N 714-П</w:t>
            </w:r>
          </w:p>
        </w:tc>
      </w:tr>
      <w:tr w:rsidR="005F2952">
        <w:tblPrEx>
          <w:tblBorders>
            <w:insideH w:val="nil"/>
          </w:tblBorders>
        </w:tblPrEx>
        <w:tc>
          <w:tcPr>
            <w:tcW w:w="850" w:type="dxa"/>
            <w:tcBorders>
              <w:bottom w:val="nil"/>
            </w:tcBorders>
          </w:tcPr>
          <w:p w:rsidR="005F2952" w:rsidRDefault="005F2952">
            <w:pPr>
              <w:pStyle w:val="ConsPlusNormal"/>
            </w:pPr>
            <w:bookmarkStart w:id="2" w:name="P144"/>
            <w:bookmarkEnd w:id="2"/>
            <w:r>
              <w:t>1.21</w:t>
            </w:r>
          </w:p>
        </w:tc>
        <w:tc>
          <w:tcPr>
            <w:tcW w:w="5669" w:type="dxa"/>
            <w:tcBorders>
              <w:bottom w:val="nil"/>
            </w:tcBorders>
          </w:tcPr>
          <w:p w:rsidR="005F2952" w:rsidRDefault="005F2952">
            <w:pPr>
              <w:pStyle w:val="ConsPlusNormal"/>
              <w:ind w:firstLine="283"/>
              <w:jc w:val="both"/>
            </w:pPr>
            <w:r>
              <w:t xml:space="preserve">Информация о совершении эмитентом или подконтрольной эмитенту организацией, имеющей для него существенное значение, определяемой в соответствии с </w:t>
            </w:r>
            <w:hyperlink r:id="rId124">
              <w:r>
                <w:rPr>
                  <w:color w:val="0000FF"/>
                </w:rPr>
                <w:t>пунктом 1.14</w:t>
              </w:r>
            </w:hyperlink>
            <w:r>
              <w:t xml:space="preserve"> Положения Банка России N 714-П (далее - подконтрольная эмитенту организация, имеющая для него существенное значение), сделки, размер которой составляет 10 и более процентов стоимости активов, определенной по данным консолидированной финансовой отчетности эмитента (определенной по данным финансовой отчетности </w:t>
            </w:r>
            <w:r>
              <w:lastRenderedPageBreak/>
              <w:t>эмитента, если сделка совершается эмитентом, который не обязан составлять и раскрывать консолидированную финансовую отчетность, или по данным бухгалтерской (финансовой) отчетности эмитента, если сделка совершается эмитентом, который не обязан составлять и раскрывать финансовую отчетность, либо в совокупности по данным бухгалтерской (финансовой) отчетности (совокупная стоимость активов) эмитента и подконтрольной эмитенту организации, имеющей для него существенное значение, если эмитент не обязан составлять и раскрывать консолидированную финансовую отчетность и сделка совершается подконтрольной эмитенту организацией, имеющей для него существенное значение) на последнюю отчетную дату (дату окончания последнего завершенного отчетного периода, предшествующего дате совершения сделки)</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125">
              <w:r>
                <w:rPr>
                  <w:color w:val="0000FF"/>
                </w:rPr>
                <w:t>пунктами 13.4</w:t>
              </w:r>
            </w:hyperlink>
            <w:r>
              <w:t xml:space="preserve">, </w:t>
            </w:r>
            <w:hyperlink r:id="rId126">
              <w:r>
                <w:rPr>
                  <w:color w:val="0000FF"/>
                </w:rPr>
                <w:t>13.7</w:t>
              </w:r>
            </w:hyperlink>
            <w:r>
              <w:t xml:space="preserve">, </w:t>
            </w:r>
            <w:hyperlink r:id="rId127">
              <w:r>
                <w:rPr>
                  <w:color w:val="0000FF"/>
                </w:rPr>
                <w:t>13.8</w:t>
              </w:r>
            </w:hyperlink>
            <w:r>
              <w:t xml:space="preserve">, </w:t>
            </w:r>
            <w:hyperlink r:id="rId128">
              <w:r>
                <w:rPr>
                  <w:color w:val="0000FF"/>
                </w:rPr>
                <w:t>13.10</w:t>
              </w:r>
            </w:hyperlink>
            <w:r>
              <w:t xml:space="preserve"> и </w:t>
            </w:r>
            <w:hyperlink r:id="rId129">
              <w:r>
                <w:rPr>
                  <w:color w:val="0000FF"/>
                </w:rPr>
                <w:t>главой 34</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(в ред. </w:t>
            </w:r>
            <w:hyperlink r:id="rId130">
              <w:r>
                <w:rPr>
                  <w:color w:val="0000FF"/>
                </w:rPr>
                <w:t>Указания</w:t>
              </w:r>
            </w:hyperlink>
            <w:r>
              <w:t xml:space="preserve"> Банка России от 28.06.2023 N 6476-У)</w:t>
            </w:r>
          </w:p>
        </w:tc>
      </w:tr>
      <w:tr w:rsidR="005F2952">
        <w:tc>
          <w:tcPr>
            <w:tcW w:w="850" w:type="dxa"/>
          </w:tcPr>
          <w:p w:rsidR="005F2952" w:rsidRDefault="005F2952">
            <w:pPr>
              <w:pStyle w:val="ConsPlusNormal"/>
            </w:pPr>
            <w:bookmarkStart w:id="3" w:name="P148"/>
            <w:bookmarkEnd w:id="3"/>
            <w:r>
              <w:t>1.22</w:t>
            </w:r>
          </w:p>
        </w:tc>
        <w:tc>
          <w:tcPr>
            <w:tcW w:w="5669" w:type="dxa"/>
          </w:tcPr>
          <w:p w:rsidR="005F2952" w:rsidRDefault="005F2952">
            <w:pPr>
              <w:pStyle w:val="ConsPlusNormal"/>
              <w:ind w:firstLine="283"/>
              <w:jc w:val="both"/>
            </w:pPr>
            <w:r>
              <w:t xml:space="preserve">Информация о совершении эмитентом или подконтрольной эмитенту организацией, имеющей для него существенное значение, сделки, в совершении которой имеется заинтересованность, соответствующей признакам, указанным в </w:t>
            </w:r>
            <w:hyperlink r:id="rId131">
              <w:r>
                <w:rPr>
                  <w:color w:val="0000FF"/>
                </w:rPr>
                <w:t>пункте 35.1</w:t>
              </w:r>
            </w:hyperlink>
            <w:r>
              <w:t xml:space="preserve"> Положения Банка России N 714-П</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32">
              <w:r>
                <w:rPr>
                  <w:color w:val="0000FF"/>
                </w:rPr>
                <w:t>пунктами 13.4</w:t>
              </w:r>
            </w:hyperlink>
            <w:r>
              <w:t xml:space="preserve">, </w:t>
            </w:r>
            <w:hyperlink r:id="rId133">
              <w:r>
                <w:rPr>
                  <w:color w:val="0000FF"/>
                </w:rPr>
                <w:t>13.7</w:t>
              </w:r>
            </w:hyperlink>
            <w:r>
              <w:t xml:space="preserve">, </w:t>
            </w:r>
            <w:hyperlink r:id="rId134">
              <w:r>
                <w:rPr>
                  <w:color w:val="0000FF"/>
                </w:rPr>
                <w:t>13.8</w:t>
              </w:r>
            </w:hyperlink>
            <w:r>
              <w:t xml:space="preserve">, </w:t>
            </w:r>
            <w:hyperlink r:id="rId135">
              <w:r>
                <w:rPr>
                  <w:color w:val="0000FF"/>
                </w:rPr>
                <w:t>13.10</w:t>
              </w:r>
            </w:hyperlink>
            <w:r>
              <w:t xml:space="preserve"> и </w:t>
            </w:r>
            <w:hyperlink r:id="rId136">
              <w:r>
                <w:rPr>
                  <w:color w:val="0000FF"/>
                </w:rPr>
                <w:t>главой 35</w:t>
              </w:r>
            </w:hyperlink>
            <w:r>
              <w:t xml:space="preserve"> Положения Банка России N 714-П</w:t>
            </w:r>
          </w:p>
        </w:tc>
      </w:tr>
      <w:tr w:rsidR="005F2952">
        <w:tc>
          <w:tcPr>
            <w:tcW w:w="850" w:type="dxa"/>
          </w:tcPr>
          <w:p w:rsidR="005F2952" w:rsidRDefault="005F2952">
            <w:pPr>
              <w:pStyle w:val="ConsPlusNormal"/>
            </w:pPr>
            <w:r>
              <w:t>1.23</w:t>
            </w:r>
          </w:p>
        </w:tc>
        <w:tc>
          <w:tcPr>
            <w:tcW w:w="5669" w:type="dxa"/>
          </w:tcPr>
          <w:p w:rsidR="005F2952" w:rsidRDefault="005F2952">
            <w:pPr>
              <w:pStyle w:val="ConsPlusNormal"/>
              <w:ind w:firstLine="283"/>
              <w:jc w:val="both"/>
            </w:pPr>
            <w:r>
              <w:t xml:space="preserve">Информация об изменении состава и (или) размера предмета залога по облигациям эмитента с залоговым обеспечением, а в случае изменения состава и (или) размера предмета залога по облигациям эмитента с ипотечным покрытием - сведения об указанных изменениях, если они вызваны заменой любого обеспеченного залогом требования, составляющего ипотечное покрытие облигаций, или заменой иного </w:t>
            </w:r>
            <w:r>
              <w:lastRenderedPageBreak/>
              <w:t>имущества, составляющего ипотечное покрытие облигаций, стоимость (денежная оценка) которого составляет 10 и более процентов от размера ипотечного покрытия облигаций</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137">
              <w:r>
                <w:rPr>
                  <w:color w:val="0000FF"/>
                </w:rPr>
                <w:t>пунктами 13.4</w:t>
              </w:r>
            </w:hyperlink>
            <w:r>
              <w:t xml:space="preserve">, </w:t>
            </w:r>
            <w:hyperlink r:id="rId138">
              <w:r>
                <w:rPr>
                  <w:color w:val="0000FF"/>
                </w:rPr>
                <w:t>13.7</w:t>
              </w:r>
            </w:hyperlink>
            <w:r>
              <w:t xml:space="preserve">, </w:t>
            </w:r>
            <w:hyperlink r:id="rId139">
              <w:r>
                <w:rPr>
                  <w:color w:val="0000FF"/>
                </w:rPr>
                <w:t>13.8</w:t>
              </w:r>
            </w:hyperlink>
            <w:r>
              <w:t xml:space="preserve">, </w:t>
            </w:r>
            <w:hyperlink r:id="rId140">
              <w:r>
                <w:rPr>
                  <w:color w:val="0000FF"/>
                </w:rPr>
                <w:t>13.10</w:t>
              </w:r>
            </w:hyperlink>
            <w:r>
              <w:t xml:space="preserve"> и </w:t>
            </w:r>
            <w:hyperlink r:id="rId141">
              <w:r>
                <w:rPr>
                  <w:color w:val="0000FF"/>
                </w:rPr>
                <w:t>главой 36</w:t>
              </w:r>
            </w:hyperlink>
            <w:r>
              <w:t xml:space="preserve"> Положения Банка России N 714-П</w:t>
            </w:r>
          </w:p>
        </w:tc>
      </w:tr>
      <w:tr w:rsidR="005F2952">
        <w:tc>
          <w:tcPr>
            <w:tcW w:w="850" w:type="dxa"/>
          </w:tcPr>
          <w:p w:rsidR="005F2952" w:rsidRDefault="005F2952">
            <w:pPr>
              <w:pStyle w:val="ConsPlusNormal"/>
            </w:pPr>
            <w:r>
              <w:t>1.24</w:t>
            </w:r>
          </w:p>
        </w:tc>
        <w:tc>
          <w:tcPr>
            <w:tcW w:w="5669" w:type="dxa"/>
          </w:tcPr>
          <w:p w:rsidR="005F2952" w:rsidRDefault="005F2952">
            <w:pPr>
              <w:pStyle w:val="ConsPlusNormal"/>
              <w:ind w:firstLine="283"/>
              <w:jc w:val="both"/>
            </w:pPr>
            <w:r>
              <w:t>Информация о получении эмитентом или прекращении у эмитента права прямо или косвенно (через подконтрольных ему лиц) самостоятельно или совместно с иными лицами, связанными с эмитентом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организации, ценные бумаги которой допущены к организованным торгам, распоряжаться определенным количеством голосов, приходящихся на голосующие акции (доли), составляющие ее уставный капитал,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капитал указанной организации</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42">
              <w:r>
                <w:rPr>
                  <w:color w:val="0000FF"/>
                </w:rPr>
                <w:t>пунктами 13.4</w:t>
              </w:r>
            </w:hyperlink>
            <w:r>
              <w:t xml:space="preserve">, </w:t>
            </w:r>
            <w:hyperlink r:id="rId143">
              <w:r>
                <w:rPr>
                  <w:color w:val="0000FF"/>
                </w:rPr>
                <w:t>13.7</w:t>
              </w:r>
            </w:hyperlink>
            <w:r>
              <w:t xml:space="preserve">, </w:t>
            </w:r>
            <w:hyperlink r:id="rId144">
              <w:r>
                <w:rPr>
                  <w:color w:val="0000FF"/>
                </w:rPr>
                <w:t>13.8</w:t>
              </w:r>
            </w:hyperlink>
            <w:r>
              <w:t xml:space="preserve">, </w:t>
            </w:r>
            <w:hyperlink r:id="rId145">
              <w:r>
                <w:rPr>
                  <w:color w:val="0000FF"/>
                </w:rPr>
                <w:t>13.10</w:t>
              </w:r>
            </w:hyperlink>
            <w:r>
              <w:t xml:space="preserve"> и </w:t>
            </w:r>
            <w:hyperlink r:id="rId146">
              <w:r>
                <w:rPr>
                  <w:color w:val="0000FF"/>
                </w:rPr>
                <w:t>главой 37</w:t>
              </w:r>
            </w:hyperlink>
            <w:r>
              <w:t xml:space="preserve"> Положения Банка России N 714-П</w:t>
            </w:r>
          </w:p>
        </w:tc>
      </w:tr>
      <w:tr w:rsidR="005F2952">
        <w:tc>
          <w:tcPr>
            <w:tcW w:w="850" w:type="dxa"/>
          </w:tcPr>
          <w:p w:rsidR="005F2952" w:rsidRDefault="005F2952">
            <w:pPr>
              <w:pStyle w:val="ConsPlusNormal"/>
            </w:pPr>
            <w:r>
              <w:t>1.25</w:t>
            </w:r>
          </w:p>
        </w:tc>
        <w:tc>
          <w:tcPr>
            <w:tcW w:w="5669" w:type="dxa"/>
          </w:tcPr>
          <w:p w:rsidR="005F2952" w:rsidRDefault="005F2952">
            <w:pPr>
              <w:pStyle w:val="ConsPlusNormal"/>
              <w:ind w:firstLine="283"/>
              <w:jc w:val="both"/>
            </w:pPr>
            <w:r>
              <w:t>Информация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47">
              <w:r>
                <w:rPr>
                  <w:color w:val="0000FF"/>
                </w:rPr>
                <w:t>пунктами 13.4</w:t>
              </w:r>
            </w:hyperlink>
            <w:r>
              <w:t xml:space="preserve">, </w:t>
            </w:r>
            <w:hyperlink r:id="rId148">
              <w:r>
                <w:rPr>
                  <w:color w:val="0000FF"/>
                </w:rPr>
                <w:t>13.7</w:t>
              </w:r>
            </w:hyperlink>
            <w:r>
              <w:t xml:space="preserve">, </w:t>
            </w:r>
            <w:hyperlink r:id="rId149">
              <w:r>
                <w:rPr>
                  <w:color w:val="0000FF"/>
                </w:rPr>
                <w:t>13.8</w:t>
              </w:r>
            </w:hyperlink>
            <w:r>
              <w:t xml:space="preserve">, </w:t>
            </w:r>
            <w:hyperlink r:id="rId150">
              <w:r>
                <w:rPr>
                  <w:color w:val="0000FF"/>
                </w:rPr>
                <w:t>13.10</w:t>
              </w:r>
            </w:hyperlink>
            <w:r>
              <w:t xml:space="preserve"> и </w:t>
            </w:r>
            <w:hyperlink r:id="rId151">
              <w:r>
                <w:rPr>
                  <w:color w:val="0000FF"/>
                </w:rPr>
                <w:t>главой 38</w:t>
              </w:r>
            </w:hyperlink>
            <w:r>
              <w:t xml:space="preserve"> Положения Банка России N 714-П</w:t>
            </w:r>
          </w:p>
        </w:tc>
      </w:tr>
      <w:tr w:rsidR="005F2952">
        <w:tc>
          <w:tcPr>
            <w:tcW w:w="850" w:type="dxa"/>
          </w:tcPr>
          <w:p w:rsidR="005F2952" w:rsidRDefault="005F2952">
            <w:pPr>
              <w:pStyle w:val="ConsPlusNormal"/>
            </w:pPr>
            <w:r>
              <w:t>1.26</w:t>
            </w:r>
          </w:p>
        </w:tc>
        <w:tc>
          <w:tcPr>
            <w:tcW w:w="5669" w:type="dxa"/>
          </w:tcPr>
          <w:p w:rsidR="005F2952" w:rsidRDefault="005F2952">
            <w:pPr>
              <w:pStyle w:val="ConsPlusNormal"/>
              <w:ind w:firstLine="283"/>
              <w:jc w:val="both"/>
            </w:pPr>
            <w:r>
              <w:t>Информация о возникновении и (или) прекращении у владельцев облигаций эмитента права требовать от эмитента досрочного погашения принадлежащих им облигаций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52">
              <w:r>
                <w:rPr>
                  <w:color w:val="0000FF"/>
                </w:rPr>
                <w:t>пунктами 13.4</w:t>
              </w:r>
            </w:hyperlink>
            <w:r>
              <w:t xml:space="preserve">, </w:t>
            </w:r>
            <w:hyperlink r:id="rId153">
              <w:r>
                <w:rPr>
                  <w:color w:val="0000FF"/>
                </w:rPr>
                <w:t>13.7</w:t>
              </w:r>
            </w:hyperlink>
            <w:r>
              <w:t xml:space="preserve">, </w:t>
            </w:r>
            <w:hyperlink r:id="rId154">
              <w:r>
                <w:rPr>
                  <w:color w:val="0000FF"/>
                </w:rPr>
                <w:t>13.8</w:t>
              </w:r>
            </w:hyperlink>
            <w:r>
              <w:t xml:space="preserve">, </w:t>
            </w:r>
            <w:hyperlink r:id="rId155">
              <w:r>
                <w:rPr>
                  <w:color w:val="0000FF"/>
                </w:rPr>
                <w:t>13.10</w:t>
              </w:r>
            </w:hyperlink>
            <w:r>
              <w:t xml:space="preserve"> и </w:t>
            </w:r>
            <w:hyperlink r:id="rId156">
              <w:r>
                <w:rPr>
                  <w:color w:val="0000FF"/>
                </w:rPr>
                <w:t>главой 39</w:t>
              </w:r>
            </w:hyperlink>
            <w:r>
              <w:t xml:space="preserve"> Положения Банка России N 714-П</w:t>
            </w:r>
          </w:p>
        </w:tc>
      </w:tr>
      <w:tr w:rsidR="005F2952">
        <w:tc>
          <w:tcPr>
            <w:tcW w:w="850" w:type="dxa"/>
          </w:tcPr>
          <w:p w:rsidR="005F2952" w:rsidRDefault="005F2952">
            <w:pPr>
              <w:pStyle w:val="ConsPlusNormal"/>
            </w:pPr>
            <w:bookmarkStart w:id="4" w:name="P163"/>
            <w:bookmarkEnd w:id="4"/>
            <w:r>
              <w:t>1.27</w:t>
            </w:r>
          </w:p>
        </w:tc>
        <w:tc>
          <w:tcPr>
            <w:tcW w:w="5669" w:type="dxa"/>
          </w:tcPr>
          <w:p w:rsidR="005F2952" w:rsidRDefault="005F2952">
            <w:pPr>
              <w:pStyle w:val="ConsPlusNormal"/>
              <w:ind w:firstLine="283"/>
              <w:jc w:val="both"/>
            </w:pPr>
            <w:r>
              <w:t xml:space="preserve">Информация о присвоении рейтинга ценным бумагам и </w:t>
            </w:r>
            <w:r>
              <w:lastRenderedPageBreak/>
              <w:t>(или) их эмитенту, а также об изменении рейтинга кредитным рейтинговым агентством или иной организацией на основании заключенного с эмитентом договора</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w:t>
            </w:r>
            <w:r>
              <w:lastRenderedPageBreak/>
              <w:t xml:space="preserve">и сроки, установленные </w:t>
            </w:r>
            <w:hyperlink r:id="rId157">
              <w:r>
                <w:rPr>
                  <w:color w:val="0000FF"/>
                </w:rPr>
                <w:t>пунктами 13.4</w:t>
              </w:r>
            </w:hyperlink>
            <w:r>
              <w:t xml:space="preserve">, </w:t>
            </w:r>
            <w:hyperlink r:id="rId158">
              <w:r>
                <w:rPr>
                  <w:color w:val="0000FF"/>
                </w:rPr>
                <w:t>13.7</w:t>
              </w:r>
            </w:hyperlink>
            <w:r>
              <w:t xml:space="preserve">, </w:t>
            </w:r>
            <w:hyperlink r:id="rId159">
              <w:r>
                <w:rPr>
                  <w:color w:val="0000FF"/>
                </w:rPr>
                <w:t>13.8</w:t>
              </w:r>
            </w:hyperlink>
            <w:r>
              <w:t xml:space="preserve">, </w:t>
            </w:r>
            <w:hyperlink r:id="rId160">
              <w:r>
                <w:rPr>
                  <w:color w:val="0000FF"/>
                </w:rPr>
                <w:t>13.10</w:t>
              </w:r>
            </w:hyperlink>
            <w:r>
              <w:t xml:space="preserve"> и </w:t>
            </w:r>
            <w:hyperlink r:id="rId161">
              <w:r>
                <w:rPr>
                  <w:color w:val="0000FF"/>
                </w:rPr>
                <w:t>главой 40</w:t>
              </w:r>
            </w:hyperlink>
            <w:r>
              <w:t xml:space="preserve"> Положения Банка России N 714-П</w:t>
            </w:r>
          </w:p>
        </w:tc>
      </w:tr>
      <w:tr w:rsidR="005F2952">
        <w:tc>
          <w:tcPr>
            <w:tcW w:w="850" w:type="dxa"/>
          </w:tcPr>
          <w:p w:rsidR="005F2952" w:rsidRDefault="005F2952">
            <w:pPr>
              <w:pStyle w:val="ConsPlusNormal"/>
            </w:pPr>
            <w:r>
              <w:lastRenderedPageBreak/>
              <w:t>1.28</w:t>
            </w:r>
          </w:p>
        </w:tc>
        <w:tc>
          <w:tcPr>
            <w:tcW w:w="5669" w:type="dxa"/>
          </w:tcPr>
          <w:p w:rsidR="005F2952" w:rsidRDefault="005F2952">
            <w:pPr>
              <w:pStyle w:val="ConsPlusNormal"/>
              <w:ind w:firstLine="283"/>
              <w:jc w:val="both"/>
            </w:pPr>
            <w:r>
              <w:t xml:space="preserve">Информация о возбуждении производства по делу в суде по спору, связанному с созданием эмитента, управлением им или участием в нем (далее - корпоративный спор), или иному спору, истцом или ответчиком по которому является эмитент и размер требований по которому составляет 10 и более процентов балансовой стоимости активов, определенной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принятия судом искового заявления к производству) (далее - существенный спор), а также о принятии судебного акта, которым заканчивается рассмотрение дела по существу по корпоративному спору или существенному спору, за исключением информации, указанной в </w:t>
            </w:r>
            <w:hyperlink r:id="rId162">
              <w:r>
                <w:rPr>
                  <w:color w:val="0000FF"/>
                </w:rPr>
                <w:t>пункте 41.6</w:t>
              </w:r>
            </w:hyperlink>
            <w:r>
              <w:t xml:space="preserve"> Положения Банка России N 714-П</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63">
              <w:r>
                <w:rPr>
                  <w:color w:val="0000FF"/>
                </w:rPr>
                <w:t>пунктами 13.4</w:t>
              </w:r>
            </w:hyperlink>
            <w:r>
              <w:t xml:space="preserve">, </w:t>
            </w:r>
            <w:hyperlink r:id="rId164">
              <w:r>
                <w:rPr>
                  <w:color w:val="0000FF"/>
                </w:rPr>
                <w:t>13.7</w:t>
              </w:r>
            </w:hyperlink>
            <w:r>
              <w:t xml:space="preserve">, </w:t>
            </w:r>
            <w:hyperlink r:id="rId165">
              <w:r>
                <w:rPr>
                  <w:color w:val="0000FF"/>
                </w:rPr>
                <w:t>13.8</w:t>
              </w:r>
            </w:hyperlink>
            <w:r>
              <w:t xml:space="preserve">, </w:t>
            </w:r>
            <w:hyperlink r:id="rId166">
              <w:r>
                <w:rPr>
                  <w:color w:val="0000FF"/>
                </w:rPr>
                <w:t>13.10</w:t>
              </w:r>
            </w:hyperlink>
            <w:r>
              <w:t xml:space="preserve"> и </w:t>
            </w:r>
            <w:hyperlink r:id="rId167">
              <w:r>
                <w:rPr>
                  <w:color w:val="0000FF"/>
                </w:rPr>
                <w:t>главой 41</w:t>
              </w:r>
            </w:hyperlink>
            <w:r>
              <w:t xml:space="preserve"> Положения Банка России N 714-П</w:t>
            </w:r>
          </w:p>
        </w:tc>
      </w:tr>
      <w:tr w:rsidR="005F2952">
        <w:tc>
          <w:tcPr>
            <w:tcW w:w="850" w:type="dxa"/>
          </w:tcPr>
          <w:p w:rsidR="005F2952" w:rsidRDefault="005F2952">
            <w:pPr>
              <w:pStyle w:val="ConsPlusNormal"/>
            </w:pPr>
            <w:r>
              <w:t>1.29</w:t>
            </w:r>
          </w:p>
        </w:tc>
        <w:tc>
          <w:tcPr>
            <w:tcW w:w="5669" w:type="dxa"/>
          </w:tcPr>
          <w:p w:rsidR="005F2952" w:rsidRDefault="005F2952">
            <w:pPr>
              <w:pStyle w:val="ConsPlusNormal"/>
              <w:ind w:firstLine="283"/>
              <w:jc w:val="both"/>
            </w:pPr>
            <w:r>
              <w:t>Информация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68">
              <w:r>
                <w:rPr>
                  <w:color w:val="0000FF"/>
                </w:rPr>
                <w:t>пунктами 13.4</w:t>
              </w:r>
            </w:hyperlink>
            <w:r>
              <w:t xml:space="preserve">, </w:t>
            </w:r>
            <w:hyperlink r:id="rId169">
              <w:r>
                <w:rPr>
                  <w:color w:val="0000FF"/>
                </w:rPr>
                <w:t>13.7</w:t>
              </w:r>
            </w:hyperlink>
            <w:r>
              <w:t xml:space="preserve">, </w:t>
            </w:r>
            <w:hyperlink r:id="rId170">
              <w:r>
                <w:rPr>
                  <w:color w:val="0000FF"/>
                </w:rPr>
                <w:t>13.8</w:t>
              </w:r>
            </w:hyperlink>
            <w:r>
              <w:t xml:space="preserve">, </w:t>
            </w:r>
            <w:hyperlink r:id="rId171">
              <w:r>
                <w:rPr>
                  <w:color w:val="0000FF"/>
                </w:rPr>
                <w:t>13.10</w:t>
              </w:r>
            </w:hyperlink>
            <w:r>
              <w:t xml:space="preserve"> и </w:t>
            </w:r>
            <w:hyperlink r:id="rId172">
              <w:r>
                <w:rPr>
                  <w:color w:val="0000FF"/>
                </w:rPr>
                <w:t>главой 42</w:t>
              </w:r>
            </w:hyperlink>
            <w:r>
              <w:t xml:space="preserve"> Положения Банка России N 714-П</w:t>
            </w:r>
          </w:p>
        </w:tc>
      </w:tr>
      <w:tr w:rsidR="005F2952">
        <w:tc>
          <w:tcPr>
            <w:tcW w:w="850" w:type="dxa"/>
          </w:tcPr>
          <w:p w:rsidR="005F2952" w:rsidRDefault="005F2952">
            <w:pPr>
              <w:pStyle w:val="ConsPlusNormal"/>
            </w:pPr>
            <w:r>
              <w:t>1.30</w:t>
            </w:r>
          </w:p>
        </w:tc>
        <w:tc>
          <w:tcPr>
            <w:tcW w:w="5669" w:type="dxa"/>
          </w:tcPr>
          <w:p w:rsidR="005F2952" w:rsidRDefault="005F2952">
            <w:pPr>
              <w:pStyle w:val="ConsPlusNormal"/>
              <w:ind w:firstLine="283"/>
              <w:jc w:val="both"/>
            </w:pPr>
            <w:r>
              <w:t xml:space="preserve">Информация о решении Банка России об освобождении эмитента от обязанности осуществлять раскрытие информации в соответствии со </w:t>
            </w:r>
            <w:hyperlink r:id="rId173">
              <w:r>
                <w:rPr>
                  <w:color w:val="0000FF"/>
                </w:rPr>
                <w:t>статьей 30</w:t>
              </w:r>
            </w:hyperlink>
            <w:r>
              <w:t xml:space="preserve"> Федерального закона "О рынке ценных бумаг" (Собрание законодательства Российской Федерации, 1996, N 17, ст. 1918; 2018, N 53, ст. 8440)</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74">
              <w:r>
                <w:rPr>
                  <w:color w:val="0000FF"/>
                </w:rPr>
                <w:t>пунктами 13.4</w:t>
              </w:r>
            </w:hyperlink>
            <w:r>
              <w:t xml:space="preserve">, </w:t>
            </w:r>
            <w:hyperlink r:id="rId175">
              <w:r>
                <w:rPr>
                  <w:color w:val="0000FF"/>
                </w:rPr>
                <w:t>13.7</w:t>
              </w:r>
            </w:hyperlink>
            <w:r>
              <w:t xml:space="preserve">, </w:t>
            </w:r>
            <w:hyperlink r:id="rId176">
              <w:r>
                <w:rPr>
                  <w:color w:val="0000FF"/>
                </w:rPr>
                <w:t>13.8</w:t>
              </w:r>
            </w:hyperlink>
            <w:r>
              <w:t xml:space="preserve">, </w:t>
            </w:r>
            <w:hyperlink r:id="rId177">
              <w:r>
                <w:rPr>
                  <w:color w:val="0000FF"/>
                </w:rPr>
                <w:t>13.10</w:t>
              </w:r>
            </w:hyperlink>
            <w:r>
              <w:t xml:space="preserve"> и </w:t>
            </w:r>
            <w:hyperlink r:id="rId178">
              <w:r>
                <w:rPr>
                  <w:color w:val="0000FF"/>
                </w:rPr>
                <w:t>главой 43</w:t>
              </w:r>
            </w:hyperlink>
            <w:r>
              <w:t xml:space="preserve"> Положения Банка России N 714-П</w:t>
            </w:r>
          </w:p>
        </w:tc>
      </w:tr>
      <w:tr w:rsidR="005F2952">
        <w:tc>
          <w:tcPr>
            <w:tcW w:w="850" w:type="dxa"/>
          </w:tcPr>
          <w:p w:rsidR="005F2952" w:rsidRDefault="005F2952">
            <w:pPr>
              <w:pStyle w:val="ConsPlusNormal"/>
            </w:pPr>
            <w:r>
              <w:lastRenderedPageBreak/>
              <w:t>1.31</w:t>
            </w:r>
          </w:p>
        </w:tc>
        <w:tc>
          <w:tcPr>
            <w:tcW w:w="5669" w:type="dxa"/>
          </w:tcPr>
          <w:p w:rsidR="005F2952" w:rsidRDefault="005F2952">
            <w:pPr>
              <w:pStyle w:val="ConsPlusNormal"/>
              <w:ind w:firstLine="283"/>
              <w:jc w:val="both"/>
            </w:pPr>
            <w:r>
              <w:t>Информация о приобретении (отчуждении)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 за исключением случаев приобретения голосующих акций эмитента (депозитарных ценных бумаг, удостоверяющих права в отношении голосующих акций эмитента) в процессе размещения голосующих акций эмитента или приобретения (отчуждения) голосующих акций эмитента (депозитарных ценных бумаг, удостоверяющих права в отношении голосующих акций эмитента) брокером и (или) доверительным управляющим, действующими от своего имени, но за счет клиента во исполнение поручения клиента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79">
              <w:r>
                <w:rPr>
                  <w:color w:val="0000FF"/>
                </w:rPr>
                <w:t>пунктами 13.4</w:t>
              </w:r>
            </w:hyperlink>
            <w:r>
              <w:t xml:space="preserve">, </w:t>
            </w:r>
            <w:hyperlink r:id="rId180">
              <w:r>
                <w:rPr>
                  <w:color w:val="0000FF"/>
                </w:rPr>
                <w:t>13.7</w:t>
              </w:r>
            </w:hyperlink>
            <w:r>
              <w:t xml:space="preserve">, </w:t>
            </w:r>
            <w:hyperlink r:id="rId181">
              <w:r>
                <w:rPr>
                  <w:color w:val="0000FF"/>
                </w:rPr>
                <w:t>13.8</w:t>
              </w:r>
            </w:hyperlink>
            <w:r>
              <w:t xml:space="preserve">, </w:t>
            </w:r>
            <w:hyperlink r:id="rId182">
              <w:r>
                <w:rPr>
                  <w:color w:val="0000FF"/>
                </w:rPr>
                <w:t>13.10</w:t>
              </w:r>
            </w:hyperlink>
            <w:r>
              <w:t xml:space="preserve"> и </w:t>
            </w:r>
            <w:hyperlink r:id="rId183">
              <w:r>
                <w:rPr>
                  <w:color w:val="0000FF"/>
                </w:rPr>
                <w:t>главой 44</w:t>
              </w:r>
            </w:hyperlink>
            <w:r>
              <w:t xml:space="preserve"> Положения Банка России N 714-П</w:t>
            </w:r>
          </w:p>
        </w:tc>
      </w:tr>
      <w:tr w:rsidR="005F2952">
        <w:tc>
          <w:tcPr>
            <w:tcW w:w="850" w:type="dxa"/>
          </w:tcPr>
          <w:p w:rsidR="005F2952" w:rsidRDefault="005F2952">
            <w:pPr>
              <w:pStyle w:val="ConsPlusNormal"/>
            </w:pPr>
            <w:r>
              <w:t>1.32</w:t>
            </w:r>
          </w:p>
        </w:tc>
        <w:tc>
          <w:tcPr>
            <w:tcW w:w="5669" w:type="dxa"/>
          </w:tcPr>
          <w:p w:rsidR="005F2952" w:rsidRDefault="005F2952">
            <w:pPr>
              <w:pStyle w:val="ConsPlusNormal"/>
              <w:ind w:firstLine="283"/>
              <w:jc w:val="both"/>
            </w:pPr>
            <w:r>
              <w:t>Информация о проведении и повестке дня общего собрания владельцев облигаций эмитента, о решениях, принятых общим собранием владельцев облигаций эмитента, а также об объявлении общего собрания владельцев облигаций эмитента несостоявшимся</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84">
              <w:r>
                <w:rPr>
                  <w:color w:val="0000FF"/>
                </w:rPr>
                <w:t>пунктами 13.4</w:t>
              </w:r>
            </w:hyperlink>
            <w:r>
              <w:t xml:space="preserve">, </w:t>
            </w:r>
            <w:hyperlink r:id="rId185">
              <w:r>
                <w:rPr>
                  <w:color w:val="0000FF"/>
                </w:rPr>
                <w:t>13.7</w:t>
              </w:r>
            </w:hyperlink>
            <w:r>
              <w:t xml:space="preserve">, </w:t>
            </w:r>
            <w:hyperlink r:id="rId186">
              <w:r>
                <w:rPr>
                  <w:color w:val="0000FF"/>
                </w:rPr>
                <w:t>13.8</w:t>
              </w:r>
            </w:hyperlink>
            <w:r>
              <w:t xml:space="preserve">, </w:t>
            </w:r>
            <w:hyperlink r:id="rId187">
              <w:r>
                <w:rPr>
                  <w:color w:val="0000FF"/>
                </w:rPr>
                <w:t>13.10</w:t>
              </w:r>
            </w:hyperlink>
            <w:r>
              <w:t xml:space="preserve"> и </w:t>
            </w:r>
            <w:hyperlink r:id="rId188">
              <w:r>
                <w:rPr>
                  <w:color w:val="0000FF"/>
                </w:rPr>
                <w:t>главой 45</w:t>
              </w:r>
            </w:hyperlink>
            <w:r>
              <w:t xml:space="preserve"> Положения Банка России N 714-П</w:t>
            </w:r>
          </w:p>
        </w:tc>
      </w:tr>
      <w:tr w:rsidR="005F2952">
        <w:tc>
          <w:tcPr>
            <w:tcW w:w="850" w:type="dxa"/>
          </w:tcPr>
          <w:p w:rsidR="005F2952" w:rsidRDefault="005F2952">
            <w:pPr>
              <w:pStyle w:val="ConsPlusNormal"/>
            </w:pPr>
            <w:r>
              <w:t>1.33</w:t>
            </w:r>
          </w:p>
        </w:tc>
        <w:tc>
          <w:tcPr>
            <w:tcW w:w="5669" w:type="dxa"/>
          </w:tcPr>
          <w:p w:rsidR="005F2952" w:rsidRDefault="005F2952">
            <w:pPr>
              <w:pStyle w:val="ConsPlusNormal"/>
              <w:ind w:firstLine="283"/>
              <w:jc w:val="both"/>
            </w:pPr>
            <w:r>
              <w:t>Информация об определении эмитентом облигаций представителя владельцев облигаций после регистрации выпуска облигаций</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89">
              <w:r>
                <w:rPr>
                  <w:color w:val="0000FF"/>
                </w:rPr>
                <w:t>пунктами 13.4</w:t>
              </w:r>
            </w:hyperlink>
            <w:r>
              <w:t xml:space="preserve">, </w:t>
            </w:r>
            <w:hyperlink r:id="rId190">
              <w:r>
                <w:rPr>
                  <w:color w:val="0000FF"/>
                </w:rPr>
                <w:t>13.7</w:t>
              </w:r>
            </w:hyperlink>
            <w:r>
              <w:t xml:space="preserve">, </w:t>
            </w:r>
            <w:hyperlink r:id="rId191">
              <w:r>
                <w:rPr>
                  <w:color w:val="0000FF"/>
                </w:rPr>
                <w:t>13.8</w:t>
              </w:r>
            </w:hyperlink>
            <w:r>
              <w:t xml:space="preserve">, </w:t>
            </w:r>
            <w:hyperlink r:id="rId192">
              <w:r>
                <w:rPr>
                  <w:color w:val="0000FF"/>
                </w:rPr>
                <w:t>13.10</w:t>
              </w:r>
            </w:hyperlink>
            <w:r>
              <w:t xml:space="preserve"> и </w:t>
            </w:r>
            <w:hyperlink r:id="rId193">
              <w:r>
                <w:rPr>
                  <w:color w:val="0000FF"/>
                </w:rPr>
                <w:t>главой 46</w:t>
              </w:r>
            </w:hyperlink>
            <w:r>
              <w:t xml:space="preserve"> Положения Банка России N 714-П</w:t>
            </w:r>
          </w:p>
        </w:tc>
      </w:tr>
      <w:tr w:rsidR="005F2952">
        <w:tc>
          <w:tcPr>
            <w:tcW w:w="850" w:type="dxa"/>
          </w:tcPr>
          <w:p w:rsidR="005F2952" w:rsidRDefault="005F2952">
            <w:pPr>
              <w:pStyle w:val="ConsPlusNormal"/>
            </w:pPr>
            <w:r>
              <w:t>1.34</w:t>
            </w:r>
          </w:p>
        </w:tc>
        <w:tc>
          <w:tcPr>
            <w:tcW w:w="5669" w:type="dxa"/>
          </w:tcPr>
          <w:p w:rsidR="005F2952" w:rsidRDefault="005F2952">
            <w:pPr>
              <w:pStyle w:val="ConsPlusNormal"/>
              <w:ind w:firstLine="283"/>
              <w:jc w:val="both"/>
            </w:pPr>
            <w:r>
              <w:t>Информация о дате, с которой представитель владельцев облигаций осуществляет свои полномочия</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194">
              <w:r>
                <w:rPr>
                  <w:color w:val="0000FF"/>
                </w:rPr>
                <w:t>пунктами 13.4</w:t>
              </w:r>
            </w:hyperlink>
            <w:r>
              <w:t xml:space="preserve">, </w:t>
            </w:r>
            <w:hyperlink r:id="rId195">
              <w:r>
                <w:rPr>
                  <w:color w:val="0000FF"/>
                </w:rPr>
                <w:t>13.7</w:t>
              </w:r>
            </w:hyperlink>
            <w:r>
              <w:t xml:space="preserve">, </w:t>
            </w:r>
            <w:hyperlink r:id="rId196">
              <w:r>
                <w:rPr>
                  <w:color w:val="0000FF"/>
                </w:rPr>
                <w:t>13.8</w:t>
              </w:r>
            </w:hyperlink>
            <w:r>
              <w:t xml:space="preserve">, </w:t>
            </w:r>
            <w:hyperlink r:id="rId197">
              <w:r>
                <w:rPr>
                  <w:color w:val="0000FF"/>
                </w:rPr>
                <w:t>13.10</w:t>
              </w:r>
            </w:hyperlink>
            <w:r>
              <w:t xml:space="preserve"> и </w:t>
            </w:r>
            <w:hyperlink r:id="rId198">
              <w:r>
                <w:rPr>
                  <w:color w:val="0000FF"/>
                </w:rPr>
                <w:t>главой 47</w:t>
              </w:r>
            </w:hyperlink>
            <w:r>
              <w:t xml:space="preserve"> Положения Банка России N 714-П</w:t>
            </w:r>
          </w:p>
        </w:tc>
      </w:tr>
      <w:tr w:rsidR="005F2952">
        <w:tc>
          <w:tcPr>
            <w:tcW w:w="850" w:type="dxa"/>
          </w:tcPr>
          <w:p w:rsidR="005F2952" w:rsidRDefault="005F2952">
            <w:pPr>
              <w:pStyle w:val="ConsPlusNormal"/>
            </w:pPr>
            <w:r>
              <w:t>1.35</w:t>
            </w:r>
          </w:p>
        </w:tc>
        <w:tc>
          <w:tcPr>
            <w:tcW w:w="5669" w:type="dxa"/>
          </w:tcPr>
          <w:p w:rsidR="005F2952" w:rsidRDefault="005F2952">
            <w:pPr>
              <w:pStyle w:val="ConsPlusNormal"/>
              <w:ind w:firstLine="283"/>
              <w:jc w:val="both"/>
            </w:pPr>
            <w:r>
              <w:t xml:space="preserve">Информация о заключении эмитентом соглашения о новации или предоставлении отступного, влекущего </w:t>
            </w:r>
            <w:r>
              <w:lastRenderedPageBreak/>
              <w:t>прекращение обязательств по облигациям эмитента</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199">
              <w:r>
                <w:rPr>
                  <w:color w:val="0000FF"/>
                </w:rPr>
                <w:t>пунктами 13.4</w:t>
              </w:r>
            </w:hyperlink>
            <w:r>
              <w:t xml:space="preserve">, </w:t>
            </w:r>
            <w:hyperlink r:id="rId200">
              <w:r>
                <w:rPr>
                  <w:color w:val="0000FF"/>
                </w:rPr>
                <w:t>13.7</w:t>
              </w:r>
            </w:hyperlink>
            <w:r>
              <w:t xml:space="preserve">, </w:t>
            </w:r>
            <w:hyperlink r:id="rId201">
              <w:r>
                <w:rPr>
                  <w:color w:val="0000FF"/>
                </w:rPr>
                <w:t>13.8</w:t>
              </w:r>
            </w:hyperlink>
            <w:r>
              <w:t xml:space="preserve">, </w:t>
            </w:r>
            <w:hyperlink r:id="rId202">
              <w:r>
                <w:rPr>
                  <w:color w:val="0000FF"/>
                </w:rPr>
                <w:t>13.10</w:t>
              </w:r>
            </w:hyperlink>
            <w:r>
              <w:t xml:space="preserve"> и </w:t>
            </w:r>
            <w:hyperlink r:id="rId203">
              <w:r>
                <w:rPr>
                  <w:color w:val="0000FF"/>
                </w:rPr>
                <w:t>главой 48</w:t>
              </w:r>
            </w:hyperlink>
            <w:r>
              <w:t xml:space="preserve"> Положения Банка России N 714-П</w:t>
            </w:r>
          </w:p>
        </w:tc>
      </w:tr>
      <w:tr w:rsidR="005F2952">
        <w:tc>
          <w:tcPr>
            <w:tcW w:w="850" w:type="dxa"/>
          </w:tcPr>
          <w:p w:rsidR="005F2952" w:rsidRDefault="005F2952">
            <w:pPr>
              <w:pStyle w:val="ConsPlusNormal"/>
            </w:pPr>
            <w:r>
              <w:lastRenderedPageBreak/>
              <w:t>1.36</w:t>
            </w:r>
          </w:p>
        </w:tc>
        <w:tc>
          <w:tcPr>
            <w:tcW w:w="5669" w:type="dxa"/>
          </w:tcPr>
          <w:p w:rsidR="005F2952" w:rsidRDefault="005F2952">
            <w:pPr>
              <w:pStyle w:val="ConsPlusNormal"/>
              <w:ind w:firstLine="283"/>
              <w:jc w:val="both"/>
            </w:pPr>
            <w:r>
              <w:t>Информация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04">
              <w:r>
                <w:rPr>
                  <w:color w:val="0000FF"/>
                </w:rPr>
                <w:t>пунктами 13.4</w:t>
              </w:r>
            </w:hyperlink>
            <w:r>
              <w:t xml:space="preserve">, </w:t>
            </w:r>
            <w:hyperlink r:id="rId205">
              <w:r>
                <w:rPr>
                  <w:color w:val="0000FF"/>
                </w:rPr>
                <w:t>13.7</w:t>
              </w:r>
            </w:hyperlink>
            <w:r>
              <w:t xml:space="preserve">, </w:t>
            </w:r>
            <w:hyperlink r:id="rId206">
              <w:r>
                <w:rPr>
                  <w:color w:val="0000FF"/>
                </w:rPr>
                <w:t>13.8</w:t>
              </w:r>
            </w:hyperlink>
            <w:r>
              <w:t xml:space="preserve">, </w:t>
            </w:r>
            <w:hyperlink r:id="rId207">
              <w:r>
                <w:rPr>
                  <w:color w:val="0000FF"/>
                </w:rPr>
                <w:t>13.10</w:t>
              </w:r>
            </w:hyperlink>
            <w:r>
              <w:t xml:space="preserve"> и </w:t>
            </w:r>
            <w:hyperlink r:id="rId208">
              <w:r>
                <w:rPr>
                  <w:color w:val="0000FF"/>
                </w:rPr>
                <w:t>главой 49</w:t>
              </w:r>
            </w:hyperlink>
            <w:r>
              <w:t xml:space="preserve"> Положения Банка России N 714-П</w:t>
            </w:r>
          </w:p>
        </w:tc>
      </w:tr>
      <w:tr w:rsidR="005F2952">
        <w:tblPrEx>
          <w:tblBorders>
            <w:insideH w:val="nil"/>
          </w:tblBorders>
        </w:tblPrEx>
        <w:tc>
          <w:tcPr>
            <w:tcW w:w="850" w:type="dxa"/>
            <w:tcBorders>
              <w:bottom w:val="nil"/>
            </w:tcBorders>
          </w:tcPr>
          <w:p w:rsidR="005F2952" w:rsidRDefault="005F2952">
            <w:pPr>
              <w:pStyle w:val="ConsPlusNormal"/>
            </w:pPr>
            <w:r>
              <w:t>1.36(1)</w:t>
            </w:r>
          </w:p>
        </w:tc>
        <w:tc>
          <w:tcPr>
            <w:tcW w:w="5669" w:type="dxa"/>
            <w:tcBorders>
              <w:bottom w:val="nil"/>
            </w:tcBorders>
          </w:tcPr>
          <w:p w:rsidR="005F2952" w:rsidRDefault="005F2952">
            <w:pPr>
              <w:pStyle w:val="ConsPlusNormal"/>
              <w:ind w:firstLine="283"/>
              <w:jc w:val="both"/>
            </w:pPr>
            <w:r>
              <w:t>Информация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облигаций, выпуск (программа) которых дополнительно идентифицирован (идентифицирована) с использованием слов "зеленые облигации", "социальные облигации", "облигации устойчивого развития", "адаптационные облигации" (далее соответственно - зеленые облигации, социальные облигации, облигации устойчивого развития, адаптационные облигации), в случае если такой проект (проекты) не указан в решении о выпуске зеленых облигаций, социальных облигаций, облигаций устойчивого развития, адаптационных облигаций</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09">
              <w:r>
                <w:rPr>
                  <w:color w:val="0000FF"/>
                </w:rPr>
                <w:t>пунктами 13.4</w:t>
              </w:r>
            </w:hyperlink>
            <w:r>
              <w:t xml:space="preserve">, </w:t>
            </w:r>
            <w:hyperlink r:id="rId210">
              <w:r>
                <w:rPr>
                  <w:color w:val="0000FF"/>
                </w:rPr>
                <w:t>13.7</w:t>
              </w:r>
            </w:hyperlink>
            <w:r>
              <w:t xml:space="preserve">, </w:t>
            </w:r>
            <w:hyperlink r:id="rId211">
              <w:r>
                <w:rPr>
                  <w:color w:val="0000FF"/>
                </w:rPr>
                <w:t>13.8</w:t>
              </w:r>
            </w:hyperlink>
            <w:r>
              <w:t xml:space="preserve">, </w:t>
            </w:r>
            <w:hyperlink r:id="rId212">
              <w:r>
                <w:rPr>
                  <w:color w:val="0000FF"/>
                </w:rPr>
                <w:t>13.10</w:t>
              </w:r>
            </w:hyperlink>
            <w:r>
              <w:t xml:space="preserve"> и </w:t>
            </w:r>
            <w:hyperlink r:id="rId213">
              <w:r>
                <w:rPr>
                  <w:color w:val="0000FF"/>
                </w:rPr>
                <w:t>главой 49(1)</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1.36(1) введен </w:t>
            </w:r>
            <w:hyperlink r:id="rId214">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1.36(2)</w:t>
            </w:r>
          </w:p>
        </w:tc>
        <w:tc>
          <w:tcPr>
            <w:tcW w:w="5669" w:type="dxa"/>
            <w:tcBorders>
              <w:bottom w:val="nil"/>
            </w:tcBorders>
          </w:tcPr>
          <w:p w:rsidR="005F2952" w:rsidRDefault="005F2952">
            <w:pPr>
              <w:pStyle w:val="ConsPlusNormal"/>
              <w:ind w:firstLine="283"/>
              <w:jc w:val="both"/>
            </w:pPr>
            <w:r>
              <w:t xml:space="preserve">Информация о проведении и результатах независимой внешней оценки соответствия выпуска (программы) зеленых облигаций, социальных облигаций, облигаций устойчивого развития, облигаций, выпуск (программа) которых дополнительно идентифицирован (идентифицирована) с использованием слов "облигации, связанные с целями устойчивого развития" (далее - облигации, связанные с целями устойчивого развития), </w:t>
            </w:r>
            <w:r>
              <w:lastRenderedPageBreak/>
              <w:t>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 принципам и стандартам финансовых инструментов, указанным в решении о выпуске таких облигаций</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215">
              <w:r>
                <w:rPr>
                  <w:color w:val="0000FF"/>
                </w:rPr>
                <w:t>пунктами 13.4</w:t>
              </w:r>
            </w:hyperlink>
            <w:r>
              <w:t xml:space="preserve">, </w:t>
            </w:r>
            <w:hyperlink r:id="rId216">
              <w:r>
                <w:rPr>
                  <w:color w:val="0000FF"/>
                </w:rPr>
                <w:t>13.7</w:t>
              </w:r>
            </w:hyperlink>
            <w:r>
              <w:t xml:space="preserve">, </w:t>
            </w:r>
            <w:hyperlink r:id="rId217">
              <w:r>
                <w:rPr>
                  <w:color w:val="0000FF"/>
                </w:rPr>
                <w:t>13.8</w:t>
              </w:r>
            </w:hyperlink>
            <w:r>
              <w:t xml:space="preserve">, </w:t>
            </w:r>
            <w:hyperlink r:id="rId218">
              <w:r>
                <w:rPr>
                  <w:color w:val="0000FF"/>
                </w:rPr>
                <w:t>13.10</w:t>
              </w:r>
            </w:hyperlink>
            <w:r>
              <w:t xml:space="preserve"> и </w:t>
            </w:r>
            <w:hyperlink r:id="rId219">
              <w:r>
                <w:rPr>
                  <w:color w:val="0000FF"/>
                </w:rPr>
                <w:t>главой 49(2)</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1.36(2) введен </w:t>
            </w:r>
            <w:hyperlink r:id="rId220">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1.36(3)</w:t>
            </w:r>
          </w:p>
        </w:tc>
        <w:tc>
          <w:tcPr>
            <w:tcW w:w="5669" w:type="dxa"/>
            <w:tcBorders>
              <w:bottom w:val="nil"/>
            </w:tcBorders>
          </w:tcPr>
          <w:p w:rsidR="005F2952" w:rsidRDefault="005F2952">
            <w:pPr>
              <w:pStyle w:val="ConsPlusNormal"/>
              <w:ind w:firstLine="283"/>
              <w:jc w:val="both"/>
            </w:pPr>
            <w:r>
              <w:t>Информация о проведении и результатах независимой внешней оценки изменений, внесенных в политику эмитента по использованию денежных средств, полученных от размещения зеленых облигаций, социальных облигаций, облигаций устойчивого развития, адаптационных облигаций</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21">
              <w:r>
                <w:rPr>
                  <w:color w:val="0000FF"/>
                </w:rPr>
                <w:t>пунктами 13.4</w:t>
              </w:r>
            </w:hyperlink>
            <w:r>
              <w:t xml:space="preserve">, </w:t>
            </w:r>
            <w:hyperlink r:id="rId222">
              <w:r>
                <w:rPr>
                  <w:color w:val="0000FF"/>
                </w:rPr>
                <w:t>13.7</w:t>
              </w:r>
            </w:hyperlink>
            <w:r>
              <w:t xml:space="preserve">, </w:t>
            </w:r>
            <w:hyperlink r:id="rId223">
              <w:r>
                <w:rPr>
                  <w:color w:val="0000FF"/>
                </w:rPr>
                <w:t>13.8</w:t>
              </w:r>
            </w:hyperlink>
            <w:r>
              <w:t xml:space="preserve">, </w:t>
            </w:r>
            <w:hyperlink r:id="rId224">
              <w:r>
                <w:rPr>
                  <w:color w:val="0000FF"/>
                </w:rPr>
                <w:t>13.10</w:t>
              </w:r>
            </w:hyperlink>
            <w:r>
              <w:t xml:space="preserve"> и </w:t>
            </w:r>
            <w:hyperlink r:id="rId225">
              <w:r>
                <w:rPr>
                  <w:color w:val="0000FF"/>
                </w:rPr>
                <w:t>главой 49(3)</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1.36(3) введен </w:t>
            </w:r>
            <w:hyperlink r:id="rId226">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1.36(4)</w:t>
            </w:r>
          </w:p>
        </w:tc>
        <w:tc>
          <w:tcPr>
            <w:tcW w:w="5669" w:type="dxa"/>
            <w:tcBorders>
              <w:bottom w:val="nil"/>
            </w:tcBorders>
          </w:tcPr>
          <w:p w:rsidR="005F2952" w:rsidRDefault="005F2952">
            <w:pPr>
              <w:pStyle w:val="ConsPlusNormal"/>
              <w:ind w:firstLine="283"/>
              <w:jc w:val="both"/>
            </w:pPr>
            <w:r>
              <w:t xml:space="preserve">Информация о проведении и результатах независимой внешней оценки изменений, внесенных в стратегию климатического перехода (если изменения касаются целевых показателей деятельности эмитента и их промежуточных и конечных значений, международно признанного сценария изменения климата, являющегося основой для разработки стратегии климатического перехода эмитента, а также влияют на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 эмитента облигаций, выпуск (программа) которых дополнительно идентифицирован (идентифицирована) с использованием </w:t>
            </w:r>
            <w:r>
              <w:lastRenderedPageBreak/>
              <w:t>слов "облигации климатического перехода" (далее - облигации климатического перехода)</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227">
              <w:r>
                <w:rPr>
                  <w:color w:val="0000FF"/>
                </w:rPr>
                <w:t>пунктами 13.4</w:t>
              </w:r>
            </w:hyperlink>
            <w:r>
              <w:t xml:space="preserve">, </w:t>
            </w:r>
            <w:hyperlink r:id="rId228">
              <w:r>
                <w:rPr>
                  <w:color w:val="0000FF"/>
                </w:rPr>
                <w:t>13.7</w:t>
              </w:r>
            </w:hyperlink>
            <w:r>
              <w:t xml:space="preserve">, </w:t>
            </w:r>
            <w:hyperlink r:id="rId229">
              <w:r>
                <w:rPr>
                  <w:color w:val="0000FF"/>
                </w:rPr>
                <w:t>13.8</w:t>
              </w:r>
            </w:hyperlink>
            <w:r>
              <w:t xml:space="preserve">, </w:t>
            </w:r>
            <w:hyperlink r:id="rId230">
              <w:r>
                <w:rPr>
                  <w:color w:val="0000FF"/>
                </w:rPr>
                <w:t>13.10</w:t>
              </w:r>
            </w:hyperlink>
            <w:r>
              <w:t xml:space="preserve"> и </w:t>
            </w:r>
            <w:hyperlink r:id="rId231">
              <w:r>
                <w:rPr>
                  <w:color w:val="0000FF"/>
                </w:rPr>
                <w:t>главой 49(4)</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1.36(4) введен </w:t>
            </w:r>
            <w:hyperlink r:id="rId232">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1.36(5)</w:t>
            </w:r>
          </w:p>
        </w:tc>
        <w:tc>
          <w:tcPr>
            <w:tcW w:w="5669" w:type="dxa"/>
            <w:tcBorders>
              <w:bottom w:val="nil"/>
            </w:tcBorders>
          </w:tcPr>
          <w:p w:rsidR="005F2952" w:rsidRDefault="005F2952">
            <w:pPr>
              <w:pStyle w:val="ConsPlusNormal"/>
              <w:ind w:firstLine="283"/>
              <w:jc w:val="both"/>
            </w:pPr>
            <w:r>
              <w:t>Информация о нецелевом использовании денежных средств, полученных от размещения зеленых облигаций, облигаций, выпуск (программа) которых дополнительно идентифицирован (идентифицирована) с использованием слов "инфраструктурные облигации", социальных облигаций, облигаций устойчивого развития, адаптационных облигаций, и о наступлении последствий нецелевого использования указанных денежных средств, предусмотренных решением о выпуске облигаций</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33">
              <w:r>
                <w:rPr>
                  <w:color w:val="0000FF"/>
                </w:rPr>
                <w:t>пунктами 13.4</w:t>
              </w:r>
            </w:hyperlink>
            <w:r>
              <w:t xml:space="preserve">, </w:t>
            </w:r>
            <w:hyperlink r:id="rId234">
              <w:r>
                <w:rPr>
                  <w:color w:val="0000FF"/>
                </w:rPr>
                <w:t>13.7</w:t>
              </w:r>
            </w:hyperlink>
            <w:r>
              <w:t xml:space="preserve">, </w:t>
            </w:r>
            <w:hyperlink r:id="rId235">
              <w:r>
                <w:rPr>
                  <w:color w:val="0000FF"/>
                </w:rPr>
                <w:t>13.8</w:t>
              </w:r>
            </w:hyperlink>
            <w:r>
              <w:t xml:space="preserve">, </w:t>
            </w:r>
            <w:hyperlink r:id="rId236">
              <w:r>
                <w:rPr>
                  <w:color w:val="0000FF"/>
                </w:rPr>
                <w:t>13.10</w:t>
              </w:r>
            </w:hyperlink>
            <w:r>
              <w:t xml:space="preserve"> и </w:t>
            </w:r>
            <w:hyperlink r:id="rId237">
              <w:r>
                <w:rPr>
                  <w:color w:val="0000FF"/>
                </w:rPr>
                <w:t>главой 49(5)</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1.36(5) введен </w:t>
            </w:r>
            <w:hyperlink r:id="rId238">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1.36(6)</w:t>
            </w:r>
          </w:p>
        </w:tc>
        <w:tc>
          <w:tcPr>
            <w:tcW w:w="5669" w:type="dxa"/>
            <w:tcBorders>
              <w:bottom w:val="nil"/>
            </w:tcBorders>
          </w:tcPr>
          <w:p w:rsidR="005F2952" w:rsidRDefault="005F2952">
            <w:pPr>
              <w:pStyle w:val="ConsPlusNormal"/>
              <w:ind w:firstLine="283"/>
              <w:jc w:val="both"/>
            </w:pPr>
            <w:r>
              <w:t>Информация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39">
              <w:r>
                <w:rPr>
                  <w:color w:val="0000FF"/>
                </w:rPr>
                <w:t>пунктами 13.4</w:t>
              </w:r>
            </w:hyperlink>
            <w:r>
              <w:t xml:space="preserve">, </w:t>
            </w:r>
            <w:hyperlink r:id="rId240">
              <w:r>
                <w:rPr>
                  <w:color w:val="0000FF"/>
                </w:rPr>
                <w:t>13.7</w:t>
              </w:r>
            </w:hyperlink>
            <w:r>
              <w:t xml:space="preserve">, </w:t>
            </w:r>
            <w:hyperlink r:id="rId241">
              <w:r>
                <w:rPr>
                  <w:color w:val="0000FF"/>
                </w:rPr>
                <w:t>13.8</w:t>
              </w:r>
            </w:hyperlink>
            <w:r>
              <w:t xml:space="preserve">, </w:t>
            </w:r>
            <w:hyperlink r:id="rId242">
              <w:r>
                <w:rPr>
                  <w:color w:val="0000FF"/>
                </w:rPr>
                <w:t>13.10</w:t>
              </w:r>
            </w:hyperlink>
            <w:r>
              <w:t xml:space="preserve"> и </w:t>
            </w:r>
            <w:hyperlink r:id="rId243">
              <w:r>
                <w:rPr>
                  <w:color w:val="0000FF"/>
                </w:rPr>
                <w:t>главой 49(6)</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1.36(6) введен </w:t>
            </w:r>
            <w:hyperlink r:id="rId244">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1.36(7)</w:t>
            </w:r>
          </w:p>
        </w:tc>
        <w:tc>
          <w:tcPr>
            <w:tcW w:w="5669" w:type="dxa"/>
            <w:tcBorders>
              <w:bottom w:val="nil"/>
            </w:tcBorders>
          </w:tcPr>
          <w:p w:rsidR="005F2952" w:rsidRDefault="005F2952">
            <w:pPr>
              <w:pStyle w:val="ConsPlusNormal"/>
              <w:ind w:firstLine="283"/>
              <w:jc w:val="both"/>
            </w:pPr>
            <w:r>
              <w:t xml:space="preserve">Информация о включении зеленых облигаций, социальных облигаций, облигаций устойчивого развития, адаптационных облигаций в перечень финансовых инструментов устойчивого развития, публикуемый на специализированной странице методологического центра Государственной корпорации развития "ВЭБ.РФ" в информационно-телекоммуникационной сети "Интернет", </w:t>
            </w:r>
            <w:r>
              <w:lastRenderedPageBreak/>
              <w:t>или в перечень финансовых инструментов устойчивого развития, ведение которого осуществляется Международной ассоциацией рынков капитала (ICMA) или Международной некоммерческой организацией "Инициатива климатических облигаций" (CBI), и об исключении таких облигаций из указанного перечня</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245">
              <w:r>
                <w:rPr>
                  <w:color w:val="0000FF"/>
                </w:rPr>
                <w:t>пунктами 13.4</w:t>
              </w:r>
            </w:hyperlink>
            <w:r>
              <w:t xml:space="preserve">, </w:t>
            </w:r>
            <w:hyperlink r:id="rId246">
              <w:r>
                <w:rPr>
                  <w:color w:val="0000FF"/>
                </w:rPr>
                <w:t>13.7</w:t>
              </w:r>
            </w:hyperlink>
            <w:r>
              <w:t xml:space="preserve">, </w:t>
            </w:r>
            <w:hyperlink r:id="rId247">
              <w:r>
                <w:rPr>
                  <w:color w:val="0000FF"/>
                </w:rPr>
                <w:t>13.8</w:t>
              </w:r>
            </w:hyperlink>
            <w:r>
              <w:t xml:space="preserve">, </w:t>
            </w:r>
            <w:hyperlink r:id="rId248">
              <w:r>
                <w:rPr>
                  <w:color w:val="0000FF"/>
                </w:rPr>
                <w:t>13.10</w:t>
              </w:r>
            </w:hyperlink>
            <w:r>
              <w:t xml:space="preserve"> и </w:t>
            </w:r>
            <w:hyperlink r:id="rId249">
              <w:r>
                <w:rPr>
                  <w:color w:val="0000FF"/>
                </w:rPr>
                <w:t>главой 49(7)</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1.36(7) введен </w:t>
            </w:r>
            <w:hyperlink r:id="rId250">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1.36(8)</w:t>
            </w:r>
          </w:p>
        </w:tc>
        <w:tc>
          <w:tcPr>
            <w:tcW w:w="5669" w:type="dxa"/>
            <w:tcBorders>
              <w:bottom w:val="nil"/>
            </w:tcBorders>
          </w:tcPr>
          <w:p w:rsidR="005F2952" w:rsidRDefault="005F2952">
            <w:pPr>
              <w:pStyle w:val="ConsPlusNormal"/>
              <w:ind w:firstLine="283"/>
              <w:jc w:val="both"/>
            </w:pPr>
            <w:r>
              <w:t>Информация о достижении или недостижении промежуточных (при наличии) или конечного целевых значений ключевого показателя (показателей) деятельности эмитента облигаций, указанного (указанных) в решении о выпуске облигаций, связанных с целями устойчивого развития</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51">
              <w:r>
                <w:rPr>
                  <w:color w:val="0000FF"/>
                </w:rPr>
                <w:t>пунктами 13.4</w:t>
              </w:r>
            </w:hyperlink>
            <w:r>
              <w:t xml:space="preserve">, </w:t>
            </w:r>
            <w:hyperlink r:id="rId252">
              <w:r>
                <w:rPr>
                  <w:color w:val="0000FF"/>
                </w:rPr>
                <w:t>13.7</w:t>
              </w:r>
            </w:hyperlink>
            <w:r>
              <w:t xml:space="preserve">, </w:t>
            </w:r>
            <w:hyperlink r:id="rId253">
              <w:r>
                <w:rPr>
                  <w:color w:val="0000FF"/>
                </w:rPr>
                <w:t>13.8</w:t>
              </w:r>
            </w:hyperlink>
            <w:r>
              <w:t xml:space="preserve">, </w:t>
            </w:r>
            <w:hyperlink r:id="rId254">
              <w:r>
                <w:rPr>
                  <w:color w:val="0000FF"/>
                </w:rPr>
                <w:t>13.10</w:t>
              </w:r>
            </w:hyperlink>
            <w:r>
              <w:t xml:space="preserve"> и </w:t>
            </w:r>
            <w:hyperlink r:id="rId255">
              <w:r>
                <w:rPr>
                  <w:color w:val="0000FF"/>
                </w:rPr>
                <w:t>главой 49(8)</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1.36(8) введен </w:t>
            </w:r>
            <w:hyperlink r:id="rId256">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1.36(9)</w:t>
            </w:r>
          </w:p>
        </w:tc>
        <w:tc>
          <w:tcPr>
            <w:tcW w:w="5669" w:type="dxa"/>
            <w:tcBorders>
              <w:bottom w:val="nil"/>
            </w:tcBorders>
          </w:tcPr>
          <w:p w:rsidR="005F2952" w:rsidRDefault="005F2952">
            <w:pPr>
              <w:pStyle w:val="ConsPlusNormal"/>
              <w:ind w:firstLine="283"/>
              <w:jc w:val="both"/>
            </w:pPr>
            <w:r>
              <w:t xml:space="preserve">Информация о достижении или недостижении промежуточных или конечных значений целевых показателей деятельности эмитента облигаций климатического перехода, указанных в стратегии эмитента по изменению его деятельности в целях перехода к низкоуглеродной экономике (энергоперехода), предотвращения изменений климата и достижения иных целей, установленных Парижским </w:t>
            </w:r>
            <w:hyperlink r:id="rId257">
              <w:r>
                <w:rPr>
                  <w:color w:val="0000FF"/>
                </w:rPr>
                <w:t>соглашением</w:t>
              </w:r>
            </w:hyperlink>
            <w:r>
              <w:t xml:space="preserve"> от 12 декабря 2015 года, принятым </w:t>
            </w:r>
            <w:hyperlink r:id="rId258">
              <w:r>
                <w:rPr>
                  <w:color w:val="0000FF"/>
                </w:rPr>
                <w:t>постановлением</w:t>
              </w:r>
            </w:hyperlink>
            <w:r>
              <w:t xml:space="preserve"> Правительства Российской Федерации от 21 сентября 2019 года N 1228 "О принятии Парижского соглашения" (вступило в силу для Российской Федерации 6 ноября 2019 года)</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59">
              <w:r>
                <w:rPr>
                  <w:color w:val="0000FF"/>
                </w:rPr>
                <w:t>пунктами 13.4</w:t>
              </w:r>
            </w:hyperlink>
            <w:r>
              <w:t xml:space="preserve">, </w:t>
            </w:r>
            <w:hyperlink r:id="rId260">
              <w:r>
                <w:rPr>
                  <w:color w:val="0000FF"/>
                </w:rPr>
                <w:t>13.7</w:t>
              </w:r>
            </w:hyperlink>
            <w:r>
              <w:t xml:space="preserve">, </w:t>
            </w:r>
            <w:hyperlink r:id="rId261">
              <w:r>
                <w:rPr>
                  <w:color w:val="0000FF"/>
                </w:rPr>
                <w:t>13.8</w:t>
              </w:r>
            </w:hyperlink>
            <w:r>
              <w:t xml:space="preserve">, </w:t>
            </w:r>
            <w:hyperlink r:id="rId262">
              <w:r>
                <w:rPr>
                  <w:color w:val="0000FF"/>
                </w:rPr>
                <w:t>13.10</w:t>
              </w:r>
            </w:hyperlink>
            <w:r>
              <w:t xml:space="preserve"> и </w:t>
            </w:r>
            <w:hyperlink r:id="rId263">
              <w:r>
                <w:rPr>
                  <w:color w:val="0000FF"/>
                </w:rPr>
                <w:t>главой 49(9)</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1.36(9) введен </w:t>
            </w:r>
            <w:hyperlink r:id="rId264">
              <w:r>
                <w:rPr>
                  <w:color w:val="0000FF"/>
                </w:rPr>
                <w:t>Указанием</w:t>
              </w:r>
            </w:hyperlink>
            <w:r>
              <w:t xml:space="preserve"> Банка России от 28.06.2023 N 6476-У)</w:t>
            </w:r>
          </w:p>
        </w:tc>
      </w:tr>
      <w:tr w:rsidR="005F2952">
        <w:tc>
          <w:tcPr>
            <w:tcW w:w="850" w:type="dxa"/>
          </w:tcPr>
          <w:p w:rsidR="005F2952" w:rsidRDefault="005F2952">
            <w:pPr>
              <w:pStyle w:val="ConsPlusNormal"/>
            </w:pPr>
            <w:r>
              <w:t>1.37</w:t>
            </w:r>
          </w:p>
        </w:tc>
        <w:tc>
          <w:tcPr>
            <w:tcW w:w="5669" w:type="dxa"/>
          </w:tcPr>
          <w:p w:rsidR="005F2952" w:rsidRDefault="005F2952">
            <w:pPr>
              <w:pStyle w:val="ConsPlusNormal"/>
              <w:ind w:firstLine="283"/>
              <w:jc w:val="both"/>
            </w:pPr>
            <w:r>
              <w:t xml:space="preserve">Информация о принятии уполномоченным органом </w:t>
            </w:r>
            <w:r>
              <w:lastRenderedPageBreak/>
              <w:t>эмитента, являющегося кредитной организацией, решения о полном (частичном) прекращении обязательств по выплате основного долга, по невыплаченным процентам и по финансовым санкциям за неисполнение обязательств по субординированным облигационным займам</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w:t>
            </w:r>
            <w:r>
              <w:lastRenderedPageBreak/>
              <w:t xml:space="preserve">и сроки, установленные </w:t>
            </w:r>
            <w:hyperlink r:id="rId265">
              <w:r>
                <w:rPr>
                  <w:color w:val="0000FF"/>
                </w:rPr>
                <w:t>пунктами 13.4</w:t>
              </w:r>
            </w:hyperlink>
            <w:r>
              <w:t xml:space="preserve">, </w:t>
            </w:r>
            <w:hyperlink r:id="rId266">
              <w:r>
                <w:rPr>
                  <w:color w:val="0000FF"/>
                </w:rPr>
                <w:t>13.7</w:t>
              </w:r>
            </w:hyperlink>
            <w:r>
              <w:t xml:space="preserve">, </w:t>
            </w:r>
            <w:hyperlink r:id="rId267">
              <w:r>
                <w:rPr>
                  <w:color w:val="0000FF"/>
                </w:rPr>
                <w:t>13.8</w:t>
              </w:r>
            </w:hyperlink>
            <w:r>
              <w:t xml:space="preserve">, </w:t>
            </w:r>
            <w:hyperlink r:id="rId268">
              <w:r>
                <w:rPr>
                  <w:color w:val="0000FF"/>
                </w:rPr>
                <w:t>13.10</w:t>
              </w:r>
            </w:hyperlink>
            <w:r>
              <w:t xml:space="preserve"> и </w:t>
            </w:r>
            <w:hyperlink r:id="rId269">
              <w:r>
                <w:rPr>
                  <w:color w:val="0000FF"/>
                </w:rPr>
                <w:t>главой 50</w:t>
              </w:r>
            </w:hyperlink>
            <w:r>
              <w:t xml:space="preserve"> Положения Банка России N 714-П</w:t>
            </w:r>
          </w:p>
        </w:tc>
      </w:tr>
      <w:tr w:rsidR="005F2952">
        <w:tc>
          <w:tcPr>
            <w:tcW w:w="850" w:type="dxa"/>
          </w:tcPr>
          <w:p w:rsidR="005F2952" w:rsidRDefault="005F2952">
            <w:pPr>
              <w:pStyle w:val="ConsPlusNormal"/>
            </w:pPr>
            <w:r>
              <w:lastRenderedPageBreak/>
              <w:t>1.38</w:t>
            </w:r>
          </w:p>
        </w:tc>
        <w:tc>
          <w:tcPr>
            <w:tcW w:w="5669" w:type="dxa"/>
          </w:tcPr>
          <w:p w:rsidR="005F2952" w:rsidRDefault="005F2952">
            <w:pPr>
              <w:pStyle w:val="ConsPlusNormal"/>
              <w:ind w:firstLine="283"/>
              <w:jc w:val="both"/>
            </w:pPr>
            <w:r>
              <w:t>Информация о принятии уполномоченным органом эмитента, являющегося кредитной организацией, решения об отказе в одностороннем порядке от уплаты процента (купона) по субординированным облигационным займам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70">
              <w:r>
                <w:rPr>
                  <w:color w:val="0000FF"/>
                </w:rPr>
                <w:t>пунктами 13.4</w:t>
              </w:r>
            </w:hyperlink>
            <w:r>
              <w:t xml:space="preserve">, </w:t>
            </w:r>
            <w:hyperlink r:id="rId271">
              <w:r>
                <w:rPr>
                  <w:color w:val="0000FF"/>
                </w:rPr>
                <w:t>13.7</w:t>
              </w:r>
            </w:hyperlink>
            <w:r>
              <w:t xml:space="preserve">, </w:t>
            </w:r>
            <w:hyperlink r:id="rId272">
              <w:r>
                <w:rPr>
                  <w:color w:val="0000FF"/>
                </w:rPr>
                <w:t>13.8</w:t>
              </w:r>
            </w:hyperlink>
            <w:r>
              <w:t xml:space="preserve">, </w:t>
            </w:r>
            <w:hyperlink r:id="rId273">
              <w:r>
                <w:rPr>
                  <w:color w:val="0000FF"/>
                </w:rPr>
                <w:t>13.10</w:t>
              </w:r>
            </w:hyperlink>
            <w:r>
              <w:t xml:space="preserve"> и </w:t>
            </w:r>
            <w:hyperlink r:id="rId274">
              <w:r>
                <w:rPr>
                  <w:color w:val="0000FF"/>
                </w:rPr>
                <w:t>главой 50</w:t>
              </w:r>
            </w:hyperlink>
            <w:r>
              <w:t xml:space="preserve"> Положения Банка России N 714-П</w:t>
            </w:r>
          </w:p>
        </w:tc>
      </w:tr>
      <w:tr w:rsidR="005F2952">
        <w:tc>
          <w:tcPr>
            <w:tcW w:w="850" w:type="dxa"/>
          </w:tcPr>
          <w:p w:rsidR="005F2952" w:rsidRDefault="005F2952">
            <w:pPr>
              <w:pStyle w:val="ConsPlusNormal"/>
            </w:pPr>
            <w:r>
              <w:t>1.39</w:t>
            </w:r>
          </w:p>
        </w:tc>
        <w:tc>
          <w:tcPr>
            <w:tcW w:w="5669" w:type="dxa"/>
          </w:tcPr>
          <w:p w:rsidR="005F2952" w:rsidRDefault="005F2952">
            <w:pPr>
              <w:pStyle w:val="ConsPlusNormal"/>
              <w:ind w:firstLine="283"/>
              <w:jc w:val="both"/>
            </w:pPr>
            <w:r>
              <w:t>Информация, составляющая годовую консолидированную финансовую отчетность (финансовую отчетность) эмитента, промежуточную консолидированную финансовую отчетность (финансовую отчетность) эмитента за отчетный период, состоящий из 6 месяцев отчетного года, а также информация, содержащаяся в аудиторских заключениях, подготовленных в отношении указанной отчетности, или ином документе, составляемом по результатам проверки промежуточной консолидированной финансовой отчетности (финансовой отчетности) в соответствии со стандартами аудиторской деятельности</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75">
              <w:r>
                <w:rPr>
                  <w:color w:val="0000FF"/>
                </w:rPr>
                <w:t>главами 52</w:t>
              </w:r>
            </w:hyperlink>
            <w:r>
              <w:t xml:space="preserve"> и </w:t>
            </w:r>
            <w:hyperlink r:id="rId276">
              <w:r>
                <w:rPr>
                  <w:color w:val="0000FF"/>
                </w:rPr>
                <w:t>53</w:t>
              </w:r>
            </w:hyperlink>
            <w:r>
              <w:t xml:space="preserve"> и </w:t>
            </w:r>
            <w:hyperlink r:id="rId277">
              <w:r>
                <w:rPr>
                  <w:color w:val="0000FF"/>
                </w:rPr>
                <w:t>пунктом 73.2</w:t>
              </w:r>
            </w:hyperlink>
            <w:r>
              <w:t xml:space="preserve"> Положения Банка России N 714-П</w:t>
            </w:r>
          </w:p>
        </w:tc>
      </w:tr>
      <w:tr w:rsidR="005F2952">
        <w:tc>
          <w:tcPr>
            <w:tcW w:w="850" w:type="dxa"/>
          </w:tcPr>
          <w:p w:rsidR="005F2952" w:rsidRDefault="005F2952">
            <w:pPr>
              <w:pStyle w:val="ConsPlusNormal"/>
            </w:pPr>
            <w:r>
              <w:t>1.40</w:t>
            </w:r>
          </w:p>
        </w:tc>
        <w:tc>
          <w:tcPr>
            <w:tcW w:w="5669" w:type="dxa"/>
          </w:tcPr>
          <w:p w:rsidR="005F2952" w:rsidRDefault="005F2952">
            <w:pPr>
              <w:pStyle w:val="ConsPlusNormal"/>
              <w:ind w:firstLine="283"/>
              <w:jc w:val="both"/>
            </w:pPr>
            <w:r>
              <w:t>Информация, содержащаяся в годовых отчетах эмитента, являющегося акционерным обществом, за исключением информации, которая ранее уже была раскрыта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78">
              <w:r>
                <w:rPr>
                  <w:color w:val="0000FF"/>
                </w:rPr>
                <w:t>главой 57</w:t>
              </w:r>
            </w:hyperlink>
            <w:r>
              <w:t xml:space="preserve"> Положения Банка России N 714-П</w:t>
            </w:r>
          </w:p>
        </w:tc>
      </w:tr>
      <w:tr w:rsidR="005F2952">
        <w:tc>
          <w:tcPr>
            <w:tcW w:w="850" w:type="dxa"/>
          </w:tcPr>
          <w:p w:rsidR="005F2952" w:rsidRDefault="005F2952">
            <w:pPr>
              <w:pStyle w:val="ConsPlusNormal"/>
            </w:pPr>
            <w:r>
              <w:t>1.41</w:t>
            </w:r>
          </w:p>
        </w:tc>
        <w:tc>
          <w:tcPr>
            <w:tcW w:w="5669" w:type="dxa"/>
          </w:tcPr>
          <w:p w:rsidR="005F2952" w:rsidRDefault="005F2952">
            <w:pPr>
              <w:pStyle w:val="ConsPlusNormal"/>
              <w:ind w:firstLine="283"/>
              <w:jc w:val="both"/>
            </w:pPr>
            <w:r>
              <w:t xml:space="preserve">Информация, составляющая промежуточную бухгалтерскую (финансовую) отчетность эмитента за отчетный период, состоящий из 3, 6 или 9 месяцев отчетного года, вместе с информацией, содержащейся в аудиторских заключениях, подготовленных в отношении </w:t>
            </w:r>
            <w:r>
              <w:lastRenderedPageBreak/>
              <w:t>указанной отчетности, в случае если в отношении указанной отчетности проведен аудит, а также информация, составляющая годовую бухгалтерскую (финансовую) отчетность эмитента, вместе с аудиторским заключением о ней, если в отношении нее проведен аудит</w:t>
            </w:r>
          </w:p>
        </w:tc>
        <w:tc>
          <w:tcPr>
            <w:tcW w:w="4819" w:type="dxa"/>
          </w:tcPr>
          <w:p w:rsidR="005F2952" w:rsidRDefault="005F2952">
            <w:pPr>
              <w:pStyle w:val="ConsPlusNormal"/>
              <w:ind w:firstLine="283"/>
              <w:jc w:val="both"/>
            </w:pPr>
            <w:r>
              <w:lastRenderedPageBreak/>
              <w:t xml:space="preserve">Информация должна раскрываться эмитентами, не являющимися кредитными организациями, в порядке и сроки, установленные </w:t>
            </w:r>
            <w:hyperlink r:id="rId279">
              <w:r>
                <w:rPr>
                  <w:color w:val="0000FF"/>
                </w:rPr>
                <w:t>главой 55</w:t>
              </w:r>
            </w:hyperlink>
            <w:r>
              <w:t xml:space="preserve"> Положения Банка России N 714-П, информация должна </w:t>
            </w:r>
            <w:r>
              <w:lastRenderedPageBreak/>
              <w:t>раскрываться эмитентами, являющимися кредитными организациями, в наиболее ранний из следующих сроков:</w:t>
            </w:r>
          </w:p>
          <w:p w:rsidR="005F2952" w:rsidRDefault="005F2952">
            <w:pPr>
              <w:pStyle w:val="ConsPlusNormal"/>
              <w:ind w:firstLine="283"/>
              <w:jc w:val="both"/>
            </w:pPr>
            <w:r>
              <w:t xml:space="preserve">в срок, установленный </w:t>
            </w:r>
            <w:hyperlink r:id="rId280">
              <w:r>
                <w:rPr>
                  <w:color w:val="0000FF"/>
                </w:rPr>
                <w:t>главой 55</w:t>
              </w:r>
            </w:hyperlink>
            <w:r>
              <w:t xml:space="preserve"> Положения Банка России N 714-П, в установленном в ней порядке;</w:t>
            </w:r>
          </w:p>
          <w:p w:rsidR="005F2952" w:rsidRDefault="005F2952">
            <w:pPr>
              <w:pStyle w:val="ConsPlusNormal"/>
              <w:ind w:firstLine="283"/>
              <w:jc w:val="both"/>
            </w:pPr>
            <w:r>
              <w:t xml:space="preserve">в срок, установленный </w:t>
            </w:r>
            <w:hyperlink r:id="rId281">
              <w:r>
                <w:rPr>
                  <w:color w:val="0000FF"/>
                </w:rPr>
                <w:t>главой 2</w:t>
              </w:r>
            </w:hyperlink>
            <w:r>
              <w:t xml:space="preserve"> Указания Банка России от 27 ноября 2018 года N 4983-У "О формах, порядке и сроках раскрытия кредитными организациями информации о своей деятельности", зарегистрированного Министерством юстиции Российской Федерации 21 февраля 2019 года N 53861, 31 марта 2020 года N 57917, 15 февраля 2021 года N 62505 (далее - Указание Банка России N 4983-У), в установленном </w:t>
            </w:r>
            <w:hyperlink r:id="rId282">
              <w:r>
                <w:rPr>
                  <w:color w:val="0000FF"/>
                </w:rPr>
                <w:t>главой 3</w:t>
              </w:r>
            </w:hyperlink>
            <w:r>
              <w:t xml:space="preserve"> Указания Банка России N 4983-У порядке</w:t>
            </w:r>
          </w:p>
        </w:tc>
      </w:tr>
      <w:tr w:rsidR="005F2952">
        <w:tc>
          <w:tcPr>
            <w:tcW w:w="850" w:type="dxa"/>
          </w:tcPr>
          <w:p w:rsidR="005F2952" w:rsidRDefault="005F2952">
            <w:pPr>
              <w:pStyle w:val="ConsPlusNormal"/>
            </w:pPr>
            <w:r>
              <w:lastRenderedPageBreak/>
              <w:t>1.42</w:t>
            </w:r>
          </w:p>
        </w:tc>
        <w:tc>
          <w:tcPr>
            <w:tcW w:w="5669" w:type="dxa"/>
          </w:tcPr>
          <w:p w:rsidR="005F2952" w:rsidRDefault="005F2952">
            <w:pPr>
              <w:pStyle w:val="ConsPlusNormal"/>
              <w:ind w:firstLine="283"/>
              <w:jc w:val="both"/>
            </w:pPr>
            <w:r>
              <w:t>Информация, содержащаяся в отчетах эмитентов эмиссионных ценных бумаг, составленных за отчетные периоды, состоящие из 6 месяцев и 12 месяцев, за исключением информации, которая ранее уже была раскрыта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83">
              <w:r>
                <w:rPr>
                  <w:color w:val="0000FF"/>
                </w:rPr>
                <w:t>главами 11</w:t>
              </w:r>
            </w:hyperlink>
            <w:r>
              <w:t xml:space="preserve"> и </w:t>
            </w:r>
            <w:hyperlink r:id="rId284">
              <w:r>
                <w:rPr>
                  <w:color w:val="0000FF"/>
                </w:rPr>
                <w:t>12</w:t>
              </w:r>
            </w:hyperlink>
            <w:r>
              <w:t xml:space="preserve"> Положения Банка России N 714-П</w:t>
            </w:r>
          </w:p>
        </w:tc>
      </w:tr>
      <w:tr w:rsidR="005F2952">
        <w:tc>
          <w:tcPr>
            <w:tcW w:w="850" w:type="dxa"/>
          </w:tcPr>
          <w:p w:rsidR="005F2952" w:rsidRDefault="005F2952">
            <w:pPr>
              <w:pStyle w:val="ConsPlusNormal"/>
            </w:pPr>
            <w:r>
              <w:t>1.43</w:t>
            </w:r>
          </w:p>
        </w:tc>
        <w:tc>
          <w:tcPr>
            <w:tcW w:w="5669" w:type="dxa"/>
          </w:tcPr>
          <w:p w:rsidR="005F2952" w:rsidRDefault="005F2952">
            <w:pPr>
              <w:pStyle w:val="ConsPlusNormal"/>
              <w:ind w:firstLine="283"/>
              <w:jc w:val="both"/>
            </w:pPr>
            <w:r>
              <w:t>Информация, содержащаяся в проспекте ценных бумаг эмитента, за исключением информации, которая ранее уже была раскрыта</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85">
              <w:r>
                <w:rPr>
                  <w:color w:val="0000FF"/>
                </w:rPr>
                <w:t>главами 9</w:t>
              </w:r>
            </w:hyperlink>
            <w:r>
              <w:t xml:space="preserve"> и </w:t>
            </w:r>
            <w:hyperlink r:id="rId286">
              <w:r>
                <w:rPr>
                  <w:color w:val="0000FF"/>
                </w:rPr>
                <w:t>10</w:t>
              </w:r>
            </w:hyperlink>
            <w:r>
              <w:t xml:space="preserve"> Положения Банка России N 714-П</w:t>
            </w:r>
          </w:p>
        </w:tc>
      </w:tr>
      <w:tr w:rsidR="005F2952">
        <w:tc>
          <w:tcPr>
            <w:tcW w:w="850" w:type="dxa"/>
          </w:tcPr>
          <w:p w:rsidR="005F2952" w:rsidRDefault="005F2952">
            <w:pPr>
              <w:pStyle w:val="ConsPlusNormal"/>
            </w:pPr>
            <w:r>
              <w:t>1.44</w:t>
            </w:r>
          </w:p>
        </w:tc>
        <w:tc>
          <w:tcPr>
            <w:tcW w:w="5669" w:type="dxa"/>
          </w:tcPr>
          <w:p w:rsidR="005F2952" w:rsidRDefault="005F2952">
            <w:pPr>
              <w:pStyle w:val="ConsPlusNormal"/>
              <w:ind w:firstLine="283"/>
              <w:jc w:val="both"/>
            </w:pPr>
            <w:r>
              <w:t>Информация, составляющая условия размещения ценных бумаг, определенные эмитентом в отдельном документе, за исключением информации, которая ранее уже была раскрыта (в случае отсутствия проспекта ценных бумаг или отсутствия в проспекте ценных бумаг условий их размещения)</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87">
              <w:r>
                <w:rPr>
                  <w:color w:val="0000FF"/>
                </w:rPr>
                <w:t>главами 4</w:t>
              </w:r>
            </w:hyperlink>
            <w:r>
              <w:t xml:space="preserve"> и </w:t>
            </w:r>
            <w:hyperlink r:id="rId288">
              <w:r>
                <w:rPr>
                  <w:color w:val="0000FF"/>
                </w:rPr>
                <w:t>5</w:t>
              </w:r>
            </w:hyperlink>
            <w:r>
              <w:t xml:space="preserve"> Положения Банка России N 714-П</w:t>
            </w:r>
          </w:p>
        </w:tc>
      </w:tr>
      <w:tr w:rsidR="005F2952">
        <w:tc>
          <w:tcPr>
            <w:tcW w:w="850" w:type="dxa"/>
          </w:tcPr>
          <w:p w:rsidR="005F2952" w:rsidRDefault="005F2952">
            <w:pPr>
              <w:pStyle w:val="ConsPlusNormal"/>
            </w:pPr>
            <w:r>
              <w:lastRenderedPageBreak/>
              <w:t>1.45</w:t>
            </w:r>
          </w:p>
        </w:tc>
        <w:tc>
          <w:tcPr>
            <w:tcW w:w="5669" w:type="dxa"/>
          </w:tcPr>
          <w:p w:rsidR="005F2952" w:rsidRDefault="005F2952">
            <w:pPr>
              <w:pStyle w:val="ConsPlusNormal"/>
              <w:ind w:firstLine="283"/>
              <w:jc w:val="both"/>
            </w:pPr>
            <w:r>
              <w:t xml:space="preserve">Информация о заключении эмитентом договора о стратегическом партнерстве или иного договора (сделки), за исключением договоров (сделок), предусмотренных </w:t>
            </w:r>
            <w:hyperlink w:anchor="P144">
              <w:r>
                <w:rPr>
                  <w:color w:val="0000FF"/>
                </w:rPr>
                <w:t>строками 1.21</w:t>
              </w:r>
            </w:hyperlink>
            <w:r>
              <w:t xml:space="preserve">, </w:t>
            </w:r>
            <w:hyperlink w:anchor="P148">
              <w:r>
                <w:rPr>
                  <w:color w:val="0000FF"/>
                </w:rPr>
                <w:t>1.22</w:t>
              </w:r>
            </w:hyperlink>
            <w:r>
              <w:t xml:space="preserve"> и </w:t>
            </w:r>
            <w:hyperlink w:anchor="P163">
              <w:r>
                <w:rPr>
                  <w:color w:val="0000FF"/>
                </w:rPr>
                <w:t>1.27</w:t>
              </w:r>
            </w:hyperlink>
            <w:r>
              <w:t xml:space="preserve"> настоящего приложения, если заключение такого договора (сделки) может оказать существенное влияние на цену ценных бумаг эмитента,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89">
              <w:r>
                <w:rPr>
                  <w:color w:val="0000FF"/>
                </w:rPr>
                <w:t>пунктами 13.4</w:t>
              </w:r>
            </w:hyperlink>
            <w:r>
              <w:t xml:space="preserve">, </w:t>
            </w:r>
            <w:hyperlink r:id="rId290">
              <w:r>
                <w:rPr>
                  <w:color w:val="0000FF"/>
                </w:rPr>
                <w:t>13.7</w:t>
              </w:r>
            </w:hyperlink>
            <w:r>
              <w:t xml:space="preserve">, </w:t>
            </w:r>
            <w:hyperlink r:id="rId291">
              <w:r>
                <w:rPr>
                  <w:color w:val="0000FF"/>
                </w:rPr>
                <w:t>13.8</w:t>
              </w:r>
            </w:hyperlink>
            <w:r>
              <w:t xml:space="preserve">, </w:t>
            </w:r>
            <w:hyperlink r:id="rId292">
              <w:r>
                <w:rPr>
                  <w:color w:val="0000FF"/>
                </w:rPr>
                <w:t>13.10</w:t>
              </w:r>
            </w:hyperlink>
            <w:r>
              <w:t xml:space="preserve"> и </w:t>
            </w:r>
            <w:hyperlink r:id="rId293">
              <w:r>
                <w:rPr>
                  <w:color w:val="0000FF"/>
                </w:rPr>
                <w:t>главой 50</w:t>
              </w:r>
            </w:hyperlink>
            <w:r>
              <w:t xml:space="preserve"> Положения Банка России N 714-П</w:t>
            </w:r>
          </w:p>
        </w:tc>
      </w:tr>
      <w:tr w:rsidR="005F2952">
        <w:tc>
          <w:tcPr>
            <w:tcW w:w="850" w:type="dxa"/>
          </w:tcPr>
          <w:p w:rsidR="005F2952" w:rsidRDefault="005F2952">
            <w:pPr>
              <w:pStyle w:val="ConsPlusNormal"/>
            </w:pPr>
            <w:r>
              <w:t>1.46</w:t>
            </w:r>
          </w:p>
        </w:tc>
        <w:tc>
          <w:tcPr>
            <w:tcW w:w="5669" w:type="dxa"/>
          </w:tcPr>
          <w:p w:rsidR="005F2952" w:rsidRDefault="005F2952">
            <w:pPr>
              <w:pStyle w:val="ConsPlusNormal"/>
              <w:ind w:firstLine="283"/>
              <w:jc w:val="both"/>
            </w:pPr>
            <w:r>
              <w:t>Информация о принятии судом, арбитражным судом, Федеральной службой судебных приставов обеспечительных мер (в том числе наложения ареста) в отношении денежных средств или иного имущества, принадлежащего эмитенту, контролирующей его организации, подконтрольной эмитенту организации, имеющей для него существенное значение, либо предоставившему обеспечение по допущенным к организованным торгам (в отношении которых подана заявка о допуске к организованным торгам) облигациям эмитента лицу, не являющемуся Российской Федерацией, предоставившей государственную гарантию Российской Федерации, субъектом Российской Федерации, предоставившим государственную гарантию субъекта Российской Федерации, или муниципальным образованием, предоставившим муниципальную гарантию, составляющих 10 или более процентов балансовой стоимости активов указанных лиц на день окончания последнего завершенного отчетного периода, предшествующего принятию обеспечительных мер</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294">
              <w:r>
                <w:rPr>
                  <w:color w:val="0000FF"/>
                </w:rPr>
                <w:t>пунктами 13.4</w:t>
              </w:r>
            </w:hyperlink>
            <w:r>
              <w:t xml:space="preserve">, </w:t>
            </w:r>
            <w:hyperlink r:id="rId295">
              <w:r>
                <w:rPr>
                  <w:color w:val="0000FF"/>
                </w:rPr>
                <w:t>13.7</w:t>
              </w:r>
            </w:hyperlink>
            <w:r>
              <w:t xml:space="preserve">, </w:t>
            </w:r>
            <w:hyperlink r:id="rId296">
              <w:r>
                <w:rPr>
                  <w:color w:val="0000FF"/>
                </w:rPr>
                <w:t>13.8</w:t>
              </w:r>
            </w:hyperlink>
            <w:r>
              <w:t xml:space="preserve">, </w:t>
            </w:r>
            <w:hyperlink r:id="rId297">
              <w:r>
                <w:rPr>
                  <w:color w:val="0000FF"/>
                </w:rPr>
                <w:t>13.10</w:t>
              </w:r>
            </w:hyperlink>
            <w:r>
              <w:t xml:space="preserve"> и </w:t>
            </w:r>
            <w:hyperlink r:id="rId298">
              <w:r>
                <w:rPr>
                  <w:color w:val="0000FF"/>
                </w:rPr>
                <w:t>главой 50</w:t>
              </w:r>
            </w:hyperlink>
            <w:r>
              <w:t xml:space="preserve"> Положения Банка России N 714-П</w:t>
            </w:r>
          </w:p>
        </w:tc>
      </w:tr>
      <w:tr w:rsidR="005F2952">
        <w:tc>
          <w:tcPr>
            <w:tcW w:w="850" w:type="dxa"/>
          </w:tcPr>
          <w:p w:rsidR="005F2952" w:rsidRDefault="005F2952">
            <w:pPr>
              <w:pStyle w:val="ConsPlusNormal"/>
            </w:pPr>
            <w:r>
              <w:t>1.47</w:t>
            </w:r>
          </w:p>
        </w:tc>
        <w:tc>
          <w:tcPr>
            <w:tcW w:w="5669" w:type="dxa"/>
          </w:tcPr>
          <w:p w:rsidR="005F2952" w:rsidRDefault="005F2952">
            <w:pPr>
              <w:pStyle w:val="ConsPlusNormal"/>
              <w:ind w:firstLine="283"/>
              <w:jc w:val="both"/>
            </w:pPr>
            <w:r>
              <w:t xml:space="preserve">Информация о приобретении лицом или прекращении у лица права прямо или косвенно (через подконтрольных ему лиц) самостоятельно или совместно с иными лицами, </w:t>
            </w:r>
            <w:r>
              <w:lastRenderedPageBreak/>
              <w:t>связанными с ним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организации, предоставившей поручительство, гарантию или залог по облигациям эмитента, допущенным к организованным торгам (в отношении которых подана заявка о допуске к организованным торгам), если лицо, предоставившее такое поручительство, гарантию или залог по таким облигациям, не является Российской Федерацией, предоставившей государственную гарантию Российской Федерации, субъектом Российской Федерации, предоставившим государственную гарантию субъекта Российской Федерации, или муниципальным образованием, предоставившим муниципальную гарантию, распоряжаться определенным количеством голосов, приходящихся на голосующие акции (доли), составляющие ее уставный капитал,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капитал указанной организации</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299">
              <w:r>
                <w:rPr>
                  <w:color w:val="0000FF"/>
                </w:rPr>
                <w:t>пунктами 13.4</w:t>
              </w:r>
            </w:hyperlink>
            <w:r>
              <w:t xml:space="preserve">, </w:t>
            </w:r>
            <w:hyperlink r:id="rId300">
              <w:r>
                <w:rPr>
                  <w:color w:val="0000FF"/>
                </w:rPr>
                <w:t>13.7</w:t>
              </w:r>
            </w:hyperlink>
            <w:r>
              <w:t xml:space="preserve">, </w:t>
            </w:r>
            <w:hyperlink r:id="rId301">
              <w:r>
                <w:rPr>
                  <w:color w:val="0000FF"/>
                </w:rPr>
                <w:t>13.8</w:t>
              </w:r>
            </w:hyperlink>
            <w:r>
              <w:t xml:space="preserve">, </w:t>
            </w:r>
            <w:hyperlink r:id="rId302">
              <w:r>
                <w:rPr>
                  <w:color w:val="0000FF"/>
                </w:rPr>
                <w:t>13.10</w:t>
              </w:r>
            </w:hyperlink>
            <w:r>
              <w:t xml:space="preserve"> и </w:t>
            </w:r>
            <w:hyperlink r:id="rId303">
              <w:r>
                <w:rPr>
                  <w:color w:val="0000FF"/>
                </w:rPr>
                <w:t>главой 50</w:t>
              </w:r>
            </w:hyperlink>
            <w:r>
              <w:t xml:space="preserve"> и Положения Банка России N </w:t>
            </w:r>
            <w:r>
              <w:lastRenderedPageBreak/>
              <w:t>714-П</w:t>
            </w:r>
          </w:p>
        </w:tc>
      </w:tr>
      <w:tr w:rsidR="005F2952">
        <w:tc>
          <w:tcPr>
            <w:tcW w:w="850" w:type="dxa"/>
          </w:tcPr>
          <w:p w:rsidR="005F2952" w:rsidRDefault="005F2952">
            <w:pPr>
              <w:pStyle w:val="ConsPlusNormal"/>
            </w:pPr>
            <w:r>
              <w:lastRenderedPageBreak/>
              <w:t>1.48</w:t>
            </w:r>
          </w:p>
        </w:tc>
        <w:tc>
          <w:tcPr>
            <w:tcW w:w="5669" w:type="dxa"/>
          </w:tcPr>
          <w:p w:rsidR="005F2952" w:rsidRDefault="005F2952">
            <w:pPr>
              <w:pStyle w:val="ConsPlusNormal"/>
              <w:ind w:firstLine="283"/>
              <w:jc w:val="both"/>
            </w:pPr>
            <w:r>
              <w:t xml:space="preserve">Информация об обстоятельствах, предусмотренных </w:t>
            </w:r>
            <w:hyperlink r:id="rId304">
              <w:r>
                <w:rPr>
                  <w:color w:val="0000FF"/>
                </w:rPr>
                <w:t>абзацем вторым подпункта 23 пункта 1 статьи 2</w:t>
              </w:r>
            </w:hyperlink>
            <w:r>
              <w:t xml:space="preserve"> Федерального закона "О рынке ценных бумаг", в зависимости от наступления или ненаступления которых осуществляются либо не осуществляются выплаты по структурным облигациям эмитента, допущенным к организованным торгам (в отношении которых подана заявка о допуске к организованным торгам) (включая выплаты при погашении структурных облигаций) (далее - </w:t>
            </w:r>
            <w:r>
              <w:lastRenderedPageBreak/>
              <w:t>обстоятельства), с указанием числовых значений (параметров, условий) обстоятельств или порядка их определения, а также о размере выплат по структурной облигации (включая размер выплат при погашении структурной облигации) или порядке его определения, за исключением информации, которая ранее уже была раскрыта</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305">
              <w:r>
                <w:rPr>
                  <w:color w:val="0000FF"/>
                </w:rPr>
                <w:t>пунктом 4.6</w:t>
              </w:r>
            </w:hyperlink>
            <w:r>
              <w:t xml:space="preserve"> Положения N 714-П</w:t>
            </w:r>
          </w:p>
        </w:tc>
      </w:tr>
      <w:tr w:rsidR="005F2952">
        <w:tc>
          <w:tcPr>
            <w:tcW w:w="850" w:type="dxa"/>
          </w:tcPr>
          <w:p w:rsidR="005F2952" w:rsidRDefault="005F2952">
            <w:pPr>
              <w:pStyle w:val="ConsPlusNormal"/>
            </w:pPr>
            <w:r>
              <w:t>1.49</w:t>
            </w:r>
          </w:p>
        </w:tc>
        <w:tc>
          <w:tcPr>
            <w:tcW w:w="5669" w:type="dxa"/>
          </w:tcPr>
          <w:p w:rsidR="005F2952" w:rsidRDefault="005F2952">
            <w:pPr>
              <w:pStyle w:val="ConsPlusNormal"/>
              <w:ind w:firstLine="283"/>
              <w:jc w:val="both"/>
            </w:pPr>
            <w:r>
              <w:t xml:space="preserve">Информация о числовых значениях (параметрах, условиях) обстоятельств или порядке их определения, а также о размере выплат по структурной облигации (включая размер выплат при погашении структурной облигации) или порядке его определения, если они устанавливаются уполномоченным органом эмитента до начала размещения структурных облигаций в соответствии с </w:t>
            </w:r>
            <w:hyperlink r:id="rId306">
              <w:r>
                <w:rPr>
                  <w:color w:val="0000FF"/>
                </w:rPr>
                <w:t>подпунктами 1</w:t>
              </w:r>
            </w:hyperlink>
            <w:r>
              <w:t xml:space="preserve"> и </w:t>
            </w:r>
            <w:hyperlink r:id="rId307">
              <w:r>
                <w:rPr>
                  <w:color w:val="0000FF"/>
                </w:rPr>
                <w:t>2 пункта 3 статьи 27.1-1</w:t>
              </w:r>
            </w:hyperlink>
            <w:r>
              <w:t xml:space="preserve"> Федерального закона "О рынке ценных бумаг" (Собрание законодательства Российской Федерации, 1996, N 17, ст. 1918; 2018, N 53, ст. 8440), за исключением информации, которая ранее уже была раскрыта (в случае если такая информация не содержится в решении о выпуске структурных облигаций)</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решением о выпуске структурных облигаций</w:t>
            </w:r>
          </w:p>
        </w:tc>
      </w:tr>
      <w:tr w:rsidR="005F2952">
        <w:tc>
          <w:tcPr>
            <w:tcW w:w="850" w:type="dxa"/>
          </w:tcPr>
          <w:p w:rsidR="005F2952" w:rsidRDefault="005F2952">
            <w:pPr>
              <w:pStyle w:val="ConsPlusNormal"/>
            </w:pPr>
            <w:r>
              <w:t>1.50</w:t>
            </w:r>
          </w:p>
        </w:tc>
        <w:tc>
          <w:tcPr>
            <w:tcW w:w="5669" w:type="dxa"/>
          </w:tcPr>
          <w:p w:rsidR="005F2952" w:rsidRDefault="005F2952">
            <w:pPr>
              <w:pStyle w:val="ConsPlusNormal"/>
              <w:ind w:firstLine="283"/>
              <w:jc w:val="both"/>
            </w:pPr>
            <w:r>
              <w:t>Информация о возбуждении уголовного дела (поступившая эмитенту от органов предварительного следствия или органов дознания) в отношении лица, входящего в состав органов управления эмитента, организации, контролирующей эмитента, подконтрольной эмитенту организации, имеющей для него существенное значение, либо лица, предоставившего обеспечение по облигациям эмитента, допущенным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blPrEx>
          <w:tblBorders>
            <w:insideH w:val="nil"/>
          </w:tblBorders>
        </w:tblPrEx>
        <w:tc>
          <w:tcPr>
            <w:tcW w:w="850" w:type="dxa"/>
            <w:tcBorders>
              <w:bottom w:val="nil"/>
            </w:tcBorders>
          </w:tcPr>
          <w:p w:rsidR="005F2952" w:rsidRDefault="005F2952">
            <w:pPr>
              <w:pStyle w:val="ConsPlusNormal"/>
            </w:pPr>
            <w:r>
              <w:lastRenderedPageBreak/>
              <w:t>1.51</w:t>
            </w:r>
          </w:p>
        </w:tc>
        <w:tc>
          <w:tcPr>
            <w:tcW w:w="5669" w:type="dxa"/>
            <w:tcBorders>
              <w:bottom w:val="nil"/>
            </w:tcBorders>
          </w:tcPr>
          <w:p w:rsidR="005F2952" w:rsidRDefault="005F2952">
            <w:pPr>
              <w:pStyle w:val="ConsPlusNormal"/>
              <w:ind w:firstLine="283"/>
              <w:jc w:val="both"/>
            </w:pPr>
            <w:r>
              <w:t xml:space="preserve">Информация, содержащаяся в формах отчетности, указанных в </w:t>
            </w:r>
            <w:hyperlink r:id="rId308">
              <w:r>
                <w:rPr>
                  <w:color w:val="0000FF"/>
                </w:rPr>
                <w:t>строках 17</w:t>
              </w:r>
            </w:hyperlink>
            <w:r>
              <w:t xml:space="preserve">, </w:t>
            </w:r>
            <w:hyperlink r:id="rId309">
              <w:r>
                <w:rPr>
                  <w:color w:val="0000FF"/>
                </w:rPr>
                <w:t>18</w:t>
              </w:r>
            </w:hyperlink>
            <w:r>
              <w:t xml:space="preserve">, </w:t>
            </w:r>
            <w:hyperlink r:id="rId310">
              <w:r>
                <w:rPr>
                  <w:color w:val="0000FF"/>
                </w:rPr>
                <w:t>22</w:t>
              </w:r>
            </w:hyperlink>
            <w:r>
              <w:t xml:space="preserve">, </w:t>
            </w:r>
            <w:hyperlink r:id="rId311">
              <w:r>
                <w:rPr>
                  <w:color w:val="0000FF"/>
                </w:rPr>
                <w:t>23</w:t>
              </w:r>
            </w:hyperlink>
            <w:r>
              <w:t xml:space="preserve">, </w:t>
            </w:r>
            <w:hyperlink r:id="rId312">
              <w:r>
                <w:rPr>
                  <w:color w:val="0000FF"/>
                </w:rPr>
                <w:t>25</w:t>
              </w:r>
            </w:hyperlink>
            <w:r>
              <w:t xml:space="preserve"> - </w:t>
            </w:r>
            <w:hyperlink r:id="rId313">
              <w:r>
                <w:rPr>
                  <w:color w:val="0000FF"/>
                </w:rPr>
                <w:t>27</w:t>
              </w:r>
            </w:hyperlink>
            <w:r>
              <w:t xml:space="preserve">, </w:t>
            </w:r>
            <w:hyperlink r:id="rId314">
              <w:r>
                <w:rPr>
                  <w:color w:val="0000FF"/>
                </w:rPr>
                <w:t>30</w:t>
              </w:r>
            </w:hyperlink>
            <w:r>
              <w:t xml:space="preserve"> - </w:t>
            </w:r>
            <w:hyperlink r:id="rId315">
              <w:r>
                <w:rPr>
                  <w:color w:val="0000FF"/>
                </w:rPr>
                <w:t>32</w:t>
              </w:r>
            </w:hyperlink>
            <w:r>
              <w:t xml:space="preserve">, </w:t>
            </w:r>
            <w:hyperlink r:id="rId316">
              <w:r>
                <w:rPr>
                  <w:color w:val="0000FF"/>
                </w:rPr>
                <w:t>34</w:t>
              </w:r>
            </w:hyperlink>
            <w:r>
              <w:t xml:space="preserve"> - </w:t>
            </w:r>
            <w:hyperlink r:id="rId317">
              <w:r>
                <w:rPr>
                  <w:color w:val="0000FF"/>
                </w:rPr>
                <w:t>40</w:t>
              </w:r>
            </w:hyperlink>
            <w:r>
              <w:t xml:space="preserve">, </w:t>
            </w:r>
            <w:hyperlink r:id="rId318">
              <w:r>
                <w:rPr>
                  <w:color w:val="0000FF"/>
                </w:rPr>
                <w:t>45</w:t>
              </w:r>
            </w:hyperlink>
            <w:r>
              <w:t xml:space="preserve">, </w:t>
            </w:r>
            <w:hyperlink r:id="rId319">
              <w:r>
                <w:rPr>
                  <w:color w:val="0000FF"/>
                </w:rPr>
                <w:t>47</w:t>
              </w:r>
            </w:hyperlink>
            <w:r>
              <w:t xml:space="preserve">, </w:t>
            </w:r>
            <w:hyperlink r:id="rId320">
              <w:r>
                <w:rPr>
                  <w:color w:val="0000FF"/>
                </w:rPr>
                <w:t>49</w:t>
              </w:r>
            </w:hyperlink>
            <w:r>
              <w:t xml:space="preserve">, </w:t>
            </w:r>
            <w:hyperlink r:id="rId321">
              <w:r>
                <w:rPr>
                  <w:color w:val="0000FF"/>
                </w:rPr>
                <w:t>51</w:t>
              </w:r>
            </w:hyperlink>
            <w:r>
              <w:t xml:space="preserve">, </w:t>
            </w:r>
            <w:hyperlink r:id="rId322">
              <w:r>
                <w:rPr>
                  <w:color w:val="0000FF"/>
                </w:rPr>
                <w:t>54</w:t>
              </w:r>
            </w:hyperlink>
            <w:r>
              <w:t xml:space="preserve">, </w:t>
            </w:r>
            <w:hyperlink r:id="rId323">
              <w:r>
                <w:rPr>
                  <w:color w:val="0000FF"/>
                </w:rPr>
                <w:t>63</w:t>
              </w:r>
            </w:hyperlink>
            <w:r>
              <w:t xml:space="preserve">, </w:t>
            </w:r>
            <w:hyperlink r:id="rId324">
              <w:r>
                <w:rPr>
                  <w:color w:val="0000FF"/>
                </w:rPr>
                <w:t>66</w:t>
              </w:r>
            </w:hyperlink>
            <w:r>
              <w:t xml:space="preserve">, </w:t>
            </w:r>
            <w:hyperlink r:id="rId325">
              <w:r>
                <w:rPr>
                  <w:color w:val="0000FF"/>
                </w:rPr>
                <w:t>68</w:t>
              </w:r>
            </w:hyperlink>
            <w:r>
              <w:t xml:space="preserve"> - </w:t>
            </w:r>
            <w:hyperlink r:id="rId326">
              <w:r>
                <w:rPr>
                  <w:color w:val="0000FF"/>
                </w:rPr>
                <w:t>71</w:t>
              </w:r>
            </w:hyperlink>
            <w:r>
              <w:t xml:space="preserve">, </w:t>
            </w:r>
            <w:hyperlink r:id="rId327">
              <w:r>
                <w:rPr>
                  <w:color w:val="0000FF"/>
                </w:rPr>
                <w:t>73</w:t>
              </w:r>
            </w:hyperlink>
            <w:r>
              <w:t xml:space="preserve">, </w:t>
            </w:r>
            <w:hyperlink r:id="rId328">
              <w:r>
                <w:rPr>
                  <w:color w:val="0000FF"/>
                </w:rPr>
                <w:t>89</w:t>
              </w:r>
            </w:hyperlink>
            <w:r>
              <w:t xml:space="preserve">, </w:t>
            </w:r>
            <w:hyperlink r:id="rId329">
              <w:r>
                <w:rPr>
                  <w:color w:val="0000FF"/>
                </w:rPr>
                <w:t>127</w:t>
              </w:r>
            </w:hyperlink>
            <w:r>
              <w:t xml:space="preserve"> приложения 2 к Указанию Банка России от 10 апреля 2023 года N 6406-У "О формах, сроках, порядке составления и представления отчетности кредитных организаций (банковских групп) в Центральный банк Российской Федерации, а также о перечне информации о деятельности кредитных организаций (банковских групп)" (зарегистрировано Минюстом России 16 августа 2023 года, регистрационный N 74823)</w:t>
            </w:r>
          </w:p>
        </w:tc>
        <w:tc>
          <w:tcPr>
            <w:tcW w:w="4819" w:type="dxa"/>
            <w:tcBorders>
              <w:bottom w:val="nil"/>
            </w:tcBorders>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(в ред. </w:t>
            </w:r>
            <w:hyperlink r:id="rId330">
              <w:r>
                <w:rPr>
                  <w:color w:val="0000FF"/>
                </w:rPr>
                <w:t>Указания</w:t>
              </w:r>
            </w:hyperlink>
            <w:r>
              <w:t xml:space="preserve"> Банка России от 06.10.2023 N 6569-У)</w:t>
            </w:r>
          </w:p>
        </w:tc>
      </w:tr>
      <w:tr w:rsidR="005F2952">
        <w:tc>
          <w:tcPr>
            <w:tcW w:w="850" w:type="dxa"/>
          </w:tcPr>
          <w:p w:rsidR="005F2952" w:rsidRDefault="005F2952">
            <w:pPr>
              <w:pStyle w:val="ConsPlusNormal"/>
            </w:pPr>
            <w:r>
              <w:t>1.52</w:t>
            </w:r>
          </w:p>
        </w:tc>
        <w:tc>
          <w:tcPr>
            <w:tcW w:w="5669" w:type="dxa"/>
          </w:tcPr>
          <w:p w:rsidR="005F2952" w:rsidRDefault="005F2952">
            <w:pPr>
              <w:pStyle w:val="ConsPlusNormal"/>
              <w:ind w:firstLine="283"/>
              <w:jc w:val="both"/>
            </w:pPr>
            <w:r>
              <w:t xml:space="preserve">Информация, содержащаяся в </w:t>
            </w:r>
            <w:hyperlink r:id="rId331">
              <w:r>
                <w:rPr>
                  <w:color w:val="0000FF"/>
                </w:rPr>
                <w:t>приложениях 1</w:t>
              </w:r>
            </w:hyperlink>
            <w:r>
              <w:t xml:space="preserve"> - </w:t>
            </w:r>
            <w:hyperlink r:id="rId332">
              <w:r>
                <w:rPr>
                  <w:color w:val="0000FF"/>
                </w:rPr>
                <w:t>5</w:t>
              </w:r>
            </w:hyperlink>
            <w:r>
              <w:t xml:space="preserve"> к Указанию Банка России от 9 февраля 2009 года N 2181-У "О порядке представления кредитными организациями информации и документов уполномоченным представителям Банка России", зарегистрированному Министерством юстиции Российской Федерации 18 февраля 2009 года N 13380, 18 мая 2012 года N 24213, 18 декабря 2013 года N 30628 (далее - Указание Банка России N 2181-У), а также информация, содержащаяся в отчетности, представляемой уполномоченным представителям Банка России в соответствии с </w:t>
            </w:r>
            <w:hyperlink r:id="rId333">
              <w:r>
                <w:rPr>
                  <w:color w:val="0000FF"/>
                </w:rPr>
                <w:t>Указанием</w:t>
              </w:r>
            </w:hyperlink>
            <w:r>
              <w:t xml:space="preserve"> Банка России N 2181-У (для эмитентов, являющихся кредитными организациями)</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c>
          <w:tcPr>
            <w:tcW w:w="850" w:type="dxa"/>
          </w:tcPr>
          <w:p w:rsidR="005F2952" w:rsidRDefault="005F2952">
            <w:pPr>
              <w:pStyle w:val="ConsPlusNormal"/>
            </w:pPr>
            <w:r>
              <w:t>1.53</w:t>
            </w:r>
          </w:p>
        </w:tc>
        <w:tc>
          <w:tcPr>
            <w:tcW w:w="5669" w:type="dxa"/>
          </w:tcPr>
          <w:p w:rsidR="005F2952" w:rsidRDefault="005F2952">
            <w:pPr>
              <w:pStyle w:val="ConsPlusNormal"/>
              <w:ind w:firstLine="283"/>
              <w:jc w:val="both"/>
            </w:pPr>
            <w:r>
              <w:t xml:space="preserve">Информация, содержащаяся в </w:t>
            </w:r>
            <w:hyperlink r:id="rId334">
              <w:r>
                <w:rPr>
                  <w:color w:val="0000FF"/>
                </w:rPr>
                <w:t>приложениях 1</w:t>
              </w:r>
            </w:hyperlink>
            <w:r>
              <w:t xml:space="preserve"> - </w:t>
            </w:r>
            <w:hyperlink r:id="rId335">
              <w:r>
                <w:rPr>
                  <w:color w:val="0000FF"/>
                </w:rPr>
                <w:t>3</w:t>
              </w:r>
            </w:hyperlink>
            <w:r>
              <w:t xml:space="preserve"> к Указанию Банка России от 9 сентября 2015 года N 3777-У "О составлении и представлении в Банк России отчетности и иной информации о рисках банковского холдинга", зарегистрированному Министерством юстиции Российской Федерации 9 ноября 2015 года N 39615, 13 </w:t>
            </w:r>
            <w:r>
              <w:lastRenderedPageBreak/>
              <w:t>июня 2018 года N 51340 (для эмитентов, являющихся головными организациями банковских холдингов)</w:t>
            </w:r>
          </w:p>
        </w:tc>
        <w:tc>
          <w:tcPr>
            <w:tcW w:w="4819" w:type="dxa"/>
          </w:tcPr>
          <w:p w:rsidR="005F2952" w:rsidRDefault="005F2952">
            <w:pPr>
              <w:pStyle w:val="ConsPlusNormal"/>
              <w:ind w:firstLine="283"/>
              <w:jc w:val="both"/>
            </w:pPr>
            <w:r>
              <w:lastRenderedPageBreak/>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c>
          <w:tcPr>
            <w:tcW w:w="850" w:type="dxa"/>
          </w:tcPr>
          <w:p w:rsidR="005F2952" w:rsidRDefault="005F2952">
            <w:pPr>
              <w:pStyle w:val="ConsPlusNormal"/>
            </w:pPr>
            <w:r>
              <w:t>1.54</w:t>
            </w:r>
          </w:p>
        </w:tc>
        <w:tc>
          <w:tcPr>
            <w:tcW w:w="5669" w:type="dxa"/>
          </w:tcPr>
          <w:p w:rsidR="005F2952" w:rsidRDefault="005F2952">
            <w:pPr>
              <w:pStyle w:val="ConsPlusNormal"/>
              <w:ind w:firstLine="283"/>
              <w:jc w:val="both"/>
            </w:pPr>
            <w:r>
              <w:t xml:space="preserve">Информация о принимаемых рисках, процедурах их оценки, управления рисками и капиталом, формируемая в соответствии с </w:t>
            </w:r>
            <w:hyperlink r:id="rId336">
              <w:r>
                <w:rPr>
                  <w:color w:val="0000FF"/>
                </w:rPr>
                <w:t>Указанием</w:t>
              </w:r>
            </w:hyperlink>
            <w:r>
              <w:t xml:space="preserve"> Банка России от 7 августа 2017 года N 4482-У "О форме и порядке раскрытия кредитной организацией (головной кредитной организацией банковской группы) информации о принимаемых рисках, процедурах их оценки, управления рисками и капиталом", зарегистрированным Министерством юстиции Российской Федерации 1 ноября 2017 года N 48769, 29 июня 2018 года N 51480, 21 февраля 2019 года N 53860, 10 июля 2020 года N 58908 (для эмитентов, являющихся кредитными организациями (головными кредитными организациями банковских групп), за исключения банков с базовой лицензией и небанковских кредитных организаций)</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c>
          <w:tcPr>
            <w:tcW w:w="850" w:type="dxa"/>
          </w:tcPr>
          <w:p w:rsidR="005F2952" w:rsidRDefault="005F2952">
            <w:pPr>
              <w:pStyle w:val="ConsPlusNormal"/>
            </w:pPr>
            <w:r>
              <w:t>1.55</w:t>
            </w:r>
          </w:p>
        </w:tc>
        <w:tc>
          <w:tcPr>
            <w:tcW w:w="5669" w:type="dxa"/>
          </w:tcPr>
          <w:p w:rsidR="005F2952" w:rsidRDefault="005F2952">
            <w:pPr>
              <w:pStyle w:val="ConsPlusNormal"/>
              <w:ind w:firstLine="283"/>
              <w:jc w:val="both"/>
            </w:pPr>
            <w:r>
              <w:t>Информация, содержащаяся в материалах, на основании которых органами управления эмитента, за исключением общего собрания акционеров, принимаются решения, которые могут оказать существенное влияние на цену ценных бумаг эмитента, допущенных к организованным торгам (в отношении которых подана заявка о допуске к организованным торгам), за исключением информации, которая ранее уже была раскрыта</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эмитента, в случае принятия эмитентом решения о ее раскрытии</w:t>
            </w:r>
          </w:p>
        </w:tc>
      </w:tr>
      <w:tr w:rsidR="005F2952">
        <w:tblPrEx>
          <w:tblBorders>
            <w:insideH w:val="nil"/>
          </w:tblBorders>
        </w:tblPrEx>
        <w:tc>
          <w:tcPr>
            <w:tcW w:w="850" w:type="dxa"/>
            <w:tcBorders>
              <w:bottom w:val="nil"/>
            </w:tcBorders>
          </w:tcPr>
          <w:p w:rsidR="005F2952" w:rsidRDefault="005F2952">
            <w:pPr>
              <w:pStyle w:val="ConsPlusNormal"/>
            </w:pPr>
            <w:r>
              <w:t>1.55(1)</w:t>
            </w:r>
          </w:p>
        </w:tc>
        <w:tc>
          <w:tcPr>
            <w:tcW w:w="5669" w:type="dxa"/>
            <w:tcBorders>
              <w:bottom w:val="nil"/>
            </w:tcBorders>
          </w:tcPr>
          <w:p w:rsidR="005F2952" w:rsidRDefault="005F2952">
            <w:pPr>
              <w:pStyle w:val="ConsPlusNormal"/>
              <w:ind w:firstLine="283"/>
              <w:jc w:val="both"/>
            </w:pPr>
            <w:r>
              <w:t xml:space="preserve">Информация о произошедшей на эксплуатируемых эмитентом опасных производственных объектах, определяемых в соответствии с Федеральным </w:t>
            </w:r>
            <w:hyperlink r:id="rId337">
              <w:r>
                <w:rPr>
                  <w:color w:val="0000FF"/>
                </w:rPr>
                <w:t>законом</w:t>
              </w:r>
            </w:hyperlink>
            <w:r>
              <w:t xml:space="preserve"> от 21 июля 1997 года N 116-ФЗ "О промышленной безопасности опасных производственных объектов", аварии, если такая информация может оказать </w:t>
            </w:r>
            <w:r>
              <w:lastRenderedPageBreak/>
              <w:t>существенное влияние на цену ценных бумаг эмитента, допущенных к организованным торгам (в отношении которых подана заявка о допуске к организованным торгам)</w:t>
            </w:r>
          </w:p>
        </w:tc>
        <w:tc>
          <w:tcPr>
            <w:tcW w:w="4819" w:type="dxa"/>
            <w:tcBorders>
              <w:bottom w:val="nil"/>
            </w:tcBorders>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338">
              <w:r>
                <w:rPr>
                  <w:color w:val="0000FF"/>
                </w:rPr>
                <w:t>пунктами 13.4</w:t>
              </w:r>
            </w:hyperlink>
            <w:r>
              <w:t xml:space="preserve">, </w:t>
            </w:r>
            <w:hyperlink r:id="rId339">
              <w:r>
                <w:rPr>
                  <w:color w:val="0000FF"/>
                </w:rPr>
                <w:t>13.7</w:t>
              </w:r>
            </w:hyperlink>
            <w:r>
              <w:t xml:space="preserve">, </w:t>
            </w:r>
            <w:hyperlink r:id="rId340">
              <w:r>
                <w:rPr>
                  <w:color w:val="0000FF"/>
                </w:rPr>
                <w:t>13.8</w:t>
              </w:r>
            </w:hyperlink>
            <w:r>
              <w:t xml:space="preserve">, </w:t>
            </w:r>
            <w:hyperlink r:id="rId341">
              <w:r>
                <w:rPr>
                  <w:color w:val="0000FF"/>
                </w:rPr>
                <w:t>13.10</w:t>
              </w:r>
            </w:hyperlink>
            <w:r>
              <w:t xml:space="preserve"> и </w:t>
            </w:r>
            <w:hyperlink r:id="rId342">
              <w:r>
                <w:rPr>
                  <w:color w:val="0000FF"/>
                </w:rPr>
                <w:t>главой 50</w:t>
              </w:r>
            </w:hyperlink>
            <w:r>
              <w:t xml:space="preserve"> Положения Банка России N 714-П</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1.55(1) введен </w:t>
            </w:r>
            <w:hyperlink r:id="rId343">
              <w:r>
                <w:rPr>
                  <w:color w:val="0000FF"/>
                </w:rPr>
                <w:t>Указанием</w:t>
              </w:r>
            </w:hyperlink>
            <w:r>
              <w:t xml:space="preserve"> Банка России от 28.06.2023 N 6476-У)</w:t>
            </w:r>
          </w:p>
        </w:tc>
      </w:tr>
      <w:tr w:rsidR="005F2952">
        <w:tc>
          <w:tcPr>
            <w:tcW w:w="850" w:type="dxa"/>
          </w:tcPr>
          <w:p w:rsidR="005F2952" w:rsidRDefault="005F2952">
            <w:pPr>
              <w:pStyle w:val="ConsPlusNormal"/>
            </w:pPr>
            <w:r>
              <w:t>1.56</w:t>
            </w:r>
          </w:p>
        </w:tc>
        <w:tc>
          <w:tcPr>
            <w:tcW w:w="5669" w:type="dxa"/>
          </w:tcPr>
          <w:p w:rsidR="005F2952" w:rsidRDefault="005F2952">
            <w:pPr>
              <w:pStyle w:val="ConsPlusNormal"/>
              <w:ind w:firstLine="283"/>
              <w:jc w:val="both"/>
            </w:pPr>
            <w:r>
              <w:t>Информация об иных событиях (действиях), оказывающих, по мнению эмитента, существенное влияние на стоимость или котировки его ценных бумаг</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44">
              <w:r>
                <w:rPr>
                  <w:color w:val="0000FF"/>
                </w:rPr>
                <w:t>пунктами 13.4</w:t>
              </w:r>
            </w:hyperlink>
            <w:r>
              <w:t xml:space="preserve">, </w:t>
            </w:r>
            <w:hyperlink r:id="rId345">
              <w:r>
                <w:rPr>
                  <w:color w:val="0000FF"/>
                </w:rPr>
                <w:t>13.7</w:t>
              </w:r>
            </w:hyperlink>
            <w:r>
              <w:t xml:space="preserve">, </w:t>
            </w:r>
            <w:hyperlink r:id="rId346">
              <w:r>
                <w:rPr>
                  <w:color w:val="0000FF"/>
                </w:rPr>
                <w:t>13.8</w:t>
              </w:r>
            </w:hyperlink>
            <w:r>
              <w:t xml:space="preserve">, </w:t>
            </w:r>
            <w:hyperlink r:id="rId347">
              <w:r>
                <w:rPr>
                  <w:color w:val="0000FF"/>
                </w:rPr>
                <w:t>13.10</w:t>
              </w:r>
            </w:hyperlink>
            <w:r>
              <w:t xml:space="preserve"> и </w:t>
            </w:r>
            <w:hyperlink r:id="rId348">
              <w:r>
                <w:rPr>
                  <w:color w:val="0000FF"/>
                </w:rPr>
                <w:t>главой 50</w:t>
              </w:r>
            </w:hyperlink>
            <w:r>
              <w:t xml:space="preserve"> Положения Банка России N 714-П</w:t>
            </w:r>
          </w:p>
        </w:tc>
      </w:tr>
      <w:tr w:rsidR="005F2952">
        <w:tc>
          <w:tcPr>
            <w:tcW w:w="850" w:type="dxa"/>
          </w:tcPr>
          <w:p w:rsidR="005F2952" w:rsidRDefault="005F2952">
            <w:pPr>
              <w:pStyle w:val="ConsPlusNormal"/>
              <w:outlineLvl w:val="1"/>
            </w:pPr>
            <w:r>
              <w:t>2</w:t>
            </w:r>
          </w:p>
        </w:tc>
        <w:tc>
          <w:tcPr>
            <w:tcW w:w="10488" w:type="dxa"/>
            <w:gridSpan w:val="2"/>
          </w:tcPr>
          <w:p w:rsidR="005F2952" w:rsidRDefault="005F2952">
            <w:pPr>
              <w:pStyle w:val="ConsPlusNormal"/>
              <w:ind w:firstLine="283"/>
              <w:jc w:val="both"/>
            </w:pPr>
            <w:r>
              <w:t xml:space="preserve">Инсайдерская информация иностранной организации, ценные бумаги которой (ценные бумаги, удостоверяющие права в отношении представляемых ценных бумаг иностранной организации) допущены к организованным торгам, в случае если в отношении таких ценных бумаг начата или завершена процедура листинга на иностранной бирже, указанной в </w:t>
            </w:r>
            <w:hyperlink r:id="rId349">
              <w:r>
                <w:rPr>
                  <w:color w:val="0000FF"/>
                </w:rPr>
                <w:t>пункте 4 статьи 51.1</w:t>
              </w:r>
            </w:hyperlink>
            <w:r>
              <w:t xml:space="preserve"> Федерального закона "О рынке ценных бумаг" (далее - иностранный эмитент)</w:t>
            </w:r>
          </w:p>
        </w:tc>
      </w:tr>
      <w:tr w:rsidR="005F2952">
        <w:tc>
          <w:tcPr>
            <w:tcW w:w="850" w:type="dxa"/>
          </w:tcPr>
          <w:p w:rsidR="005F2952" w:rsidRDefault="005F2952">
            <w:pPr>
              <w:pStyle w:val="ConsPlusNormal"/>
            </w:pPr>
            <w:r>
              <w:t>2.1</w:t>
            </w:r>
          </w:p>
        </w:tc>
        <w:tc>
          <w:tcPr>
            <w:tcW w:w="5669" w:type="dxa"/>
          </w:tcPr>
          <w:p w:rsidR="005F2952" w:rsidRDefault="005F2952">
            <w:pPr>
              <w:pStyle w:val="ConsPlusNormal"/>
              <w:ind w:firstLine="283"/>
              <w:jc w:val="both"/>
            </w:pPr>
            <w:r>
              <w:t xml:space="preserve">Информация, относящаяся к инсайдерской информации иностранного эмитента в соответствии с правилами иностранной биржи, соответствующей критериям, устанавливаемым Банком России в соответствии с </w:t>
            </w:r>
            <w:hyperlink r:id="rId350">
              <w:r>
                <w:rPr>
                  <w:color w:val="0000FF"/>
                </w:rPr>
                <w:t>пунктом 4 статьи 51.1</w:t>
              </w:r>
            </w:hyperlink>
            <w:r>
              <w:t xml:space="preserve"> Федерального закона "О рынке ценных бумаг" (далее - иностранная биржа), и (или) в соответствии с ее личным законом, и (или) в соответствии с личным законом иностранного эмитента</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правилами иностранной биржи, и (или) ее личным законом, и (или) личным законом иностранного эмитента</w:t>
            </w:r>
          </w:p>
        </w:tc>
      </w:tr>
      <w:tr w:rsidR="005F2952">
        <w:tc>
          <w:tcPr>
            <w:tcW w:w="850" w:type="dxa"/>
          </w:tcPr>
          <w:p w:rsidR="005F2952" w:rsidRDefault="005F2952">
            <w:pPr>
              <w:pStyle w:val="ConsPlusNormal"/>
            </w:pPr>
            <w:r>
              <w:t>2.2</w:t>
            </w:r>
          </w:p>
        </w:tc>
        <w:tc>
          <w:tcPr>
            <w:tcW w:w="5669" w:type="dxa"/>
          </w:tcPr>
          <w:p w:rsidR="005F2952" w:rsidRDefault="005F2952">
            <w:pPr>
              <w:pStyle w:val="ConsPlusNormal"/>
              <w:ind w:firstLine="283"/>
              <w:jc w:val="both"/>
            </w:pPr>
            <w:r>
              <w:t>Информация, определенная иностранным эмитентом как относящаяся к его инсайдерской информации, в случае если такая информация не определена правилами иностранной биржи, и (или) ее личным законом, и (или) личным законом иностранного эмитента</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иностранного эмитента</w:t>
            </w:r>
          </w:p>
        </w:tc>
      </w:tr>
      <w:tr w:rsidR="005F2952">
        <w:tc>
          <w:tcPr>
            <w:tcW w:w="850" w:type="dxa"/>
          </w:tcPr>
          <w:p w:rsidR="005F2952" w:rsidRDefault="005F2952">
            <w:pPr>
              <w:pStyle w:val="ConsPlusNormal"/>
              <w:outlineLvl w:val="1"/>
            </w:pPr>
            <w:bookmarkStart w:id="5" w:name="P304"/>
            <w:bookmarkEnd w:id="5"/>
            <w:r>
              <w:t>3</w:t>
            </w:r>
          </w:p>
        </w:tc>
        <w:tc>
          <w:tcPr>
            <w:tcW w:w="10488" w:type="dxa"/>
            <w:gridSpan w:val="2"/>
          </w:tcPr>
          <w:p w:rsidR="005F2952" w:rsidRDefault="005F2952">
            <w:pPr>
              <w:pStyle w:val="ConsPlusNormal"/>
              <w:ind w:firstLine="283"/>
              <w:jc w:val="both"/>
            </w:pPr>
            <w:r>
              <w:t>Инсайдерская информация управляющей компании инвестиционных фондов, паевых инвестиционных фондов и негосударственных пенсионных фондов (далее - управляющая компания)</w:t>
            </w:r>
          </w:p>
        </w:tc>
      </w:tr>
      <w:tr w:rsidR="005F2952">
        <w:tc>
          <w:tcPr>
            <w:tcW w:w="850" w:type="dxa"/>
          </w:tcPr>
          <w:p w:rsidR="005F2952" w:rsidRDefault="005F2952">
            <w:pPr>
              <w:pStyle w:val="ConsPlusNormal"/>
            </w:pPr>
            <w:bookmarkStart w:id="6" w:name="P306"/>
            <w:bookmarkEnd w:id="6"/>
            <w:r>
              <w:lastRenderedPageBreak/>
              <w:t>3.1</w:t>
            </w:r>
          </w:p>
        </w:tc>
        <w:tc>
          <w:tcPr>
            <w:tcW w:w="5669" w:type="dxa"/>
          </w:tcPr>
          <w:p w:rsidR="005F2952" w:rsidRDefault="005F2952">
            <w:pPr>
              <w:pStyle w:val="ConsPlusNormal"/>
              <w:ind w:firstLine="283"/>
              <w:jc w:val="both"/>
            </w:pPr>
            <w:r>
              <w:t>Информация, содержащаяся в справке о стоимости чистых активов, в том числе стоимости активов (имущества) акционерного инвестиционного фонда (составляющего паевой инвестиционный фонд), в случае если акции акционерного инвестиционного фонда (паи паевого инвестиционного фонда) допущены к организованным торгам (в отношении акций акционерного инвестиционного фонда (паев паевого инвестиционного фонда)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51">
              <w:r>
                <w:rPr>
                  <w:color w:val="0000FF"/>
                </w:rPr>
                <w:t>пунктами 3</w:t>
              </w:r>
            </w:hyperlink>
            <w:r>
              <w:t xml:space="preserve">, </w:t>
            </w:r>
            <w:hyperlink r:id="rId352">
              <w:r>
                <w:rPr>
                  <w:color w:val="0000FF"/>
                </w:rPr>
                <w:t>8</w:t>
              </w:r>
            </w:hyperlink>
            <w:r>
              <w:t xml:space="preserve"> - </w:t>
            </w:r>
            <w:hyperlink r:id="rId353">
              <w:r>
                <w:rPr>
                  <w:color w:val="0000FF"/>
                </w:rPr>
                <w:t>10</w:t>
              </w:r>
            </w:hyperlink>
            <w:r>
              <w:t xml:space="preserve"> Указания Банка России от 2 ноября 2020 года N 5609-У "О раскрытии, распространении и предоставлении информации акционерными инвестиционными фондами и управляющими компаниями инвестиционных фондов, паевых инвестиционных фондов и негосударственных пенсионных фондов, а также о требованиях к расчету доходности инвестиционной деятельности акционерного инвестиционного фонда и управляющей компании паевого инвестиционного фонда", зарегистрированного Министерством юстиции Российской Федерации 4 декабря 2020 года N 61277 (далее - Указание Банка России N 5609-У), </w:t>
            </w:r>
            <w:hyperlink r:id="rId354">
              <w:r>
                <w:rPr>
                  <w:color w:val="0000FF"/>
                </w:rPr>
                <w:t>строкой 2.6</w:t>
              </w:r>
            </w:hyperlink>
            <w:r>
              <w:t xml:space="preserve"> приложения 1 к Указанию Банка России N 5609-У</w:t>
            </w:r>
          </w:p>
        </w:tc>
      </w:tr>
      <w:tr w:rsidR="005F2952">
        <w:tc>
          <w:tcPr>
            <w:tcW w:w="850" w:type="dxa"/>
          </w:tcPr>
          <w:p w:rsidR="005F2952" w:rsidRDefault="005F2952">
            <w:pPr>
              <w:pStyle w:val="ConsPlusNormal"/>
            </w:pPr>
            <w:r>
              <w:t>3.2</w:t>
            </w:r>
          </w:p>
        </w:tc>
        <w:tc>
          <w:tcPr>
            <w:tcW w:w="5669" w:type="dxa"/>
          </w:tcPr>
          <w:p w:rsidR="005F2952" w:rsidRDefault="005F2952">
            <w:pPr>
              <w:pStyle w:val="ConsPlusNormal"/>
              <w:ind w:firstLine="283"/>
              <w:jc w:val="both"/>
            </w:pPr>
            <w:r>
              <w:t>Информация, содержащаяся в отчете о приросте (об уменьшении) стоимости имущества, принадлежащего акционерному инвестиционному фонду (составляющего паевой инвестиционный фонд), в случае если акции акционерного инвестиционного фонда (паи паевого инвестиционного фонда) допущены к организованным торгам (в отношении акций акционерного инвестиционного фонда (паев паевого инвестиционного фонда)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55">
              <w:r>
                <w:rPr>
                  <w:color w:val="0000FF"/>
                </w:rPr>
                <w:t>пунктами 3</w:t>
              </w:r>
            </w:hyperlink>
            <w:r>
              <w:t xml:space="preserve">, </w:t>
            </w:r>
            <w:hyperlink r:id="rId356">
              <w:r>
                <w:rPr>
                  <w:color w:val="0000FF"/>
                </w:rPr>
                <w:t>8</w:t>
              </w:r>
            </w:hyperlink>
            <w:r>
              <w:t xml:space="preserve"> - </w:t>
            </w:r>
            <w:hyperlink r:id="rId357">
              <w:r>
                <w:rPr>
                  <w:color w:val="0000FF"/>
                </w:rPr>
                <w:t>10</w:t>
              </w:r>
            </w:hyperlink>
            <w:r>
              <w:t xml:space="preserve"> Указания Банка России N 5609-У, </w:t>
            </w:r>
            <w:hyperlink r:id="rId358">
              <w:r>
                <w:rPr>
                  <w:color w:val="0000FF"/>
                </w:rPr>
                <w:t>строкой 2.7</w:t>
              </w:r>
            </w:hyperlink>
            <w:r>
              <w:t xml:space="preserve"> приложения 1 к Указанию Банка России N 5609-У</w:t>
            </w:r>
          </w:p>
        </w:tc>
      </w:tr>
      <w:tr w:rsidR="005F2952">
        <w:tc>
          <w:tcPr>
            <w:tcW w:w="850" w:type="dxa"/>
          </w:tcPr>
          <w:p w:rsidR="005F2952" w:rsidRDefault="005F2952">
            <w:pPr>
              <w:pStyle w:val="ConsPlusNormal"/>
              <w:outlineLvl w:val="2"/>
            </w:pPr>
            <w:r>
              <w:t>3.3</w:t>
            </w:r>
          </w:p>
        </w:tc>
        <w:tc>
          <w:tcPr>
            <w:tcW w:w="10488" w:type="dxa"/>
            <w:gridSpan w:val="2"/>
          </w:tcPr>
          <w:p w:rsidR="005F2952" w:rsidRDefault="005F2952">
            <w:pPr>
              <w:pStyle w:val="ConsPlusNormal"/>
              <w:ind w:firstLine="283"/>
              <w:jc w:val="both"/>
            </w:pPr>
            <w:r>
              <w:t>Информация о принятии управляющей компанией следующих решений:</w:t>
            </w:r>
          </w:p>
        </w:tc>
      </w:tr>
      <w:tr w:rsidR="005F2952">
        <w:tc>
          <w:tcPr>
            <w:tcW w:w="850" w:type="dxa"/>
          </w:tcPr>
          <w:p w:rsidR="005F2952" w:rsidRDefault="005F2952">
            <w:pPr>
              <w:pStyle w:val="ConsPlusNormal"/>
            </w:pPr>
            <w:r>
              <w:t>3.3.1</w:t>
            </w:r>
          </w:p>
        </w:tc>
        <w:tc>
          <w:tcPr>
            <w:tcW w:w="5669" w:type="dxa"/>
          </w:tcPr>
          <w:p w:rsidR="005F2952" w:rsidRDefault="005F2952">
            <w:pPr>
              <w:pStyle w:val="ConsPlusNormal"/>
              <w:ind w:firstLine="283"/>
              <w:jc w:val="both"/>
            </w:pPr>
            <w:r>
              <w:t xml:space="preserve">о приостановлении выдачи (одновременном приостановлении выдачи, погашения и обмена) инвестиционных паев паевого инвестиционного фонда, допущенных к организованным торгам (в отношении </w:t>
            </w:r>
            <w:r>
              <w:lastRenderedPageBreak/>
              <w:t>которых подана заявка о допуске к организованным торгам)</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359">
              <w:r>
                <w:rPr>
                  <w:color w:val="0000FF"/>
                </w:rPr>
                <w:t>пунктами 3</w:t>
              </w:r>
            </w:hyperlink>
            <w:r>
              <w:t xml:space="preserve">, </w:t>
            </w:r>
            <w:hyperlink r:id="rId360">
              <w:r>
                <w:rPr>
                  <w:color w:val="0000FF"/>
                </w:rPr>
                <w:t>8</w:t>
              </w:r>
            </w:hyperlink>
            <w:r>
              <w:t xml:space="preserve"> - </w:t>
            </w:r>
            <w:hyperlink r:id="rId361">
              <w:r>
                <w:rPr>
                  <w:color w:val="0000FF"/>
                </w:rPr>
                <w:t>10</w:t>
              </w:r>
            </w:hyperlink>
            <w:r>
              <w:t xml:space="preserve"> Указания Банка России N 5609-У, </w:t>
            </w:r>
            <w:hyperlink r:id="rId362">
              <w:r>
                <w:rPr>
                  <w:color w:val="0000FF"/>
                </w:rPr>
                <w:t>строкой 3.16</w:t>
              </w:r>
            </w:hyperlink>
            <w:r>
              <w:t xml:space="preserve"> приложения 1 к Указанию Банка России N 5609-У</w:t>
            </w:r>
          </w:p>
        </w:tc>
      </w:tr>
      <w:tr w:rsidR="005F2952">
        <w:tc>
          <w:tcPr>
            <w:tcW w:w="850" w:type="dxa"/>
          </w:tcPr>
          <w:p w:rsidR="005F2952" w:rsidRDefault="005F2952">
            <w:pPr>
              <w:pStyle w:val="ConsPlusNormal"/>
            </w:pPr>
            <w:r>
              <w:t>3.3.2</w:t>
            </w:r>
          </w:p>
        </w:tc>
        <w:tc>
          <w:tcPr>
            <w:tcW w:w="5669" w:type="dxa"/>
          </w:tcPr>
          <w:p w:rsidR="005F2952" w:rsidRDefault="005F2952">
            <w:pPr>
              <w:pStyle w:val="ConsPlusNormal"/>
              <w:ind w:firstLine="283"/>
              <w:jc w:val="both"/>
            </w:pPr>
            <w:r>
              <w:t>о возобновлении выдачи (одновременном возобновлении выдачи, погашения и обмена) инвестиционных паев паевого инвестиционного фонда,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63">
              <w:r>
                <w:rPr>
                  <w:color w:val="0000FF"/>
                </w:rPr>
                <w:t>пунктами 3</w:t>
              </w:r>
            </w:hyperlink>
            <w:r>
              <w:t xml:space="preserve">, </w:t>
            </w:r>
            <w:hyperlink r:id="rId364">
              <w:r>
                <w:rPr>
                  <w:color w:val="0000FF"/>
                </w:rPr>
                <w:t>8</w:t>
              </w:r>
            </w:hyperlink>
            <w:r>
              <w:t xml:space="preserve"> - </w:t>
            </w:r>
            <w:hyperlink r:id="rId365">
              <w:r>
                <w:rPr>
                  <w:color w:val="0000FF"/>
                </w:rPr>
                <w:t>10</w:t>
              </w:r>
            </w:hyperlink>
            <w:r>
              <w:t xml:space="preserve"> Указания Банка России N 5609-У, </w:t>
            </w:r>
            <w:hyperlink r:id="rId366">
              <w:r>
                <w:rPr>
                  <w:color w:val="0000FF"/>
                </w:rPr>
                <w:t>строкой 3.17</w:t>
              </w:r>
            </w:hyperlink>
            <w:r>
              <w:t xml:space="preserve"> приложения 1 к Указанию Банка России N 5609-У</w:t>
            </w:r>
          </w:p>
        </w:tc>
      </w:tr>
      <w:tr w:rsidR="005F2952">
        <w:tc>
          <w:tcPr>
            <w:tcW w:w="850" w:type="dxa"/>
          </w:tcPr>
          <w:p w:rsidR="005F2952" w:rsidRDefault="005F2952">
            <w:pPr>
              <w:pStyle w:val="ConsPlusNormal"/>
            </w:pPr>
            <w:r>
              <w:t>3.3.3</w:t>
            </w:r>
          </w:p>
        </w:tc>
        <w:tc>
          <w:tcPr>
            <w:tcW w:w="5669" w:type="dxa"/>
          </w:tcPr>
          <w:p w:rsidR="005F2952" w:rsidRDefault="005F2952">
            <w:pPr>
              <w:pStyle w:val="ConsPlusNormal"/>
              <w:ind w:firstLine="283"/>
              <w:jc w:val="both"/>
            </w:pPr>
            <w:r>
              <w:t>о выдаче инвестиционных паев закрытого паевого инвестиционного фонда после завершения (окончания) формирования закрытого паевого инвестиционного фонда дополнительно к количеству выданных инвестиционных паев, указанных в правилах доверительного управления закрытым паевым инвестиционным фондом, допущенных к организованным торгам (в отношении которых подана заявка о допуске к организованным торгам), и о начале срока приема заявок на приобретение дополнительных инвестиционных паев закрытого паевого инвестиционного фонда,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67">
              <w:r>
                <w:rPr>
                  <w:color w:val="0000FF"/>
                </w:rPr>
                <w:t>пунктами 3</w:t>
              </w:r>
            </w:hyperlink>
            <w:r>
              <w:t xml:space="preserve">, </w:t>
            </w:r>
            <w:hyperlink r:id="rId368">
              <w:r>
                <w:rPr>
                  <w:color w:val="0000FF"/>
                </w:rPr>
                <w:t>8</w:t>
              </w:r>
            </w:hyperlink>
            <w:r>
              <w:t xml:space="preserve"> - </w:t>
            </w:r>
            <w:hyperlink r:id="rId369">
              <w:r>
                <w:rPr>
                  <w:color w:val="0000FF"/>
                </w:rPr>
                <w:t>10</w:t>
              </w:r>
            </w:hyperlink>
            <w:r>
              <w:t xml:space="preserve"> Указания Банка России N 5609-У, </w:t>
            </w:r>
            <w:hyperlink r:id="rId370">
              <w:r>
                <w:rPr>
                  <w:color w:val="0000FF"/>
                </w:rPr>
                <w:t>строкой 3.13</w:t>
              </w:r>
            </w:hyperlink>
            <w:r>
              <w:t xml:space="preserve"> приложения 1 к Указанию Банка России N 5609-У</w:t>
            </w:r>
          </w:p>
        </w:tc>
      </w:tr>
      <w:tr w:rsidR="005F2952">
        <w:tc>
          <w:tcPr>
            <w:tcW w:w="850" w:type="dxa"/>
          </w:tcPr>
          <w:p w:rsidR="005F2952" w:rsidRDefault="005F2952">
            <w:pPr>
              <w:pStyle w:val="ConsPlusNormal"/>
            </w:pPr>
            <w:r>
              <w:t>3.4</w:t>
            </w:r>
          </w:p>
        </w:tc>
        <w:tc>
          <w:tcPr>
            <w:tcW w:w="5669" w:type="dxa"/>
          </w:tcPr>
          <w:p w:rsidR="005F2952" w:rsidRDefault="005F2952">
            <w:pPr>
              <w:pStyle w:val="ConsPlusNormal"/>
              <w:ind w:firstLine="283"/>
              <w:jc w:val="both"/>
            </w:pPr>
            <w:r>
              <w:t>Информация о выплате дохода по инвестиционным паям паевого инвестиционного фонда, паи которого допущены к организованным торгам (в отношении паев которого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71">
              <w:r>
                <w:rPr>
                  <w:color w:val="0000FF"/>
                </w:rPr>
                <w:t>пунктами 3</w:t>
              </w:r>
            </w:hyperlink>
            <w:r>
              <w:t xml:space="preserve">, </w:t>
            </w:r>
            <w:hyperlink r:id="rId372">
              <w:r>
                <w:rPr>
                  <w:color w:val="0000FF"/>
                </w:rPr>
                <w:t>8</w:t>
              </w:r>
            </w:hyperlink>
            <w:r>
              <w:t xml:space="preserve"> - </w:t>
            </w:r>
            <w:hyperlink r:id="rId373">
              <w:r>
                <w:rPr>
                  <w:color w:val="0000FF"/>
                </w:rPr>
                <w:t>10</w:t>
              </w:r>
            </w:hyperlink>
            <w:r>
              <w:t xml:space="preserve"> Указания Банка России N 5609-У, </w:t>
            </w:r>
            <w:hyperlink r:id="rId374">
              <w:r>
                <w:rPr>
                  <w:color w:val="0000FF"/>
                </w:rPr>
                <w:t>строкой 3.18</w:t>
              </w:r>
            </w:hyperlink>
            <w:r>
              <w:t xml:space="preserve"> приложения 1 к Указанию Банка России N 5609-У</w:t>
            </w:r>
          </w:p>
        </w:tc>
      </w:tr>
      <w:tr w:rsidR="005F2952">
        <w:tc>
          <w:tcPr>
            <w:tcW w:w="850" w:type="dxa"/>
          </w:tcPr>
          <w:p w:rsidR="005F2952" w:rsidRDefault="005F2952">
            <w:pPr>
              <w:pStyle w:val="ConsPlusNormal"/>
            </w:pPr>
            <w:r>
              <w:t>3.5</w:t>
            </w:r>
          </w:p>
        </w:tc>
        <w:tc>
          <w:tcPr>
            <w:tcW w:w="5669" w:type="dxa"/>
          </w:tcPr>
          <w:p w:rsidR="005F2952" w:rsidRDefault="005F2952">
            <w:pPr>
              <w:pStyle w:val="ConsPlusNormal"/>
              <w:ind w:firstLine="283"/>
              <w:jc w:val="both"/>
            </w:pPr>
            <w:r>
              <w:t xml:space="preserve">Информация, содержащая изменения и дополнения, вносимые в локальный акт акционерного инвестиционного фонда или управляющей компании паевого инвестиционного фонда, в соответствии с которым </w:t>
            </w:r>
            <w:r>
              <w:lastRenderedPageBreak/>
              <w:t xml:space="preserve">акционерным инвестиционным фондом или управляющей компанией паевого инвестиционного фонда осуществляется определение стоимости чистых активов акционерного инвестиционного фонда или паевого инвестиционного фонда, акции (инвестиционные паи) которого допущены к организованным торгам (в отношении акций (инвестиционных паев) которого подана заявка о допуске к организованным торгам), предусмотренный </w:t>
            </w:r>
            <w:hyperlink r:id="rId375">
              <w:r>
                <w:rPr>
                  <w:color w:val="0000FF"/>
                </w:rPr>
                <w:t>пунктом 1.1</w:t>
              </w:r>
            </w:hyperlink>
            <w:r>
              <w:t xml:space="preserve"> Указания Банка России от 25 августа 2015 года N 3758-У "Об определении стоимости чистых активов инвестиционных фондов, в том числе о порядке расчета среднегодовой стоимости чистых активов паевого инвестиционного фонда и чистых активов акционерного инвестиционного фонда, расчетной стоимости инвестиционных паев паевых инвестиционных фондов, стоимости имущества, переданного в оплату инвестиционных паев", зарегистрированного Министерством юстиции Российской Федерации 8 октября 2015 года N 39234, 13 января 2017 года N 45188, 26 мая 2020 года N 58470 (далее - Указание Банка России N 3758-У)</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376">
              <w:r>
                <w:rPr>
                  <w:color w:val="0000FF"/>
                </w:rPr>
                <w:t>абзацами вторым</w:t>
              </w:r>
            </w:hyperlink>
            <w:r>
              <w:t xml:space="preserve"> и </w:t>
            </w:r>
            <w:hyperlink r:id="rId377">
              <w:r>
                <w:rPr>
                  <w:color w:val="0000FF"/>
                </w:rPr>
                <w:t>третьим пункта 1.21</w:t>
              </w:r>
            </w:hyperlink>
            <w:r>
              <w:t xml:space="preserve"> Указания Банка России N 3758-У</w:t>
            </w:r>
          </w:p>
        </w:tc>
      </w:tr>
      <w:tr w:rsidR="005F2952">
        <w:tc>
          <w:tcPr>
            <w:tcW w:w="850" w:type="dxa"/>
          </w:tcPr>
          <w:p w:rsidR="005F2952" w:rsidRDefault="005F2952">
            <w:pPr>
              <w:pStyle w:val="ConsPlusNormal"/>
            </w:pPr>
            <w:r>
              <w:t>3.6</w:t>
            </w:r>
          </w:p>
        </w:tc>
        <w:tc>
          <w:tcPr>
            <w:tcW w:w="5669" w:type="dxa"/>
          </w:tcPr>
          <w:p w:rsidR="005F2952" w:rsidRDefault="005F2952">
            <w:pPr>
              <w:pStyle w:val="ConsPlusNormal"/>
              <w:ind w:firstLine="283"/>
              <w:jc w:val="both"/>
            </w:pPr>
            <w:r>
              <w:t>Информация о наступлении оснований для прекращения паевого инвестиционного фонда, инвестиционные паи которого допущены к организованным торгам (в отношении инвестиционных паев которого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78">
              <w:r>
                <w:rPr>
                  <w:color w:val="0000FF"/>
                </w:rPr>
                <w:t>пунктами 3</w:t>
              </w:r>
            </w:hyperlink>
            <w:r>
              <w:t xml:space="preserve">, </w:t>
            </w:r>
            <w:hyperlink r:id="rId379">
              <w:r>
                <w:rPr>
                  <w:color w:val="0000FF"/>
                </w:rPr>
                <w:t>8</w:t>
              </w:r>
            </w:hyperlink>
            <w:r>
              <w:t xml:space="preserve"> - </w:t>
            </w:r>
            <w:hyperlink r:id="rId380">
              <w:r>
                <w:rPr>
                  <w:color w:val="0000FF"/>
                </w:rPr>
                <w:t>10</w:t>
              </w:r>
            </w:hyperlink>
            <w:r>
              <w:t xml:space="preserve"> Указания Банка России N 5609-У, </w:t>
            </w:r>
            <w:hyperlink r:id="rId381">
              <w:r>
                <w:rPr>
                  <w:color w:val="0000FF"/>
                </w:rPr>
                <w:t>строкой 3.30</w:t>
              </w:r>
            </w:hyperlink>
            <w:r>
              <w:t xml:space="preserve"> приложения 1 к Указанию Банка России N 5609-У</w:t>
            </w:r>
          </w:p>
        </w:tc>
      </w:tr>
      <w:tr w:rsidR="005F2952">
        <w:tc>
          <w:tcPr>
            <w:tcW w:w="850" w:type="dxa"/>
          </w:tcPr>
          <w:p w:rsidR="005F2952" w:rsidRDefault="005F2952">
            <w:pPr>
              <w:pStyle w:val="ConsPlusNormal"/>
            </w:pPr>
            <w:r>
              <w:t>3.7</w:t>
            </w:r>
          </w:p>
        </w:tc>
        <w:tc>
          <w:tcPr>
            <w:tcW w:w="5669" w:type="dxa"/>
          </w:tcPr>
          <w:p w:rsidR="005F2952" w:rsidRDefault="005F2952">
            <w:pPr>
              <w:pStyle w:val="ConsPlusNormal"/>
              <w:ind w:firstLine="283"/>
              <w:jc w:val="both"/>
            </w:pPr>
            <w:r>
              <w:t xml:space="preserve">Информация о принятии решения о передаче прав и обязанностей по договору доверительного управления паевым инвестиционным фондом, инвестиционные паи которого допущены к организованным торгам (в отношении инвестиционных паев которого подана заявка </w:t>
            </w:r>
            <w:r>
              <w:lastRenderedPageBreak/>
              <w:t>о допуске к организованным торгам), другой управляющей компании</w:t>
            </w:r>
          </w:p>
        </w:tc>
        <w:tc>
          <w:tcPr>
            <w:tcW w:w="4819" w:type="dxa"/>
          </w:tcPr>
          <w:p w:rsidR="005F2952" w:rsidRDefault="005F2952">
            <w:pPr>
              <w:pStyle w:val="ConsPlusNormal"/>
              <w:ind w:firstLine="283"/>
              <w:jc w:val="both"/>
            </w:pPr>
            <w:r>
              <w:lastRenderedPageBreak/>
              <w:t xml:space="preserve">Информация должна раскрываться в порядке и сроки, установленные </w:t>
            </w:r>
            <w:hyperlink r:id="rId382">
              <w:r>
                <w:rPr>
                  <w:color w:val="0000FF"/>
                </w:rPr>
                <w:t>пунктами 3</w:t>
              </w:r>
            </w:hyperlink>
            <w:r>
              <w:t xml:space="preserve">, </w:t>
            </w:r>
            <w:hyperlink r:id="rId383">
              <w:r>
                <w:rPr>
                  <w:color w:val="0000FF"/>
                </w:rPr>
                <w:t>8</w:t>
              </w:r>
            </w:hyperlink>
            <w:r>
              <w:t xml:space="preserve"> - </w:t>
            </w:r>
            <w:hyperlink r:id="rId384">
              <w:r>
                <w:rPr>
                  <w:color w:val="0000FF"/>
                </w:rPr>
                <w:t>10</w:t>
              </w:r>
            </w:hyperlink>
            <w:r>
              <w:t xml:space="preserve"> Указания Банка России N 5609-У, </w:t>
            </w:r>
            <w:hyperlink r:id="rId385">
              <w:r>
                <w:rPr>
                  <w:color w:val="0000FF"/>
                </w:rPr>
                <w:t>строкой 3.20</w:t>
              </w:r>
            </w:hyperlink>
            <w:r>
              <w:t xml:space="preserve"> приложения 1 к Указанию Банка России N 5609-У</w:t>
            </w:r>
          </w:p>
        </w:tc>
      </w:tr>
      <w:tr w:rsidR="005F2952">
        <w:tc>
          <w:tcPr>
            <w:tcW w:w="850" w:type="dxa"/>
          </w:tcPr>
          <w:p w:rsidR="005F2952" w:rsidRDefault="005F2952">
            <w:pPr>
              <w:pStyle w:val="ConsPlusNormal"/>
            </w:pPr>
            <w:r>
              <w:t>3.8</w:t>
            </w:r>
          </w:p>
        </w:tc>
        <w:tc>
          <w:tcPr>
            <w:tcW w:w="5669" w:type="dxa"/>
          </w:tcPr>
          <w:p w:rsidR="005F2952" w:rsidRDefault="005F2952">
            <w:pPr>
              <w:pStyle w:val="ConsPlusNormal"/>
              <w:ind w:firstLine="283"/>
              <w:jc w:val="both"/>
            </w:pPr>
            <w:r>
              <w:t xml:space="preserve">Информация о принятии решения о передаче прав и обязанностей по договору доверительного управления ипотечным покрытием, удостоверенным ипотечными сертификатами участия, допущенными к организованным торгам (в отношении которых подана заявка о допуске к организованным торгам), другому управляющему ипотечным покрытием, определенному в соответствии с </w:t>
            </w:r>
            <w:hyperlink r:id="rId386">
              <w:r>
                <w:rPr>
                  <w:color w:val="0000FF"/>
                </w:rPr>
                <w:t>абзацем седьмым статьи 2</w:t>
              </w:r>
            </w:hyperlink>
            <w:r>
              <w:t xml:space="preserve"> Федерального закона от 11 ноября 2003 года N 152-ФЗ "Об ипотечных ценных бумагах" (Собрание законодательства Российской Федерации, 2003, N 46, ст. 4448; 2020, N 50, ст. 8063) (далее - управляющий ипотечным покрытием)</w:t>
            </w:r>
          </w:p>
        </w:tc>
        <w:tc>
          <w:tcPr>
            <w:tcW w:w="4819" w:type="dxa"/>
          </w:tcPr>
          <w:p w:rsidR="005F2952" w:rsidRDefault="005F2952">
            <w:pPr>
              <w:pStyle w:val="ConsPlusNormal"/>
              <w:ind w:firstLine="283"/>
              <w:jc w:val="both"/>
            </w:pPr>
            <w:r>
              <w:t>Информация должна раскрываться на сайте в информационно-телекоммуникационной сети "Интернет", электронный адрес которого включает доменное имя, права на которое принадлежат управляющей компании (далее - сайт управляющей компании), в срок не позднее одного рабочего дня со дня принятия решения о передаче прав и обязанностей по договору доверительного управления ипотечным покрытием, удостоверенным ипотечными сертификатами участия, допущенными к организованным торгам (в отношении которых подана заявка о допуске к организованным торгам), другому управляющему ипотечным покрытием.</w:t>
            </w:r>
          </w:p>
          <w:p w:rsidR="005F2952" w:rsidRDefault="005F2952">
            <w:pPr>
              <w:pStyle w:val="ConsPlusNormal"/>
              <w:ind w:firstLine="283"/>
              <w:jc w:val="both"/>
            </w:pPr>
            <w:r>
              <w:t>Информация должна быть доступна на сайте управляющей компании со дня ее раскрытия до наиболее ранней из следующих дат:</w:t>
            </w:r>
          </w:p>
          <w:p w:rsidR="005F2952" w:rsidRDefault="005F2952">
            <w:pPr>
              <w:pStyle w:val="ConsPlusNormal"/>
              <w:ind w:firstLine="283"/>
              <w:jc w:val="both"/>
            </w:pPr>
            <w:r>
              <w:t>до даты истечения трех лет со дня раскрытия информации в соответствии с настоящей строкой;</w:t>
            </w:r>
          </w:p>
          <w:p w:rsidR="005F2952" w:rsidRDefault="005F2952">
            <w:pPr>
              <w:pStyle w:val="ConsPlusNormal"/>
              <w:ind w:firstLine="283"/>
              <w:jc w:val="both"/>
            </w:pPr>
            <w:r>
              <w:t>до даты исключения сведений об ипотечном покрытии из реестра правил доверительного управления ипотечным покрытием</w:t>
            </w:r>
          </w:p>
        </w:tc>
      </w:tr>
      <w:tr w:rsidR="005F2952">
        <w:tc>
          <w:tcPr>
            <w:tcW w:w="850" w:type="dxa"/>
          </w:tcPr>
          <w:p w:rsidR="005F2952" w:rsidRDefault="005F2952">
            <w:pPr>
              <w:pStyle w:val="ConsPlusNormal"/>
            </w:pPr>
            <w:r>
              <w:t>3.9</w:t>
            </w:r>
          </w:p>
        </w:tc>
        <w:tc>
          <w:tcPr>
            <w:tcW w:w="5669" w:type="dxa"/>
          </w:tcPr>
          <w:p w:rsidR="005F2952" w:rsidRDefault="005F2952">
            <w:pPr>
              <w:pStyle w:val="ConsPlusNormal"/>
              <w:ind w:firstLine="283"/>
              <w:jc w:val="both"/>
            </w:pPr>
            <w:r>
              <w:t>Информация о сумме денежных средств, предполагаемых к выплате за счет платежей, полученных по обязательствам, требования по которым составляют ипотечное покрытие, удостоверенное ипотечными сертификатами участия, допущенными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на сайте управляющей компании в срок не позднее одного рабочего дня со дня, когда управляющая компания узнала или должна была узнать о сумме денежных средств, предполагаемых к выплате за счет платежей, полученных по обязательствам, требования по которым </w:t>
            </w:r>
            <w:r>
              <w:lastRenderedPageBreak/>
              <w:t>составляют ипотечное покрытие, удостоверенное ипотечными сертификатами участия, допущенными к организованным торгам (в отношении которых подана заявка о допуске к организованным торгам).</w:t>
            </w:r>
          </w:p>
          <w:p w:rsidR="005F2952" w:rsidRDefault="005F2952">
            <w:pPr>
              <w:pStyle w:val="ConsPlusNormal"/>
              <w:ind w:firstLine="283"/>
              <w:jc w:val="both"/>
            </w:pPr>
            <w:r>
              <w:t>Информация должна быть доступна на сайте управляющей компании со дня ее раскрытия до наиболее ранней из следующих дат:</w:t>
            </w:r>
          </w:p>
          <w:p w:rsidR="005F2952" w:rsidRDefault="005F2952">
            <w:pPr>
              <w:pStyle w:val="ConsPlusNormal"/>
              <w:ind w:firstLine="283"/>
              <w:jc w:val="both"/>
            </w:pPr>
            <w:r>
              <w:t>до даты истечения трех лет со дня раскрытия информации в соответствии с настоящей строкой;</w:t>
            </w:r>
          </w:p>
          <w:p w:rsidR="005F2952" w:rsidRDefault="005F2952">
            <w:pPr>
              <w:pStyle w:val="ConsPlusNormal"/>
              <w:ind w:firstLine="283"/>
              <w:jc w:val="both"/>
            </w:pPr>
            <w:r>
              <w:t>до даты исключения сведений об ипотечном покрытии из реестра правил доверительного управления ипотечным покрытием</w:t>
            </w:r>
          </w:p>
        </w:tc>
      </w:tr>
      <w:tr w:rsidR="005F2952">
        <w:tc>
          <w:tcPr>
            <w:tcW w:w="850" w:type="dxa"/>
          </w:tcPr>
          <w:p w:rsidR="005F2952" w:rsidRDefault="005F2952">
            <w:pPr>
              <w:pStyle w:val="ConsPlusNormal"/>
            </w:pPr>
            <w:r>
              <w:lastRenderedPageBreak/>
              <w:t>3.10</w:t>
            </w:r>
          </w:p>
        </w:tc>
        <w:tc>
          <w:tcPr>
            <w:tcW w:w="5669" w:type="dxa"/>
          </w:tcPr>
          <w:p w:rsidR="005F2952" w:rsidRDefault="005F2952">
            <w:pPr>
              <w:pStyle w:val="ConsPlusNormal"/>
              <w:ind w:firstLine="283"/>
              <w:jc w:val="both"/>
            </w:pPr>
            <w:r>
              <w:t>Информация о принятии решения об обмене всех инвестиционных паев одного открытого паевого инвестиционного фонда, допущенных к организованным торгам (в отношении которых подана заявка о допуске к организованным торгам), на инвестиционные паи другого открытого паевого инвестиционного фонда, допущенные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87">
              <w:r>
                <w:rPr>
                  <w:color w:val="0000FF"/>
                </w:rPr>
                <w:t>пунктами 3</w:t>
              </w:r>
            </w:hyperlink>
            <w:r>
              <w:t xml:space="preserve">, </w:t>
            </w:r>
            <w:hyperlink r:id="rId388">
              <w:r>
                <w:rPr>
                  <w:color w:val="0000FF"/>
                </w:rPr>
                <w:t>8</w:t>
              </w:r>
            </w:hyperlink>
            <w:r>
              <w:t xml:space="preserve"> - </w:t>
            </w:r>
            <w:hyperlink r:id="rId389">
              <w:r>
                <w:rPr>
                  <w:color w:val="0000FF"/>
                </w:rPr>
                <w:t>10</w:t>
              </w:r>
            </w:hyperlink>
            <w:r>
              <w:t xml:space="preserve"> Указания Банка России N 5609-У, </w:t>
            </w:r>
            <w:hyperlink r:id="rId390">
              <w:r>
                <w:rPr>
                  <w:color w:val="0000FF"/>
                </w:rPr>
                <w:t>строкой 3.28</w:t>
              </w:r>
            </w:hyperlink>
            <w:r>
              <w:t xml:space="preserve"> приложения 1 к Указанию Банка России N 5609-У</w:t>
            </w:r>
          </w:p>
        </w:tc>
      </w:tr>
      <w:tr w:rsidR="005F2952">
        <w:tc>
          <w:tcPr>
            <w:tcW w:w="850" w:type="dxa"/>
          </w:tcPr>
          <w:p w:rsidR="005F2952" w:rsidRDefault="005F2952">
            <w:pPr>
              <w:pStyle w:val="ConsPlusNormal"/>
            </w:pPr>
            <w:r>
              <w:t>3.11</w:t>
            </w:r>
          </w:p>
        </w:tc>
        <w:tc>
          <w:tcPr>
            <w:tcW w:w="5669" w:type="dxa"/>
          </w:tcPr>
          <w:p w:rsidR="005F2952" w:rsidRDefault="005F2952">
            <w:pPr>
              <w:pStyle w:val="ConsPlusNormal"/>
              <w:ind w:firstLine="283"/>
              <w:jc w:val="both"/>
            </w:pPr>
            <w:r>
              <w:t>Информация о решениях, принятых инвестиционным комитетом, общим собранием владельцев инвестиционных паев закрытого паевого инвестиционного фонда, инвестиционные паи которого допущены к организованным торгам (в отношении инвестиционных паев которого подана заявка о допуске к организованным торгам), общим собранием владельцев ипотечных сертификатов участия,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Информация должна раскрываться в порядке и сроки, установленные внутренними документами управляющей компании, в случае принятия управляющей компанией решения о ее раскрытии</w:t>
            </w:r>
          </w:p>
        </w:tc>
      </w:tr>
      <w:tr w:rsidR="005F2952">
        <w:tc>
          <w:tcPr>
            <w:tcW w:w="850" w:type="dxa"/>
          </w:tcPr>
          <w:p w:rsidR="005F2952" w:rsidRDefault="005F2952">
            <w:pPr>
              <w:pStyle w:val="ConsPlusNormal"/>
            </w:pPr>
            <w:r>
              <w:lastRenderedPageBreak/>
              <w:t>3.12</w:t>
            </w:r>
          </w:p>
        </w:tc>
        <w:tc>
          <w:tcPr>
            <w:tcW w:w="5669" w:type="dxa"/>
          </w:tcPr>
          <w:p w:rsidR="005F2952" w:rsidRDefault="005F2952">
            <w:pPr>
              <w:pStyle w:val="ConsPlusNormal"/>
              <w:ind w:firstLine="283"/>
              <w:jc w:val="both"/>
            </w:pPr>
            <w:r>
              <w:t xml:space="preserve">Информация об активах, составляющих паевой инвестиционный фонд, инвестиционные паи которого допущены к организованным торгам (в отношении инвестиционных паев которого подана заявка о допуске к организованным торгам), и их доле в составе имущества указанного паевого инвестиционного фонда, за исключением информации, указанной в </w:t>
            </w:r>
            <w:hyperlink w:anchor="P306">
              <w:r>
                <w:rPr>
                  <w:color w:val="0000FF"/>
                </w:rPr>
                <w:t>строке 3.1</w:t>
              </w:r>
            </w:hyperlink>
            <w:r>
              <w:t xml:space="preserve"> настоящего приложения</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3.13</w:t>
            </w:r>
          </w:p>
        </w:tc>
        <w:tc>
          <w:tcPr>
            <w:tcW w:w="5669" w:type="dxa"/>
          </w:tcPr>
          <w:p w:rsidR="005F2952" w:rsidRDefault="005F2952">
            <w:pPr>
              <w:pStyle w:val="ConsPlusNormal"/>
              <w:ind w:firstLine="283"/>
              <w:jc w:val="both"/>
            </w:pPr>
            <w:r>
              <w:t>Информация, содержащаяся в решениях работников, уполномоченных органов управляющей компании о совершении в интересах учредителей доверительного управления паевых инвестиционных фондов, акционеров акционерных инвестиционных фондов, владельцев ипотечных сертификатов участия, застрахованных лиц или участников негосударственных пенсионных фондов сделок (операций) с финансовыми инструментами, иностранной валютой и (или) товарами, допущенными к организованным торгам (в отношении которых подана заявка о допуске к организованным торгам), и (или) с финансовыми инструментами, базисным активом которых являются ценные бумаги, фондовые индексы, иностранная валюта, товары, в случае когда исполнение таких решений может оказать существенное влияние на их цены</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3.14</w:t>
            </w:r>
          </w:p>
        </w:tc>
        <w:tc>
          <w:tcPr>
            <w:tcW w:w="5669" w:type="dxa"/>
          </w:tcPr>
          <w:p w:rsidR="005F2952" w:rsidRDefault="005F2952">
            <w:pPr>
              <w:pStyle w:val="ConsPlusNormal"/>
              <w:ind w:firstLine="283"/>
              <w:jc w:val="both"/>
            </w:pPr>
            <w:r>
              <w:t>Информация о событиях (действиях), которые могут оказать, по мнению управляющей компании, существенное влияние на стоимость инвестиционных паев паевого инвестиционного фонда,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91">
              <w:r>
                <w:rPr>
                  <w:color w:val="0000FF"/>
                </w:rPr>
                <w:t>пунктами 3</w:t>
              </w:r>
            </w:hyperlink>
            <w:r>
              <w:t xml:space="preserve">, </w:t>
            </w:r>
            <w:hyperlink r:id="rId392">
              <w:r>
                <w:rPr>
                  <w:color w:val="0000FF"/>
                </w:rPr>
                <w:t>8</w:t>
              </w:r>
            </w:hyperlink>
            <w:r>
              <w:t xml:space="preserve"> - </w:t>
            </w:r>
            <w:hyperlink r:id="rId393">
              <w:r>
                <w:rPr>
                  <w:color w:val="0000FF"/>
                </w:rPr>
                <w:t>10</w:t>
              </w:r>
            </w:hyperlink>
            <w:r>
              <w:t xml:space="preserve"> Указания Банка России N 5609, </w:t>
            </w:r>
            <w:hyperlink r:id="rId394">
              <w:r>
                <w:rPr>
                  <w:color w:val="0000FF"/>
                </w:rPr>
                <w:t>строкой 3.32</w:t>
              </w:r>
            </w:hyperlink>
            <w:r>
              <w:t xml:space="preserve"> приложения 1 к Указанию Банка России N 5609-У</w:t>
            </w:r>
          </w:p>
        </w:tc>
      </w:tr>
      <w:tr w:rsidR="005F2952">
        <w:tc>
          <w:tcPr>
            <w:tcW w:w="850" w:type="dxa"/>
          </w:tcPr>
          <w:p w:rsidR="005F2952" w:rsidRDefault="005F2952">
            <w:pPr>
              <w:pStyle w:val="ConsPlusNormal"/>
              <w:outlineLvl w:val="1"/>
            </w:pPr>
            <w:r>
              <w:t>4</w:t>
            </w:r>
          </w:p>
        </w:tc>
        <w:tc>
          <w:tcPr>
            <w:tcW w:w="10488" w:type="dxa"/>
            <w:gridSpan w:val="2"/>
          </w:tcPr>
          <w:p w:rsidR="005F2952" w:rsidRDefault="005F2952">
            <w:pPr>
              <w:pStyle w:val="ConsPlusNormal"/>
              <w:ind w:firstLine="283"/>
              <w:jc w:val="both"/>
            </w:pPr>
            <w:r>
              <w:t>Инсайдерская информация организатора торговли</w:t>
            </w:r>
          </w:p>
        </w:tc>
      </w:tr>
      <w:tr w:rsidR="005F2952">
        <w:tc>
          <w:tcPr>
            <w:tcW w:w="850" w:type="dxa"/>
          </w:tcPr>
          <w:p w:rsidR="005F2952" w:rsidRDefault="005F2952">
            <w:pPr>
              <w:pStyle w:val="ConsPlusNormal"/>
            </w:pPr>
            <w:r>
              <w:lastRenderedPageBreak/>
              <w:t>4.1</w:t>
            </w:r>
          </w:p>
        </w:tc>
        <w:tc>
          <w:tcPr>
            <w:tcW w:w="5669" w:type="dxa"/>
          </w:tcPr>
          <w:p w:rsidR="005F2952" w:rsidRDefault="005F2952">
            <w:pPr>
              <w:pStyle w:val="ConsPlusNormal"/>
              <w:ind w:firstLine="283"/>
              <w:jc w:val="both"/>
            </w:pPr>
            <w:r>
              <w:t>Информация о приостановке организованных торгов финансовым инструментом, иностранной валютой или товаром</w:t>
            </w:r>
          </w:p>
        </w:tc>
        <w:tc>
          <w:tcPr>
            <w:tcW w:w="4819" w:type="dxa"/>
          </w:tcPr>
          <w:p w:rsidR="005F2952" w:rsidRDefault="005F2952">
            <w:pPr>
              <w:pStyle w:val="ConsPlusNormal"/>
              <w:ind w:firstLine="283"/>
              <w:jc w:val="both"/>
            </w:pPr>
            <w:r>
              <w:t xml:space="preserve">Информация должна раскрываться на сайте в информационно-телекоммуникационной сети "Интернет", электронный адрес которого включает доменное имя, права на которое принадлежат организатору торговли (далее - сайт организатора торговли), не позднее одного торгового дня, следующего за днем принятия решения о приостановке организованных торгов финансовым инструментом, иностранной валютой или товаром, и должна быть доступна не менее 12 месяцев со дня раскрытия, а в случае приостановки организованных торгов по требованию Банка России или в соответствии с </w:t>
            </w:r>
            <w:hyperlink r:id="rId395">
              <w:r>
                <w:rPr>
                  <w:color w:val="0000FF"/>
                </w:rPr>
                <w:t>подпунктами 1.15.1</w:t>
              </w:r>
            </w:hyperlink>
            <w:r>
              <w:t xml:space="preserve"> - </w:t>
            </w:r>
            <w:hyperlink r:id="rId396">
              <w:r>
                <w:rPr>
                  <w:color w:val="0000FF"/>
                </w:rPr>
                <w:t>1.15.3 пункта 1.15</w:t>
              </w:r>
            </w:hyperlink>
            <w:r>
              <w:t xml:space="preserve"> Положения Банка России от 17 октября 2014 года N 437-П "О деятельности по проведению организованных торгов", зарегистрированного Министерством юстиции Российской Федерации 30 декабря 2014 года N 35494, 16 февраля 2018 года N 50066, 16 октября 2020 года N 60426 (далее - Положение Банка России N 437-П), при невозможности раскрыть информацию о приостановке организованных торгов в указанный срок - не позднее одного часа с момента приостановки организованных торгов</w:t>
            </w:r>
          </w:p>
        </w:tc>
      </w:tr>
      <w:tr w:rsidR="005F2952">
        <w:tc>
          <w:tcPr>
            <w:tcW w:w="850" w:type="dxa"/>
          </w:tcPr>
          <w:p w:rsidR="005F2952" w:rsidRDefault="005F2952">
            <w:pPr>
              <w:pStyle w:val="ConsPlusNormal"/>
            </w:pPr>
            <w:r>
              <w:t>4.2</w:t>
            </w:r>
          </w:p>
        </w:tc>
        <w:tc>
          <w:tcPr>
            <w:tcW w:w="5669" w:type="dxa"/>
          </w:tcPr>
          <w:p w:rsidR="005F2952" w:rsidRDefault="005F2952">
            <w:pPr>
              <w:pStyle w:val="ConsPlusNormal"/>
              <w:ind w:firstLine="283"/>
              <w:jc w:val="both"/>
            </w:pPr>
            <w:r>
              <w:t>Информация о возобновлении организованных торгов финансовым инструментом, иностранной валютой или товаром</w:t>
            </w:r>
          </w:p>
        </w:tc>
        <w:tc>
          <w:tcPr>
            <w:tcW w:w="4819" w:type="dxa"/>
          </w:tcPr>
          <w:p w:rsidR="005F2952" w:rsidRDefault="005F2952">
            <w:pPr>
              <w:pStyle w:val="ConsPlusNormal"/>
              <w:ind w:firstLine="283"/>
              <w:jc w:val="both"/>
            </w:pPr>
            <w:r>
              <w:t>Информация должна раскрываться на сайте организатора торговли не позднее чем за пятнадцать минут до момента возобновления организованных торгов и должна быть доступна не менее 12 месяцев со дня раскрытия</w:t>
            </w:r>
          </w:p>
        </w:tc>
      </w:tr>
      <w:tr w:rsidR="005F2952">
        <w:tc>
          <w:tcPr>
            <w:tcW w:w="850" w:type="dxa"/>
          </w:tcPr>
          <w:p w:rsidR="005F2952" w:rsidRDefault="005F2952">
            <w:pPr>
              <w:pStyle w:val="ConsPlusNormal"/>
            </w:pPr>
            <w:r>
              <w:t>4.3</w:t>
            </w:r>
          </w:p>
        </w:tc>
        <w:tc>
          <w:tcPr>
            <w:tcW w:w="5669" w:type="dxa"/>
          </w:tcPr>
          <w:p w:rsidR="005F2952" w:rsidRDefault="005F2952">
            <w:pPr>
              <w:pStyle w:val="ConsPlusNormal"/>
              <w:ind w:firstLine="283"/>
              <w:jc w:val="both"/>
            </w:pPr>
            <w:r>
              <w:t xml:space="preserve">Информация о прекращении организованных торгов финансовым инструментом, иностранной валютой или </w:t>
            </w:r>
            <w:r>
              <w:lastRenderedPageBreak/>
              <w:t>товаром</w:t>
            </w:r>
          </w:p>
        </w:tc>
        <w:tc>
          <w:tcPr>
            <w:tcW w:w="4819" w:type="dxa"/>
          </w:tcPr>
          <w:p w:rsidR="005F2952" w:rsidRDefault="005F2952">
            <w:pPr>
              <w:pStyle w:val="ConsPlusNormal"/>
              <w:ind w:firstLine="283"/>
              <w:jc w:val="both"/>
            </w:pPr>
            <w:r>
              <w:lastRenderedPageBreak/>
              <w:t xml:space="preserve">Информация должна раскрываться на сайте организатора торговли в соответствии со </w:t>
            </w:r>
            <w:r>
              <w:lastRenderedPageBreak/>
              <w:t>сроками, предусмотренными правилами организованных торгов, но не позднее одного торгового дня, следующего за днем принятия решения о прекращении организованных торгов, и должна быть доступна на сайте организатора торговли не менее 12 месяцев со дня ее раскрытия</w:t>
            </w:r>
          </w:p>
        </w:tc>
      </w:tr>
      <w:tr w:rsidR="005F2952">
        <w:tc>
          <w:tcPr>
            <w:tcW w:w="850" w:type="dxa"/>
          </w:tcPr>
          <w:p w:rsidR="005F2952" w:rsidRDefault="005F2952">
            <w:pPr>
              <w:pStyle w:val="ConsPlusNormal"/>
            </w:pPr>
            <w:r>
              <w:lastRenderedPageBreak/>
              <w:t>4.4</w:t>
            </w:r>
          </w:p>
        </w:tc>
        <w:tc>
          <w:tcPr>
            <w:tcW w:w="5669" w:type="dxa"/>
          </w:tcPr>
          <w:p w:rsidR="005F2952" w:rsidRDefault="005F2952">
            <w:pPr>
              <w:pStyle w:val="ConsPlusNormal"/>
              <w:ind w:firstLine="283"/>
              <w:jc w:val="both"/>
            </w:pPr>
            <w:r>
              <w:t>Информация о включении ценных бумаг в список ценных бумаг, допущенных к организованным торгам (листинге ценных бумаг)</w:t>
            </w:r>
          </w:p>
        </w:tc>
        <w:tc>
          <w:tcPr>
            <w:tcW w:w="4819" w:type="dxa"/>
            <w:vMerge w:val="restart"/>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97">
              <w:r>
                <w:rPr>
                  <w:color w:val="0000FF"/>
                </w:rPr>
                <w:t>абзацем вторым пункта 9.1</w:t>
              </w:r>
            </w:hyperlink>
            <w:r>
              <w:t xml:space="preserve"> Положения Банка России от 24 февраля 2016 года N 534-П "О допуске ценных бумаг к организованным торгам", зарегистрированного Министерством юстиции Российской Федерации 28 апреля 2016 года N 41964, 24 января 2017 года N 45369, 23 июня 2017 года N 47128, 25 июня 2018 года N 51420, 22 июля 2019 года N 55339, 27 октября 2020 года N 60599</w:t>
            </w:r>
          </w:p>
        </w:tc>
      </w:tr>
      <w:tr w:rsidR="005F2952">
        <w:tc>
          <w:tcPr>
            <w:tcW w:w="850" w:type="dxa"/>
          </w:tcPr>
          <w:p w:rsidR="005F2952" w:rsidRDefault="005F2952">
            <w:pPr>
              <w:pStyle w:val="ConsPlusNormal"/>
            </w:pPr>
            <w:r>
              <w:t>4.5</w:t>
            </w:r>
          </w:p>
        </w:tc>
        <w:tc>
          <w:tcPr>
            <w:tcW w:w="5669" w:type="dxa"/>
          </w:tcPr>
          <w:p w:rsidR="005F2952" w:rsidRDefault="005F2952">
            <w:pPr>
              <w:pStyle w:val="ConsPlusNormal"/>
              <w:ind w:firstLine="283"/>
              <w:jc w:val="both"/>
            </w:pPr>
            <w:r>
              <w:t>Информация о включении ценных бумаг в котировальный список (допуске ценных бумаг к организованным торгам с их включением в котировальный список)</w:t>
            </w:r>
          </w:p>
        </w:tc>
        <w:tc>
          <w:tcPr>
            <w:tcW w:w="4819" w:type="dxa"/>
            <w:vMerge/>
          </w:tcPr>
          <w:p w:rsidR="005F2952" w:rsidRDefault="005F2952">
            <w:pPr>
              <w:pStyle w:val="ConsPlusNormal"/>
            </w:pPr>
          </w:p>
        </w:tc>
      </w:tr>
      <w:tr w:rsidR="005F2952">
        <w:tc>
          <w:tcPr>
            <w:tcW w:w="850" w:type="dxa"/>
          </w:tcPr>
          <w:p w:rsidR="005F2952" w:rsidRDefault="005F2952">
            <w:pPr>
              <w:pStyle w:val="ConsPlusNormal"/>
            </w:pPr>
            <w:r>
              <w:t>4.6</w:t>
            </w:r>
          </w:p>
        </w:tc>
        <w:tc>
          <w:tcPr>
            <w:tcW w:w="5669" w:type="dxa"/>
          </w:tcPr>
          <w:p w:rsidR="005F2952" w:rsidRDefault="005F2952">
            <w:pPr>
              <w:pStyle w:val="ConsPlusNormal"/>
              <w:ind w:firstLine="283"/>
              <w:jc w:val="both"/>
            </w:pPr>
            <w:r>
              <w:t>Информация об исключении ценных бумаг из котировального списка</w:t>
            </w:r>
          </w:p>
        </w:tc>
        <w:tc>
          <w:tcPr>
            <w:tcW w:w="4819" w:type="dxa"/>
            <w:vMerge/>
          </w:tcPr>
          <w:p w:rsidR="005F2952" w:rsidRDefault="005F2952">
            <w:pPr>
              <w:pStyle w:val="ConsPlusNormal"/>
            </w:pPr>
          </w:p>
        </w:tc>
      </w:tr>
      <w:tr w:rsidR="005F2952">
        <w:tc>
          <w:tcPr>
            <w:tcW w:w="850" w:type="dxa"/>
          </w:tcPr>
          <w:p w:rsidR="005F2952" w:rsidRDefault="005F2952">
            <w:pPr>
              <w:pStyle w:val="ConsPlusNormal"/>
            </w:pPr>
            <w:r>
              <w:t>4.7</w:t>
            </w:r>
          </w:p>
        </w:tc>
        <w:tc>
          <w:tcPr>
            <w:tcW w:w="5669" w:type="dxa"/>
          </w:tcPr>
          <w:p w:rsidR="005F2952" w:rsidRDefault="005F2952">
            <w:pPr>
              <w:pStyle w:val="ConsPlusNormal"/>
              <w:ind w:firstLine="283"/>
              <w:jc w:val="both"/>
            </w:pPr>
            <w:r>
              <w:t>Информация об исключении ценных бумаг из списка ценных бумаг, допущенных к организованным торгам (о делистинге ценных бумаг)</w:t>
            </w:r>
          </w:p>
        </w:tc>
        <w:tc>
          <w:tcPr>
            <w:tcW w:w="4819" w:type="dxa"/>
            <w:vMerge/>
          </w:tcPr>
          <w:p w:rsidR="005F2952" w:rsidRDefault="005F2952">
            <w:pPr>
              <w:pStyle w:val="ConsPlusNormal"/>
            </w:pPr>
          </w:p>
        </w:tc>
      </w:tr>
      <w:tr w:rsidR="005F2952">
        <w:tc>
          <w:tcPr>
            <w:tcW w:w="850" w:type="dxa"/>
          </w:tcPr>
          <w:p w:rsidR="005F2952" w:rsidRDefault="005F2952">
            <w:pPr>
              <w:pStyle w:val="ConsPlusNormal"/>
            </w:pPr>
            <w:r>
              <w:t>4.8</w:t>
            </w:r>
          </w:p>
        </w:tc>
        <w:tc>
          <w:tcPr>
            <w:tcW w:w="5669" w:type="dxa"/>
          </w:tcPr>
          <w:p w:rsidR="005F2952" w:rsidRDefault="005F2952">
            <w:pPr>
              <w:pStyle w:val="ConsPlusNormal"/>
              <w:ind w:firstLine="283"/>
              <w:jc w:val="both"/>
            </w:pPr>
            <w:r>
              <w:t>Информация о переводе ценных бумаг из одного котировального списка в другой котировальный список</w:t>
            </w:r>
          </w:p>
        </w:tc>
        <w:tc>
          <w:tcPr>
            <w:tcW w:w="4819" w:type="dxa"/>
          </w:tcPr>
          <w:p w:rsidR="005F2952" w:rsidRDefault="005F2952">
            <w:pPr>
              <w:pStyle w:val="ConsPlusNormal"/>
              <w:ind w:firstLine="283"/>
              <w:jc w:val="both"/>
            </w:pPr>
            <w:r>
              <w:t>Информация должна раскрываться на сайте организатора торговли не позднее следующего торгового дня со дня принятия решения о переводе ценных бумаг из одного котировального списка в другой котировальный список и должна быть доступна не менее 12 месяцев со дня ее раскрытия</w:t>
            </w:r>
          </w:p>
        </w:tc>
      </w:tr>
      <w:tr w:rsidR="005F2952">
        <w:tc>
          <w:tcPr>
            <w:tcW w:w="850" w:type="dxa"/>
          </w:tcPr>
          <w:p w:rsidR="005F2952" w:rsidRDefault="005F2952">
            <w:pPr>
              <w:pStyle w:val="ConsPlusNormal"/>
            </w:pPr>
            <w:r>
              <w:t>4.9</w:t>
            </w:r>
          </w:p>
        </w:tc>
        <w:tc>
          <w:tcPr>
            <w:tcW w:w="5669" w:type="dxa"/>
          </w:tcPr>
          <w:p w:rsidR="005F2952" w:rsidRDefault="005F2952">
            <w:pPr>
              <w:pStyle w:val="ConsPlusNormal"/>
              <w:ind w:firstLine="283"/>
              <w:jc w:val="both"/>
            </w:pPr>
            <w:r>
              <w:t>Информация об итогах размещения биржевых облигаций</w:t>
            </w:r>
          </w:p>
        </w:tc>
        <w:tc>
          <w:tcPr>
            <w:tcW w:w="4819" w:type="dxa"/>
          </w:tcPr>
          <w:p w:rsidR="005F2952" w:rsidRDefault="005F2952">
            <w:pPr>
              <w:pStyle w:val="ConsPlusNormal"/>
              <w:ind w:firstLine="283"/>
              <w:jc w:val="both"/>
            </w:pPr>
            <w:r>
              <w:t xml:space="preserve">Информация должна раскрываться в порядке и сроки, установленные </w:t>
            </w:r>
            <w:hyperlink r:id="rId398">
              <w:r>
                <w:rPr>
                  <w:color w:val="0000FF"/>
                </w:rPr>
                <w:t>абзацами вторым</w:t>
              </w:r>
            </w:hyperlink>
            <w:r>
              <w:t xml:space="preserve"> - </w:t>
            </w:r>
            <w:hyperlink r:id="rId399">
              <w:r>
                <w:rPr>
                  <w:color w:val="0000FF"/>
                </w:rPr>
                <w:t>одиннадцатым пункта 6</w:t>
              </w:r>
            </w:hyperlink>
            <w:r>
              <w:t xml:space="preserve"> приложения 4 к </w:t>
            </w:r>
            <w:r>
              <w:lastRenderedPageBreak/>
              <w:t>Положению Банка России N 437-П</w:t>
            </w:r>
          </w:p>
        </w:tc>
      </w:tr>
      <w:tr w:rsidR="005F2952">
        <w:tc>
          <w:tcPr>
            <w:tcW w:w="850" w:type="dxa"/>
          </w:tcPr>
          <w:p w:rsidR="005F2952" w:rsidRDefault="005F2952">
            <w:pPr>
              <w:pStyle w:val="ConsPlusNormal"/>
            </w:pPr>
            <w:r>
              <w:lastRenderedPageBreak/>
              <w:t>4.10</w:t>
            </w:r>
          </w:p>
        </w:tc>
        <w:tc>
          <w:tcPr>
            <w:tcW w:w="5669" w:type="dxa"/>
          </w:tcPr>
          <w:p w:rsidR="005F2952" w:rsidRDefault="005F2952">
            <w:pPr>
              <w:pStyle w:val="ConsPlusNormal"/>
              <w:ind w:firstLine="283"/>
              <w:jc w:val="both"/>
            </w:pPr>
            <w:r>
              <w:t>Информация о расчетной цене инвестиционного пая биржевого паевого инвестиционного фонда</w:t>
            </w:r>
          </w:p>
        </w:tc>
        <w:tc>
          <w:tcPr>
            <w:tcW w:w="4819" w:type="dxa"/>
          </w:tcPr>
          <w:p w:rsidR="005F2952" w:rsidRDefault="005F2952">
            <w:pPr>
              <w:pStyle w:val="ConsPlusNormal"/>
              <w:ind w:firstLine="283"/>
              <w:jc w:val="both"/>
            </w:pPr>
            <w:r>
              <w:t xml:space="preserve">Информация должна раскрываться на сайте организатора торговли в сроки, установленные договором, предусмотренным </w:t>
            </w:r>
            <w:hyperlink r:id="rId400">
              <w:r>
                <w:rPr>
                  <w:color w:val="0000FF"/>
                </w:rPr>
                <w:t>пунктом 2 статьи 14.2</w:t>
              </w:r>
            </w:hyperlink>
            <w:r>
              <w:t xml:space="preserve"> Федерального закона от 29 ноября 2001 года N 156-ФЗ "Об инвестиционных фондах" (Собрание законодательства Российской Федерации, 2001, N 49, ст. 4562; 2013, N 30, ст. 4084), и должна быть доступна не менее 12 месяцев со дня раскрытия</w:t>
            </w:r>
          </w:p>
        </w:tc>
      </w:tr>
      <w:tr w:rsidR="005F2952">
        <w:tblPrEx>
          <w:tblBorders>
            <w:insideH w:val="nil"/>
          </w:tblBorders>
        </w:tblPrEx>
        <w:tc>
          <w:tcPr>
            <w:tcW w:w="850" w:type="dxa"/>
            <w:tcBorders>
              <w:bottom w:val="nil"/>
            </w:tcBorders>
          </w:tcPr>
          <w:p w:rsidR="005F2952" w:rsidRDefault="005F2952">
            <w:pPr>
              <w:pStyle w:val="ConsPlusNormal"/>
            </w:pPr>
            <w:r>
              <w:t>4.11</w:t>
            </w:r>
          </w:p>
        </w:tc>
        <w:tc>
          <w:tcPr>
            <w:tcW w:w="5669" w:type="dxa"/>
            <w:tcBorders>
              <w:bottom w:val="nil"/>
            </w:tcBorders>
          </w:tcPr>
          <w:p w:rsidR="005F2952" w:rsidRDefault="005F2952">
            <w:pPr>
              <w:pStyle w:val="ConsPlusNormal"/>
              <w:ind w:firstLine="283"/>
              <w:jc w:val="both"/>
            </w:pPr>
            <w:r>
              <w:t xml:space="preserve">Информация о заключенных профессиональными участниками рынка ценных бумаг, осуществляющими брокерскую, дилерскую деятельность, деятельность по управлению ценными бумагами, и (или) управляющими компаниями не на организованных торгах договорах купли-продажи ценных бумаг в составе сведений, предусмотренных </w:t>
            </w:r>
            <w:hyperlink r:id="rId401">
              <w:r>
                <w:rPr>
                  <w:color w:val="0000FF"/>
                </w:rPr>
                <w:t>абзацами вторым</w:t>
              </w:r>
            </w:hyperlink>
            <w:r>
              <w:t xml:space="preserve">, </w:t>
            </w:r>
            <w:hyperlink r:id="rId402">
              <w:r>
                <w:rPr>
                  <w:color w:val="0000FF"/>
                </w:rPr>
                <w:t>третьим</w:t>
              </w:r>
            </w:hyperlink>
            <w:r>
              <w:t xml:space="preserve"> и </w:t>
            </w:r>
            <w:hyperlink r:id="rId403">
              <w:r>
                <w:rPr>
                  <w:color w:val="0000FF"/>
                </w:rPr>
                <w:t>одиннадцатым пункта 1.5</w:t>
              </w:r>
            </w:hyperlink>
            <w:r>
              <w:t xml:space="preserve"> Указания Банка России от 26 сентября 2022 года N 6264-У "О требованиях к осуществлению профессиональными участниками рынка ценных бумаг брокерской, дилерской деятельности, деятельности по управлению ценными бумагами и деятельности (проведению операций) управляющих компаний инвестиционных фондов, паевых инвестиционных фондов и негосударственных пенсионных фондов в части предоставления на биржу информации о заключенных ими не на организованных торгах договорах купли-продажи ценных бумаг, а также правилах, составе, порядке и сроках ее раскрытия биржей" (зарегистрировано Минюстом России 27 января 2023 года, регистрационный N 72145) (далее - Указание Банка России N 6264-У)</w:t>
            </w:r>
          </w:p>
        </w:tc>
        <w:tc>
          <w:tcPr>
            <w:tcW w:w="4819" w:type="dxa"/>
            <w:tcBorders>
              <w:bottom w:val="nil"/>
            </w:tcBorders>
          </w:tcPr>
          <w:p w:rsidR="005F2952" w:rsidRDefault="005F2952">
            <w:pPr>
              <w:pStyle w:val="ConsPlusNormal"/>
              <w:ind w:firstLine="283"/>
              <w:jc w:val="both"/>
            </w:pPr>
            <w:r>
              <w:t>Не раскрывается</w:t>
            </w:r>
          </w:p>
        </w:tc>
      </w:tr>
      <w:tr w:rsidR="005F2952">
        <w:tblPrEx>
          <w:tblBorders>
            <w:insideH w:val="nil"/>
          </w:tblBorders>
        </w:tblPrEx>
        <w:tc>
          <w:tcPr>
            <w:tcW w:w="11338" w:type="dxa"/>
            <w:gridSpan w:val="3"/>
            <w:tcBorders>
              <w:top w:val="nil"/>
            </w:tcBorders>
          </w:tcPr>
          <w:p w:rsidR="005F2952" w:rsidRDefault="005F2952">
            <w:pPr>
              <w:pStyle w:val="ConsPlusNormal"/>
              <w:jc w:val="both"/>
            </w:pPr>
            <w:r>
              <w:lastRenderedPageBreak/>
              <w:t xml:space="preserve">(в ред. </w:t>
            </w:r>
            <w:hyperlink r:id="rId404">
              <w:r>
                <w:rPr>
                  <w:color w:val="0000FF"/>
                </w:rPr>
                <w:t>Указания</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4.11(1)</w:t>
            </w:r>
          </w:p>
        </w:tc>
        <w:tc>
          <w:tcPr>
            <w:tcW w:w="5669" w:type="dxa"/>
            <w:tcBorders>
              <w:bottom w:val="nil"/>
            </w:tcBorders>
          </w:tcPr>
          <w:p w:rsidR="005F2952" w:rsidRDefault="005F2952">
            <w:pPr>
              <w:pStyle w:val="ConsPlusNormal"/>
              <w:ind w:firstLine="283"/>
              <w:jc w:val="both"/>
            </w:pPr>
            <w:r>
              <w:t xml:space="preserve">Информация о заключенных профессиональными участниками рынка ценных бумаг, осуществляющими брокерскую, дилерскую деятельность, деятельность по управлению ценными бумагами, и (или) управляющими компаниями не на организованных торгах договорах купли-продажи ценных бумаг в составе сведений, предусмотренных </w:t>
            </w:r>
            <w:hyperlink r:id="rId405">
              <w:r>
                <w:rPr>
                  <w:color w:val="0000FF"/>
                </w:rPr>
                <w:t>абзацами четвертым</w:t>
              </w:r>
            </w:hyperlink>
            <w:r>
              <w:t xml:space="preserve"> - </w:t>
            </w:r>
            <w:hyperlink r:id="rId406">
              <w:r>
                <w:rPr>
                  <w:color w:val="0000FF"/>
                </w:rPr>
                <w:t>десятым пункта 1.5</w:t>
              </w:r>
            </w:hyperlink>
            <w:r>
              <w:t xml:space="preserve"> Указания Банка России N 6264-У</w:t>
            </w:r>
          </w:p>
        </w:tc>
        <w:tc>
          <w:tcPr>
            <w:tcW w:w="4819" w:type="dxa"/>
            <w:tcBorders>
              <w:bottom w:val="nil"/>
            </w:tcBorders>
          </w:tcPr>
          <w:p w:rsidR="005F2952" w:rsidRDefault="005F2952">
            <w:pPr>
              <w:pStyle w:val="ConsPlusNormal"/>
              <w:ind w:firstLine="283"/>
              <w:jc w:val="both"/>
            </w:pPr>
            <w:r>
              <w:t xml:space="preserve">Информация должна раскрываться в порядке и сроки, установленные </w:t>
            </w:r>
            <w:hyperlink r:id="rId407">
              <w:r>
                <w:rPr>
                  <w:color w:val="0000FF"/>
                </w:rPr>
                <w:t>главой 2</w:t>
              </w:r>
            </w:hyperlink>
            <w:r>
              <w:t xml:space="preserve"> Указания Банка России N 6264-У</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4.11(1) введен </w:t>
            </w:r>
            <w:hyperlink r:id="rId408">
              <w:r>
                <w:rPr>
                  <w:color w:val="0000FF"/>
                </w:rPr>
                <w:t>Указанием</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4.12</w:t>
            </w:r>
          </w:p>
        </w:tc>
        <w:tc>
          <w:tcPr>
            <w:tcW w:w="10488" w:type="dxa"/>
            <w:gridSpan w:val="2"/>
            <w:tcBorders>
              <w:bottom w:val="nil"/>
            </w:tcBorders>
          </w:tcPr>
          <w:p w:rsidR="005F2952" w:rsidRDefault="005F2952">
            <w:pPr>
              <w:pStyle w:val="ConsPlusNormal"/>
              <w:jc w:val="both"/>
            </w:pPr>
            <w:r>
              <w:t xml:space="preserve">Утратил силу. - </w:t>
            </w:r>
            <w:hyperlink r:id="rId409">
              <w:r>
                <w:rPr>
                  <w:color w:val="0000FF"/>
                </w:rPr>
                <w:t>Указание</w:t>
              </w:r>
            </w:hyperlink>
            <w:r>
              <w:t xml:space="preserve"> Банка России от 28.06.2023 N 6476-У</w:t>
            </w:r>
          </w:p>
        </w:tc>
      </w:tr>
      <w:tr w:rsidR="005F2952">
        <w:tblPrEx>
          <w:tblBorders>
            <w:insideH w:val="nil"/>
          </w:tblBorders>
        </w:tblPrEx>
        <w:tc>
          <w:tcPr>
            <w:tcW w:w="850" w:type="dxa"/>
            <w:tcBorders>
              <w:bottom w:val="nil"/>
            </w:tcBorders>
          </w:tcPr>
          <w:p w:rsidR="005F2952" w:rsidRDefault="005F2952">
            <w:pPr>
              <w:pStyle w:val="ConsPlusNormal"/>
            </w:pPr>
            <w:r>
              <w:t>4.13</w:t>
            </w:r>
          </w:p>
        </w:tc>
        <w:tc>
          <w:tcPr>
            <w:tcW w:w="5669" w:type="dxa"/>
            <w:tcBorders>
              <w:bottom w:val="nil"/>
            </w:tcBorders>
          </w:tcPr>
          <w:p w:rsidR="005F2952" w:rsidRDefault="005F2952">
            <w:pPr>
              <w:pStyle w:val="ConsPlusNormal"/>
              <w:ind w:firstLine="283"/>
              <w:jc w:val="both"/>
            </w:pPr>
            <w:r>
              <w:t xml:space="preserve">Информация, содержащаяся в реестре внебиржевых договоров с товаром, допущенным к организованным торгам, ведение которого осуществляется биржей, за исключением случая предоставления биржей лицу, заключившему внебиржевой договор, выписки из реестра внебиржевых договоров о заключенном указанным лицом внебиржевом договоре в соответствии с </w:t>
            </w:r>
            <w:hyperlink r:id="rId410">
              <w:r>
                <w:rPr>
                  <w:color w:val="0000FF"/>
                </w:rPr>
                <w:t>пунктом 26</w:t>
              </w:r>
            </w:hyperlink>
            <w:r>
              <w:t xml:space="preserve"> Положения о предоставлении информации о заключенных сторонами не на организованных торгах договорах, обязательства по которым предусматривают переход права собственности на товар, допущенный к организованным торгам, а также о ведении реестра таких договоров и предоставлении информации из указанного реестра, утвержденного постановлением Правительства Российской Федерации от 31 мая 2023 года N 892 "Об утверждении Положения о предоставлении информации о заключенных сторонами не на организованных торгах договорах, обязательства по которым предусматривают переход права собственности на товар, допущенный к организованным торгам, а также о ведении реестра таких </w:t>
            </w:r>
            <w:r>
              <w:lastRenderedPageBreak/>
              <w:t>договоров и предоставлении информации из указанного реестра и признании утратившими силу некоторых актов Правительства Российской Федерации"</w:t>
            </w:r>
          </w:p>
        </w:tc>
        <w:tc>
          <w:tcPr>
            <w:tcW w:w="4819" w:type="dxa"/>
            <w:tcBorders>
              <w:bottom w:val="nil"/>
            </w:tcBorders>
          </w:tcPr>
          <w:p w:rsidR="005F2952" w:rsidRDefault="005F2952">
            <w:pPr>
              <w:pStyle w:val="ConsPlusNormal"/>
              <w:ind w:firstLine="283"/>
              <w:jc w:val="both"/>
            </w:pPr>
            <w:r>
              <w:lastRenderedPageBreak/>
              <w:t>Не раскрывается</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(в ред. </w:t>
            </w:r>
            <w:hyperlink r:id="rId411">
              <w:r>
                <w:rPr>
                  <w:color w:val="0000FF"/>
                </w:rPr>
                <w:t>Указания</w:t>
              </w:r>
            </w:hyperlink>
            <w:r>
              <w:t xml:space="preserve"> Банка России от 28.06.2023 N 6476-У)</w:t>
            </w:r>
          </w:p>
        </w:tc>
      </w:tr>
      <w:tr w:rsidR="005F2952">
        <w:tc>
          <w:tcPr>
            <w:tcW w:w="850" w:type="dxa"/>
          </w:tcPr>
          <w:p w:rsidR="005F2952" w:rsidRDefault="005F2952">
            <w:pPr>
              <w:pStyle w:val="ConsPlusNormal"/>
            </w:pPr>
            <w:r>
              <w:t>4.14</w:t>
            </w:r>
          </w:p>
        </w:tc>
        <w:tc>
          <w:tcPr>
            <w:tcW w:w="5669" w:type="dxa"/>
          </w:tcPr>
          <w:p w:rsidR="005F2952" w:rsidRDefault="005F2952">
            <w:pPr>
              <w:pStyle w:val="ConsPlusNormal"/>
              <w:ind w:firstLine="283"/>
              <w:jc w:val="both"/>
            </w:pPr>
            <w:r>
              <w:t xml:space="preserve">Информация, содержащаяся в реестре поданных организатору торговли участниками торгов заявок на совершение сделок с ценными бумагами, иностранной валютой, товаром или на заключение договоров, являющихся производными финансовыми инструментами, за исключением случая предоставления организатором торговли указанной информации участникам торгов в соответствии с </w:t>
            </w:r>
            <w:hyperlink r:id="rId412">
              <w:r>
                <w:rPr>
                  <w:color w:val="0000FF"/>
                </w:rPr>
                <w:t>подпунктом 2.4.4 пункта 2.4</w:t>
              </w:r>
            </w:hyperlink>
            <w:r>
              <w:t xml:space="preserve"> Положения Банка России N 437-П</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4.15</w:t>
            </w:r>
          </w:p>
        </w:tc>
        <w:tc>
          <w:tcPr>
            <w:tcW w:w="5669" w:type="dxa"/>
          </w:tcPr>
          <w:p w:rsidR="005F2952" w:rsidRDefault="005F2952">
            <w:pPr>
              <w:pStyle w:val="ConsPlusNormal"/>
              <w:ind w:firstLine="283"/>
              <w:jc w:val="both"/>
            </w:pPr>
            <w:r>
              <w:t xml:space="preserve">Информация, содержащаяся в реестре договоров, заключенных на организованных торгах, за исключением случаев предоставления участникам торгов, лицам, являющимся (являвшимся) клиентами участника торгов, выписки из реестра договоров в соответствии с </w:t>
            </w:r>
            <w:hyperlink r:id="rId413">
              <w:r>
                <w:rPr>
                  <w:color w:val="0000FF"/>
                </w:rPr>
                <w:t>подпунктом 2.5.2 пункта 2.5</w:t>
              </w:r>
            </w:hyperlink>
            <w:r>
              <w:t xml:space="preserve"> Положения Банка России N 437-П</w:t>
            </w:r>
          </w:p>
        </w:tc>
        <w:tc>
          <w:tcPr>
            <w:tcW w:w="4819" w:type="dxa"/>
          </w:tcPr>
          <w:p w:rsidR="005F2952" w:rsidRDefault="005F2952">
            <w:pPr>
              <w:pStyle w:val="ConsPlusNormal"/>
              <w:ind w:firstLine="283"/>
              <w:jc w:val="both"/>
            </w:pPr>
            <w:r>
              <w:t>Не раскрывается</w:t>
            </w:r>
          </w:p>
        </w:tc>
      </w:tr>
      <w:tr w:rsidR="005F2952">
        <w:tblPrEx>
          <w:tblBorders>
            <w:insideH w:val="nil"/>
          </w:tblBorders>
        </w:tblPrEx>
        <w:tc>
          <w:tcPr>
            <w:tcW w:w="850" w:type="dxa"/>
            <w:tcBorders>
              <w:bottom w:val="nil"/>
            </w:tcBorders>
          </w:tcPr>
          <w:p w:rsidR="005F2952" w:rsidRDefault="005F2952">
            <w:pPr>
              <w:pStyle w:val="ConsPlusNormal"/>
            </w:pPr>
            <w:r>
              <w:t>4.16</w:t>
            </w:r>
          </w:p>
        </w:tc>
        <w:tc>
          <w:tcPr>
            <w:tcW w:w="5669" w:type="dxa"/>
            <w:tcBorders>
              <w:bottom w:val="nil"/>
            </w:tcBorders>
          </w:tcPr>
          <w:p w:rsidR="005F2952" w:rsidRDefault="005F2952">
            <w:pPr>
              <w:pStyle w:val="ConsPlusNormal"/>
              <w:ind w:firstLine="283"/>
              <w:jc w:val="both"/>
            </w:pPr>
            <w:r>
              <w:t xml:space="preserve">Информация, содержащаяся в материалах, в которых организатором торговли в соответствии с </w:t>
            </w:r>
            <w:hyperlink r:id="rId414">
              <w:r>
                <w:rPr>
                  <w:color w:val="0000FF"/>
                </w:rPr>
                <w:t>абзацем третьим подпункта 1.13.1 пункта 1.13</w:t>
              </w:r>
            </w:hyperlink>
            <w:r>
              <w:t xml:space="preserve"> Положения Банка России N 437-П осуществляется фиксация поданных участниками торгов сообщений о намерении заключить договор на организованных торгах, содержащих условия такого договора, за исключением случаев предоставления организатором торговли участникам торгов, лицам, являющимся (являвшимся) клиентами участника торгов, по их заявлению выписки из указанных материалов о </w:t>
            </w:r>
            <w:r>
              <w:lastRenderedPageBreak/>
              <w:t>поданных этими участниками торгов, лицами, являющимися (являвшимися) клиентами участника торгов, сообщениях о намерении заключить договор на организованных торгах, содержащих условия такого договора, в случае если их предоставление предусмотрено правилами организованных торгов</w:t>
            </w:r>
          </w:p>
        </w:tc>
        <w:tc>
          <w:tcPr>
            <w:tcW w:w="4819" w:type="dxa"/>
            <w:tcBorders>
              <w:bottom w:val="nil"/>
            </w:tcBorders>
          </w:tcPr>
          <w:p w:rsidR="005F2952" w:rsidRDefault="005F2952">
            <w:pPr>
              <w:pStyle w:val="ConsPlusNormal"/>
              <w:ind w:firstLine="283"/>
              <w:jc w:val="both"/>
            </w:pPr>
            <w:r>
              <w:lastRenderedPageBreak/>
              <w:t>Не раскрывается</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4.16 введен </w:t>
            </w:r>
            <w:hyperlink r:id="rId415">
              <w:r>
                <w:rPr>
                  <w:color w:val="0000FF"/>
                </w:rPr>
                <w:t>Указанием</w:t>
              </w:r>
            </w:hyperlink>
            <w:r>
              <w:t xml:space="preserve"> Банка России от 28.06.2023 N 6476-У)</w:t>
            </w:r>
          </w:p>
        </w:tc>
      </w:tr>
      <w:tr w:rsidR="005F2952">
        <w:tc>
          <w:tcPr>
            <w:tcW w:w="850" w:type="dxa"/>
          </w:tcPr>
          <w:p w:rsidR="005F2952" w:rsidRDefault="005F2952">
            <w:pPr>
              <w:pStyle w:val="ConsPlusNormal"/>
              <w:outlineLvl w:val="1"/>
            </w:pPr>
            <w:r>
              <w:t>5</w:t>
            </w:r>
          </w:p>
        </w:tc>
        <w:tc>
          <w:tcPr>
            <w:tcW w:w="10488" w:type="dxa"/>
            <w:gridSpan w:val="2"/>
          </w:tcPr>
          <w:p w:rsidR="005F2952" w:rsidRDefault="005F2952">
            <w:pPr>
              <w:pStyle w:val="ConsPlusNormal"/>
              <w:ind w:firstLine="283"/>
              <w:jc w:val="both"/>
            </w:pPr>
            <w:r>
              <w:t>Инсайдерская информация клиринговой организации, а также депозитария и кредитной организации, осуществляющих расчеты по результатам сделок, совершенных через организаторов торговли</w:t>
            </w:r>
          </w:p>
        </w:tc>
      </w:tr>
      <w:tr w:rsidR="005F2952">
        <w:tc>
          <w:tcPr>
            <w:tcW w:w="850" w:type="dxa"/>
          </w:tcPr>
          <w:p w:rsidR="005F2952" w:rsidRDefault="005F2952">
            <w:pPr>
              <w:pStyle w:val="ConsPlusNormal"/>
            </w:pPr>
            <w:r>
              <w:t>5.1</w:t>
            </w:r>
          </w:p>
        </w:tc>
        <w:tc>
          <w:tcPr>
            <w:tcW w:w="5669" w:type="dxa"/>
          </w:tcPr>
          <w:p w:rsidR="005F2952" w:rsidRDefault="005F2952">
            <w:pPr>
              <w:pStyle w:val="ConsPlusNormal"/>
              <w:ind w:firstLine="283"/>
              <w:jc w:val="both"/>
            </w:pPr>
            <w:r>
              <w:t>Информация, содержащаяся в клиринговых регистрах участников клиринга, в которых осуществляется учет подлежащих исполнению обязательств участников клиринга по сделкам, совершенным через организатора торговли, а также учет информации о ценных бумагах, денежных средствах, иностранной валюте, товаре, предназначенных для исполнения обязательств участника клиринга</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5.2</w:t>
            </w:r>
          </w:p>
        </w:tc>
        <w:tc>
          <w:tcPr>
            <w:tcW w:w="5669" w:type="dxa"/>
          </w:tcPr>
          <w:p w:rsidR="005F2952" w:rsidRDefault="005F2952">
            <w:pPr>
              <w:pStyle w:val="ConsPlusNormal"/>
              <w:ind w:firstLine="283"/>
              <w:jc w:val="both"/>
            </w:pPr>
            <w:r>
              <w:t>Информация, содержащаяся в поручениях депозитарию, осуществляющему расчеты по результатам сделок, совершенных через организаторов торговли, на зачисление ценных бумаг на торговый счет депо</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5.3</w:t>
            </w:r>
          </w:p>
        </w:tc>
        <w:tc>
          <w:tcPr>
            <w:tcW w:w="5669" w:type="dxa"/>
          </w:tcPr>
          <w:p w:rsidR="005F2952" w:rsidRDefault="005F2952">
            <w:pPr>
              <w:pStyle w:val="ConsPlusNormal"/>
              <w:ind w:firstLine="283"/>
              <w:jc w:val="both"/>
            </w:pPr>
            <w:r>
              <w:t>Информация об операциях по клиринговым банковским счетам, клиринговым счетам депо и клиринговым товарным счетам</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5.4</w:t>
            </w:r>
          </w:p>
        </w:tc>
        <w:tc>
          <w:tcPr>
            <w:tcW w:w="5669" w:type="dxa"/>
          </w:tcPr>
          <w:p w:rsidR="005F2952" w:rsidRDefault="005F2952">
            <w:pPr>
              <w:pStyle w:val="ConsPlusNormal"/>
              <w:ind w:firstLine="283"/>
              <w:jc w:val="both"/>
            </w:pPr>
            <w:r>
              <w:t>Информация об операциях по торговым банковским счетам, торговым счетам депо и торговым товарным счетам</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5.5</w:t>
            </w:r>
          </w:p>
        </w:tc>
        <w:tc>
          <w:tcPr>
            <w:tcW w:w="5669" w:type="dxa"/>
          </w:tcPr>
          <w:p w:rsidR="005F2952" w:rsidRDefault="005F2952">
            <w:pPr>
              <w:pStyle w:val="ConsPlusNormal"/>
              <w:ind w:firstLine="283"/>
              <w:jc w:val="both"/>
            </w:pPr>
            <w:r>
              <w:t xml:space="preserve">Информация об обязательствах участников клиринга, </w:t>
            </w:r>
            <w:r>
              <w:lastRenderedPageBreak/>
              <w:t>допущенных к клирингу</w:t>
            </w:r>
          </w:p>
        </w:tc>
        <w:tc>
          <w:tcPr>
            <w:tcW w:w="4819" w:type="dxa"/>
          </w:tcPr>
          <w:p w:rsidR="005F2952" w:rsidRDefault="005F2952">
            <w:pPr>
              <w:pStyle w:val="ConsPlusNormal"/>
              <w:ind w:firstLine="283"/>
              <w:jc w:val="both"/>
            </w:pPr>
            <w:r>
              <w:lastRenderedPageBreak/>
              <w:t>Не раскрывается</w:t>
            </w:r>
          </w:p>
        </w:tc>
      </w:tr>
      <w:tr w:rsidR="005F2952">
        <w:tc>
          <w:tcPr>
            <w:tcW w:w="850" w:type="dxa"/>
          </w:tcPr>
          <w:p w:rsidR="005F2952" w:rsidRDefault="005F2952">
            <w:pPr>
              <w:pStyle w:val="ConsPlusNormal"/>
              <w:outlineLvl w:val="1"/>
            </w:pPr>
            <w:r>
              <w:t>6</w:t>
            </w:r>
          </w:p>
        </w:tc>
        <w:tc>
          <w:tcPr>
            <w:tcW w:w="10488" w:type="dxa"/>
            <w:gridSpan w:val="2"/>
          </w:tcPr>
          <w:p w:rsidR="005F2952" w:rsidRDefault="005F2952">
            <w:pPr>
              <w:pStyle w:val="ConsPlusNormal"/>
              <w:ind w:firstLine="283"/>
              <w:jc w:val="both"/>
            </w:pPr>
            <w:r>
              <w:t>Инсайдерская информация профессионального участника рынка ценных бумаг и иного лица, осуществляющего в интересах клиентов операции с финансовыми инструментами, иностранной валютой и (или) товарами, допущенными к организованным торгам (в отношении которых подана заявка о допуске к организованным торгам), получивших инсайдерскую информацию от клиентов</w:t>
            </w:r>
          </w:p>
        </w:tc>
      </w:tr>
      <w:tr w:rsidR="005F2952">
        <w:tc>
          <w:tcPr>
            <w:tcW w:w="850" w:type="dxa"/>
          </w:tcPr>
          <w:p w:rsidR="005F2952" w:rsidRDefault="005F2952">
            <w:pPr>
              <w:pStyle w:val="ConsPlusNormal"/>
            </w:pPr>
            <w:r>
              <w:t>6.1</w:t>
            </w:r>
          </w:p>
        </w:tc>
        <w:tc>
          <w:tcPr>
            <w:tcW w:w="5669" w:type="dxa"/>
          </w:tcPr>
          <w:p w:rsidR="005F2952" w:rsidRDefault="005F2952">
            <w:pPr>
              <w:pStyle w:val="ConsPlusNormal"/>
              <w:ind w:firstLine="283"/>
              <w:jc w:val="both"/>
            </w:pPr>
            <w:r>
              <w:t>Информация, содержащаяся в поручениях клиентов на совершение сделок с ценными бумагами</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6.2</w:t>
            </w:r>
          </w:p>
        </w:tc>
        <w:tc>
          <w:tcPr>
            <w:tcW w:w="5669" w:type="dxa"/>
          </w:tcPr>
          <w:p w:rsidR="005F2952" w:rsidRDefault="005F2952">
            <w:pPr>
              <w:pStyle w:val="ConsPlusNormal"/>
              <w:ind w:firstLine="283"/>
              <w:jc w:val="both"/>
            </w:pPr>
            <w:r>
              <w:t>Информация, содержащаяся в поручениях клиентов на заключение договоров, являющихся производными финансовыми инструментами</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6.3</w:t>
            </w:r>
          </w:p>
        </w:tc>
        <w:tc>
          <w:tcPr>
            <w:tcW w:w="5669" w:type="dxa"/>
          </w:tcPr>
          <w:p w:rsidR="005F2952" w:rsidRDefault="005F2952">
            <w:pPr>
              <w:pStyle w:val="ConsPlusNormal"/>
              <w:ind w:firstLine="283"/>
              <w:jc w:val="both"/>
            </w:pPr>
            <w:r>
              <w:t>Информация, содержащаяся в поручениях клиентов на совершение сделок с товаром</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6.4</w:t>
            </w:r>
          </w:p>
        </w:tc>
        <w:tc>
          <w:tcPr>
            <w:tcW w:w="5669" w:type="dxa"/>
          </w:tcPr>
          <w:p w:rsidR="005F2952" w:rsidRDefault="005F2952">
            <w:pPr>
              <w:pStyle w:val="ConsPlusNormal"/>
              <w:ind w:firstLine="283"/>
              <w:jc w:val="both"/>
            </w:pPr>
            <w:r>
              <w:t>Информация, содержащаяся в поручениях клиентов на приобретение (покупку) или продажу иностранной валюты через организаторов торговли</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6.5</w:t>
            </w:r>
          </w:p>
        </w:tc>
        <w:tc>
          <w:tcPr>
            <w:tcW w:w="5669" w:type="dxa"/>
          </w:tcPr>
          <w:p w:rsidR="005F2952" w:rsidRDefault="005F2952">
            <w:pPr>
              <w:pStyle w:val="ConsPlusNormal"/>
              <w:ind w:firstLine="283"/>
              <w:jc w:val="both"/>
            </w:pPr>
            <w:r>
              <w:t>Информация об операциях кредитной организации с иностранной валютой, связанных с проведением банковских операций в интересах клиентов, в случае если проведение таких операций влечет необходимость для кредитной организации совершать операции на организованных торгах и проведение указанных операций может оказать существенное влияние на цену иностранной валюты</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6.6</w:t>
            </w:r>
          </w:p>
        </w:tc>
        <w:tc>
          <w:tcPr>
            <w:tcW w:w="5669" w:type="dxa"/>
          </w:tcPr>
          <w:p w:rsidR="005F2952" w:rsidRDefault="005F2952">
            <w:pPr>
              <w:pStyle w:val="ConsPlusNormal"/>
              <w:ind w:firstLine="283"/>
              <w:jc w:val="both"/>
            </w:pPr>
            <w:r>
              <w:t>Информация об операциях по счетам депо клиентов</w:t>
            </w:r>
          </w:p>
        </w:tc>
        <w:tc>
          <w:tcPr>
            <w:tcW w:w="4819" w:type="dxa"/>
          </w:tcPr>
          <w:p w:rsidR="005F2952" w:rsidRDefault="005F2952">
            <w:pPr>
              <w:pStyle w:val="ConsPlusNormal"/>
              <w:ind w:firstLine="283"/>
              <w:jc w:val="both"/>
            </w:pPr>
            <w:r>
              <w:t>Не раскрывается</w:t>
            </w:r>
          </w:p>
        </w:tc>
      </w:tr>
      <w:tr w:rsidR="005F2952">
        <w:tc>
          <w:tcPr>
            <w:tcW w:w="850" w:type="dxa"/>
          </w:tcPr>
          <w:p w:rsidR="005F2952" w:rsidRDefault="005F2952">
            <w:pPr>
              <w:pStyle w:val="ConsPlusNormal"/>
            </w:pPr>
            <w:r>
              <w:t>6.7</w:t>
            </w:r>
          </w:p>
        </w:tc>
        <w:tc>
          <w:tcPr>
            <w:tcW w:w="5669" w:type="dxa"/>
          </w:tcPr>
          <w:p w:rsidR="005F2952" w:rsidRDefault="005F2952">
            <w:pPr>
              <w:pStyle w:val="ConsPlusNormal"/>
              <w:ind w:firstLine="283"/>
              <w:jc w:val="both"/>
            </w:pPr>
            <w:r>
              <w:t xml:space="preserve">Информация о решениях работников доверительного управляющего о совершении сделок с ценными бумагами, допущенными к организованным торгам (в отношении </w:t>
            </w:r>
            <w:r>
              <w:lastRenderedPageBreak/>
              <w:t>которых подана заявка о допуске к организованным торгам), и (или) о заключении договоров, являющихся производными финансовыми инструментами, в случае когда такие сделки и (или) договоры могут оказать существенное влияние на цены финансовых инструментов</w:t>
            </w:r>
          </w:p>
        </w:tc>
        <w:tc>
          <w:tcPr>
            <w:tcW w:w="4819" w:type="dxa"/>
          </w:tcPr>
          <w:p w:rsidR="005F2952" w:rsidRDefault="005F2952">
            <w:pPr>
              <w:pStyle w:val="ConsPlusNormal"/>
              <w:ind w:firstLine="283"/>
              <w:jc w:val="both"/>
            </w:pPr>
            <w:r>
              <w:lastRenderedPageBreak/>
              <w:t>Не раскрывается</w:t>
            </w:r>
          </w:p>
        </w:tc>
      </w:tr>
      <w:tr w:rsidR="005F2952">
        <w:tblPrEx>
          <w:tblBorders>
            <w:insideH w:val="nil"/>
          </w:tblBorders>
        </w:tblPrEx>
        <w:tc>
          <w:tcPr>
            <w:tcW w:w="850" w:type="dxa"/>
            <w:tcBorders>
              <w:bottom w:val="nil"/>
            </w:tcBorders>
          </w:tcPr>
          <w:p w:rsidR="005F2952" w:rsidRDefault="005F2952">
            <w:pPr>
              <w:pStyle w:val="ConsPlusNormal"/>
            </w:pPr>
            <w:r>
              <w:t>6.8</w:t>
            </w:r>
          </w:p>
        </w:tc>
        <w:tc>
          <w:tcPr>
            <w:tcW w:w="5669" w:type="dxa"/>
            <w:tcBorders>
              <w:bottom w:val="nil"/>
            </w:tcBorders>
          </w:tcPr>
          <w:p w:rsidR="005F2952" w:rsidRDefault="005F2952">
            <w:pPr>
              <w:pStyle w:val="ConsPlusNormal"/>
              <w:ind w:firstLine="283"/>
              <w:jc w:val="both"/>
            </w:pPr>
            <w:r>
              <w:t>Информация, содержащаяся в поданных клиентами сообщениях о намерении заключить договор на организованных торгах, содержащих условия такого договора</w:t>
            </w:r>
          </w:p>
        </w:tc>
        <w:tc>
          <w:tcPr>
            <w:tcW w:w="4819" w:type="dxa"/>
            <w:tcBorders>
              <w:bottom w:val="nil"/>
            </w:tcBorders>
          </w:tcPr>
          <w:p w:rsidR="005F2952" w:rsidRDefault="005F2952">
            <w:pPr>
              <w:pStyle w:val="ConsPlusNormal"/>
              <w:ind w:firstLine="283"/>
              <w:jc w:val="both"/>
            </w:pPr>
            <w:r>
              <w:t>Не раскрывается</w:t>
            </w:r>
          </w:p>
        </w:tc>
      </w:tr>
      <w:tr w:rsidR="005F2952">
        <w:tblPrEx>
          <w:tblBorders>
            <w:insideH w:val="nil"/>
          </w:tblBorders>
        </w:tblPrEx>
        <w:tc>
          <w:tcPr>
            <w:tcW w:w="11338" w:type="dxa"/>
            <w:gridSpan w:val="3"/>
            <w:tcBorders>
              <w:top w:val="nil"/>
            </w:tcBorders>
          </w:tcPr>
          <w:p w:rsidR="005F2952" w:rsidRDefault="005F2952">
            <w:pPr>
              <w:pStyle w:val="ConsPlusNormal"/>
              <w:jc w:val="both"/>
            </w:pPr>
            <w:r>
              <w:t xml:space="preserve">(п. 6.8 введен </w:t>
            </w:r>
            <w:hyperlink r:id="rId416">
              <w:r>
                <w:rPr>
                  <w:color w:val="0000FF"/>
                </w:rPr>
                <w:t>Указанием</w:t>
              </w:r>
            </w:hyperlink>
            <w:r>
              <w:t xml:space="preserve"> Банка России от 28.06.2023 N 6476-У)</w:t>
            </w:r>
          </w:p>
        </w:tc>
      </w:tr>
      <w:tr w:rsidR="005F2952">
        <w:tc>
          <w:tcPr>
            <w:tcW w:w="850" w:type="dxa"/>
          </w:tcPr>
          <w:p w:rsidR="005F2952" w:rsidRDefault="005F2952">
            <w:pPr>
              <w:pStyle w:val="ConsPlusNormal"/>
              <w:outlineLvl w:val="1"/>
            </w:pPr>
            <w:r>
              <w:t>7</w:t>
            </w:r>
          </w:p>
        </w:tc>
        <w:tc>
          <w:tcPr>
            <w:tcW w:w="10488" w:type="dxa"/>
            <w:gridSpan w:val="2"/>
          </w:tcPr>
          <w:p w:rsidR="005F2952" w:rsidRDefault="005F2952">
            <w:pPr>
              <w:pStyle w:val="ConsPlusNormal"/>
              <w:ind w:firstLine="283"/>
              <w:jc w:val="both"/>
            </w:pPr>
            <w:r>
              <w:t xml:space="preserve">Инсайдерская информация информационного агентства, осуществляющего раскрытие информации лиц, указанных в </w:t>
            </w:r>
            <w:hyperlink r:id="rId417">
              <w:r>
                <w:rPr>
                  <w:color w:val="0000FF"/>
                </w:rPr>
                <w:t>пунктах 1</w:t>
              </w:r>
            </w:hyperlink>
            <w:r>
              <w:t xml:space="preserve">, </w:t>
            </w:r>
            <w:hyperlink r:id="rId418">
              <w:r>
                <w:rPr>
                  <w:color w:val="0000FF"/>
                </w:rPr>
                <w:t>3</w:t>
              </w:r>
            </w:hyperlink>
            <w:r>
              <w:t xml:space="preserve"> и </w:t>
            </w:r>
            <w:hyperlink r:id="rId419">
              <w:r>
                <w:rPr>
                  <w:color w:val="0000FF"/>
                </w:rPr>
                <w:t>4 статьи 4</w:t>
              </w:r>
            </w:hyperlink>
            <w:r>
              <w:t xml:space="preserve"> Федерального закона от 27 июля 2010 года N 224-ФЗ, органов и организаций, указанных в </w:t>
            </w:r>
            <w:hyperlink r:id="rId420">
              <w:r>
                <w:rPr>
                  <w:color w:val="0000FF"/>
                </w:rPr>
                <w:t>пункте 9 статьи 4</w:t>
              </w:r>
            </w:hyperlink>
            <w:r>
              <w:t xml:space="preserve"> Федерального закона от 27 июля 2010 года N 224-ФЗ, Банка России (далее - информационное агентство)</w:t>
            </w:r>
          </w:p>
        </w:tc>
      </w:tr>
      <w:tr w:rsidR="005F2952">
        <w:tc>
          <w:tcPr>
            <w:tcW w:w="850" w:type="dxa"/>
          </w:tcPr>
          <w:p w:rsidR="005F2952" w:rsidRDefault="005F2952">
            <w:pPr>
              <w:pStyle w:val="ConsPlusNormal"/>
            </w:pPr>
            <w:r>
              <w:t>7.1</w:t>
            </w:r>
          </w:p>
        </w:tc>
        <w:tc>
          <w:tcPr>
            <w:tcW w:w="5669" w:type="dxa"/>
          </w:tcPr>
          <w:p w:rsidR="005F2952" w:rsidRDefault="005F2952">
            <w:pPr>
              <w:pStyle w:val="ConsPlusNormal"/>
              <w:ind w:firstLine="283"/>
              <w:jc w:val="both"/>
            </w:pPr>
            <w:r>
              <w:t xml:space="preserve">Информация, относящаяся к инсайдерской информации эмитентов, предусмотренной </w:t>
            </w:r>
            <w:hyperlink w:anchor="P70">
              <w:r>
                <w:rPr>
                  <w:color w:val="0000FF"/>
                </w:rPr>
                <w:t>строкой 1</w:t>
              </w:r>
            </w:hyperlink>
            <w:r>
              <w:t xml:space="preserve"> настоящего приложения, раскрытие которой осуществляется информационным агентством</w:t>
            </w:r>
          </w:p>
        </w:tc>
        <w:tc>
          <w:tcPr>
            <w:tcW w:w="4819" w:type="dxa"/>
          </w:tcPr>
          <w:p w:rsidR="005F2952" w:rsidRDefault="005F2952">
            <w:pPr>
              <w:pStyle w:val="ConsPlusNormal"/>
              <w:ind w:firstLine="283"/>
              <w:jc w:val="both"/>
            </w:pPr>
            <w:r>
              <w:t>Раскрытие информации должно осуществляться в рамках проведения информационным агентством действий по раскрытию инсайдерской информации эмитентов</w:t>
            </w:r>
          </w:p>
        </w:tc>
      </w:tr>
      <w:tr w:rsidR="005F2952">
        <w:tc>
          <w:tcPr>
            <w:tcW w:w="850" w:type="dxa"/>
          </w:tcPr>
          <w:p w:rsidR="005F2952" w:rsidRDefault="005F2952">
            <w:pPr>
              <w:pStyle w:val="ConsPlusNormal"/>
            </w:pPr>
            <w:r>
              <w:t>7.2</w:t>
            </w:r>
          </w:p>
        </w:tc>
        <w:tc>
          <w:tcPr>
            <w:tcW w:w="5669" w:type="dxa"/>
          </w:tcPr>
          <w:p w:rsidR="005F2952" w:rsidRDefault="005F2952">
            <w:pPr>
              <w:pStyle w:val="ConsPlusNormal"/>
              <w:ind w:firstLine="283"/>
              <w:jc w:val="both"/>
            </w:pPr>
            <w:r>
              <w:t xml:space="preserve">Информация, относящаяся к инсайдерской информации управляющих компаний, предусмотренной </w:t>
            </w:r>
            <w:hyperlink w:anchor="P304">
              <w:r>
                <w:rPr>
                  <w:color w:val="0000FF"/>
                </w:rPr>
                <w:t>строкой 3</w:t>
              </w:r>
            </w:hyperlink>
            <w:r>
              <w:t xml:space="preserve"> настоящего приложения, раскрытие которой осуществляется информационным агентством</w:t>
            </w:r>
          </w:p>
        </w:tc>
        <w:tc>
          <w:tcPr>
            <w:tcW w:w="4819" w:type="dxa"/>
          </w:tcPr>
          <w:p w:rsidR="005F2952" w:rsidRDefault="005F2952">
            <w:pPr>
              <w:pStyle w:val="ConsPlusNormal"/>
              <w:ind w:firstLine="283"/>
              <w:jc w:val="both"/>
            </w:pPr>
            <w:r>
              <w:t>Раскрытие информации должно осуществляться в рамках проведения информационным агентством действий по раскрытию инсайдерской информации управляющих компаний</w:t>
            </w:r>
          </w:p>
        </w:tc>
      </w:tr>
      <w:tr w:rsidR="005F2952">
        <w:tc>
          <w:tcPr>
            <w:tcW w:w="850" w:type="dxa"/>
          </w:tcPr>
          <w:p w:rsidR="005F2952" w:rsidRDefault="005F2952">
            <w:pPr>
              <w:pStyle w:val="ConsPlusNormal"/>
              <w:outlineLvl w:val="1"/>
            </w:pPr>
            <w:r>
              <w:t>8</w:t>
            </w:r>
          </w:p>
        </w:tc>
        <w:tc>
          <w:tcPr>
            <w:tcW w:w="10488" w:type="dxa"/>
            <w:gridSpan w:val="2"/>
          </w:tcPr>
          <w:p w:rsidR="005F2952" w:rsidRDefault="005F2952">
            <w:pPr>
              <w:pStyle w:val="ConsPlusNormal"/>
              <w:ind w:firstLine="283"/>
              <w:jc w:val="both"/>
            </w:pPr>
            <w:r>
              <w:t xml:space="preserve">Инсайдерская информация лиц, осуществляющих присвоение кредитных рейтингов лицам, указанным в </w:t>
            </w:r>
            <w:hyperlink r:id="rId421">
              <w:r>
                <w:rPr>
                  <w:color w:val="0000FF"/>
                </w:rPr>
                <w:t>пунктах 1</w:t>
              </w:r>
            </w:hyperlink>
            <w:r>
              <w:t xml:space="preserve"> и </w:t>
            </w:r>
            <w:hyperlink r:id="rId422">
              <w:r>
                <w:rPr>
                  <w:color w:val="0000FF"/>
                </w:rPr>
                <w:t>3 статьи 4</w:t>
              </w:r>
            </w:hyperlink>
            <w:r>
              <w:t xml:space="preserve"> Федерального закона от 27 июля 2010 года N 224-ФЗ, а также ценным бумагам (далее - лица, осуществляющие присвоение рейтингов)</w:t>
            </w:r>
          </w:p>
        </w:tc>
      </w:tr>
      <w:tr w:rsidR="005F2952">
        <w:tc>
          <w:tcPr>
            <w:tcW w:w="850" w:type="dxa"/>
          </w:tcPr>
          <w:p w:rsidR="005F2952" w:rsidRDefault="005F2952">
            <w:pPr>
              <w:pStyle w:val="ConsPlusNormal"/>
            </w:pPr>
            <w:r>
              <w:t>8.1</w:t>
            </w:r>
          </w:p>
        </w:tc>
        <w:tc>
          <w:tcPr>
            <w:tcW w:w="5669" w:type="dxa"/>
          </w:tcPr>
          <w:p w:rsidR="005F2952" w:rsidRDefault="005F2952">
            <w:pPr>
              <w:pStyle w:val="ConsPlusNormal"/>
              <w:ind w:firstLine="283"/>
              <w:jc w:val="both"/>
            </w:pPr>
            <w:r>
              <w:t xml:space="preserve">Информация о присвоении, подтверждении, пересмотре, об отзыве кредитных рейтингов и прогнозов </w:t>
            </w:r>
            <w:r>
              <w:lastRenderedPageBreak/>
              <w:t xml:space="preserve">по кредитным рейтингам в отношении лиц, указанных в </w:t>
            </w:r>
            <w:hyperlink r:id="rId423">
              <w:r>
                <w:rPr>
                  <w:color w:val="0000FF"/>
                </w:rPr>
                <w:t>пунктах 1</w:t>
              </w:r>
            </w:hyperlink>
            <w:r>
              <w:t xml:space="preserve"> и </w:t>
            </w:r>
            <w:hyperlink r:id="rId424">
              <w:r>
                <w:rPr>
                  <w:color w:val="0000FF"/>
                </w:rPr>
                <w:t>3 статьи 4</w:t>
              </w:r>
            </w:hyperlink>
            <w:r>
              <w:t xml:space="preserve"> Федерального закона от 27 июля 2010 года N 224-ФЗ</w:t>
            </w:r>
          </w:p>
        </w:tc>
        <w:tc>
          <w:tcPr>
            <w:tcW w:w="4819" w:type="dxa"/>
          </w:tcPr>
          <w:p w:rsidR="005F2952" w:rsidRDefault="005F2952">
            <w:pPr>
              <w:pStyle w:val="ConsPlusNormal"/>
              <w:ind w:firstLine="283"/>
              <w:jc w:val="both"/>
            </w:pPr>
            <w:r>
              <w:lastRenderedPageBreak/>
              <w:t xml:space="preserve">Информация должна раскрываться на официальном сайте лица, осуществляющего </w:t>
            </w:r>
            <w:r>
              <w:lastRenderedPageBreak/>
              <w:t xml:space="preserve">присвоение рейтингов, в информационно-телекоммуникационной сети "Интернет" (далее - сайт лица, осуществляющего присвоение рейтингов) в сроки, установленные правилами раскрытия кредитных рейтингов и других связанных с ними сообщений, включая прогнозы по кредитным рейтингам, предусмотренными </w:t>
            </w:r>
            <w:hyperlink r:id="rId425">
              <w:r>
                <w:rPr>
                  <w:color w:val="0000FF"/>
                </w:rPr>
                <w:t>пунктом 4 части 1 статьи 13</w:t>
              </w:r>
            </w:hyperlink>
            <w:r>
              <w:t xml:space="preserve"> Федерального закона от 13 июля 2015 года N 222-ФЗ "О деятельности кредитных рейтинговых агентств в Российской Федерации, о внесении изменения в статью 76.1 Федерального закона "О Центральном банке Российской Федерации (Банке России)" и признании утратившими силу отдельных положений законодательных актов Российской Федерации" (Собрание законодательства Российской Федерации, 2015, N 29, ст. 4348) (далее - правила раскрытия кредитных рейтингов и других связанных с ними сообщений)</w:t>
            </w:r>
          </w:p>
        </w:tc>
      </w:tr>
      <w:tr w:rsidR="005F2952">
        <w:tc>
          <w:tcPr>
            <w:tcW w:w="850" w:type="dxa"/>
          </w:tcPr>
          <w:p w:rsidR="005F2952" w:rsidRDefault="005F2952">
            <w:pPr>
              <w:pStyle w:val="ConsPlusNormal"/>
            </w:pPr>
            <w:r>
              <w:lastRenderedPageBreak/>
              <w:t>8.2</w:t>
            </w:r>
          </w:p>
        </w:tc>
        <w:tc>
          <w:tcPr>
            <w:tcW w:w="5669" w:type="dxa"/>
          </w:tcPr>
          <w:p w:rsidR="005F2952" w:rsidRDefault="005F2952">
            <w:pPr>
              <w:pStyle w:val="ConsPlusNormal"/>
              <w:ind w:firstLine="283"/>
              <w:jc w:val="both"/>
            </w:pPr>
            <w:r>
              <w:t>Информация о присвоении, подтверждении, пересмотре, об отзыве кредитных рейтингов и прогнозов по кредитным рейтингам в отношении ценных бумаг, допущенных к организованным торгам (в отношении которых подана заявка о допуске к организованным торгам)</w:t>
            </w:r>
          </w:p>
        </w:tc>
        <w:tc>
          <w:tcPr>
            <w:tcW w:w="4819" w:type="dxa"/>
          </w:tcPr>
          <w:p w:rsidR="005F2952" w:rsidRDefault="005F2952">
            <w:pPr>
              <w:pStyle w:val="ConsPlusNormal"/>
              <w:ind w:firstLine="283"/>
              <w:jc w:val="both"/>
            </w:pPr>
            <w:r>
              <w:t>Информация должна раскрываться на сайте лица, осуществляющего присвоение рейтингов, в сроки, установленные правилами раскрытия кредитных рейтингов и других связанных с ними сообщений</w:t>
            </w:r>
          </w:p>
        </w:tc>
      </w:tr>
    </w:tbl>
    <w:p w:rsidR="005F2952" w:rsidRDefault="005F2952">
      <w:pPr>
        <w:pStyle w:val="ConsPlusNormal"/>
        <w:ind w:firstLine="540"/>
        <w:jc w:val="both"/>
      </w:pPr>
    </w:p>
    <w:p w:rsidR="005F2952" w:rsidRDefault="005F2952">
      <w:pPr>
        <w:pStyle w:val="ConsPlusNormal"/>
        <w:ind w:firstLine="540"/>
        <w:jc w:val="both"/>
      </w:pPr>
    </w:p>
    <w:p w:rsidR="005F2952" w:rsidRDefault="005F2952">
      <w:pPr>
        <w:pStyle w:val="ConsPlusNormal"/>
        <w:pBdr>
          <w:bottom w:val="single" w:sz="6" w:space="0" w:color="auto"/>
        </w:pBdr>
        <w:spacing w:before="100" w:after="100"/>
        <w:jc w:val="both"/>
        <w:rPr>
          <w:sz w:val="2"/>
          <w:szCs w:val="2"/>
        </w:rPr>
      </w:pPr>
    </w:p>
    <w:p w:rsidR="00DA6579" w:rsidRDefault="00DA6579">
      <w:bookmarkStart w:id="7" w:name="_GoBack"/>
      <w:bookmarkEnd w:id="7"/>
    </w:p>
    <w:sectPr w:rsidR="00DA6579">
      <w:pgSz w:w="16838" w:h="11905" w:orient="landscape"/>
      <w:pgMar w:top="1701" w:right="1134" w:bottom="850" w:left="1134"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52"/>
    <w:rsid w:val="005B12B0"/>
    <w:rsid w:val="005F2952"/>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496FA-3300-499F-A8DE-931B90BD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F295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5F295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5F295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5F295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5F295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5F295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5F2952"/>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5F295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40052&amp;dst=100391" TargetMode="External"/><Relationship Id="rId299" Type="http://schemas.openxmlformats.org/officeDocument/2006/relationships/hyperlink" Target="https://login.consultant.ru/link/?req=doc&amp;base=LAW&amp;n=440052&amp;dst=100333" TargetMode="External"/><Relationship Id="rId21" Type="http://schemas.openxmlformats.org/officeDocument/2006/relationships/hyperlink" Target="https://login.consultant.ru/link/?req=doc&amp;base=LAW&amp;n=440052&amp;dst=100342" TargetMode="External"/><Relationship Id="rId63" Type="http://schemas.openxmlformats.org/officeDocument/2006/relationships/hyperlink" Target="https://login.consultant.ru/link/?req=doc&amp;base=LAW&amp;n=440052&amp;dst=100342" TargetMode="External"/><Relationship Id="rId159" Type="http://schemas.openxmlformats.org/officeDocument/2006/relationships/hyperlink" Target="https://login.consultant.ru/link/?req=doc&amp;base=LAW&amp;n=440052&amp;dst=100342" TargetMode="External"/><Relationship Id="rId324" Type="http://schemas.openxmlformats.org/officeDocument/2006/relationships/hyperlink" Target="https://login.consultant.ru/link/?req=doc&amp;base=LAW&amp;n=468492&amp;dst=140569" TargetMode="External"/><Relationship Id="rId366" Type="http://schemas.openxmlformats.org/officeDocument/2006/relationships/hyperlink" Target="https://login.consultant.ru/link/?req=doc&amp;base=LAW&amp;n=371915&amp;dst=100255" TargetMode="External"/><Relationship Id="rId170" Type="http://schemas.openxmlformats.org/officeDocument/2006/relationships/hyperlink" Target="https://login.consultant.ru/link/?req=doc&amp;base=LAW&amp;n=440052&amp;dst=100342" TargetMode="External"/><Relationship Id="rId226" Type="http://schemas.openxmlformats.org/officeDocument/2006/relationships/hyperlink" Target="https://login.consultant.ru/link/?req=doc&amp;base=LAW&amp;n=454544&amp;dst=100024" TargetMode="External"/><Relationship Id="rId268" Type="http://schemas.openxmlformats.org/officeDocument/2006/relationships/hyperlink" Target="https://login.consultant.ru/link/?req=doc&amp;base=LAW&amp;n=440052&amp;dst=100391" TargetMode="External"/><Relationship Id="rId32" Type="http://schemas.openxmlformats.org/officeDocument/2006/relationships/hyperlink" Target="https://login.consultant.ru/link/?req=doc&amp;base=LAW&amp;n=440052&amp;dst=100342" TargetMode="External"/><Relationship Id="rId74" Type="http://schemas.openxmlformats.org/officeDocument/2006/relationships/hyperlink" Target="https://login.consultant.ru/link/?req=doc&amp;base=LAW&amp;n=440052&amp;dst=100391" TargetMode="External"/><Relationship Id="rId128" Type="http://schemas.openxmlformats.org/officeDocument/2006/relationships/hyperlink" Target="https://login.consultant.ru/link/?req=doc&amp;base=LAW&amp;n=440052&amp;dst=100391" TargetMode="External"/><Relationship Id="rId335" Type="http://schemas.openxmlformats.org/officeDocument/2006/relationships/hyperlink" Target="https://login.consultant.ru/link/?req=doc&amp;base=LAW&amp;n=443579&amp;dst=100494" TargetMode="External"/><Relationship Id="rId377" Type="http://schemas.openxmlformats.org/officeDocument/2006/relationships/hyperlink" Target="https://login.consultant.ru/link/?req=doc&amp;base=LAW&amp;n=354118&amp;dst=100059" TargetMode="External"/><Relationship Id="rId5" Type="http://schemas.openxmlformats.org/officeDocument/2006/relationships/hyperlink" Target="https://login.consultant.ru/link/?req=doc&amp;base=LAW&amp;n=454544&amp;dst=100006" TargetMode="External"/><Relationship Id="rId181" Type="http://schemas.openxmlformats.org/officeDocument/2006/relationships/hyperlink" Target="https://login.consultant.ru/link/?req=doc&amp;base=LAW&amp;n=440052&amp;dst=100342" TargetMode="External"/><Relationship Id="rId237" Type="http://schemas.openxmlformats.org/officeDocument/2006/relationships/hyperlink" Target="https://login.consultant.ru/link/?req=doc&amp;base=LAW&amp;n=440052&amp;dst=281" TargetMode="External"/><Relationship Id="rId402" Type="http://schemas.openxmlformats.org/officeDocument/2006/relationships/hyperlink" Target="https://login.consultant.ru/link/?req=doc&amp;base=LAW&amp;n=443773&amp;dst=100022" TargetMode="External"/><Relationship Id="rId279" Type="http://schemas.openxmlformats.org/officeDocument/2006/relationships/hyperlink" Target="https://login.consultant.ru/link/?req=doc&amp;base=LAW&amp;n=440052&amp;dst=101336" TargetMode="External"/><Relationship Id="rId43" Type="http://schemas.openxmlformats.org/officeDocument/2006/relationships/hyperlink" Target="https://login.consultant.ru/link/?req=doc&amp;base=LAW&amp;n=440052&amp;dst=100342" TargetMode="External"/><Relationship Id="rId139" Type="http://schemas.openxmlformats.org/officeDocument/2006/relationships/hyperlink" Target="https://login.consultant.ru/link/?req=doc&amp;base=LAW&amp;n=440052&amp;dst=100342" TargetMode="External"/><Relationship Id="rId290" Type="http://schemas.openxmlformats.org/officeDocument/2006/relationships/hyperlink" Target="https://login.consultant.ru/link/?req=doc&amp;base=LAW&amp;n=440052&amp;dst=100341" TargetMode="External"/><Relationship Id="rId304" Type="http://schemas.openxmlformats.org/officeDocument/2006/relationships/hyperlink" Target="https://login.consultant.ru/link/?req=doc&amp;base=LAW&amp;n=471839&amp;dst=2248" TargetMode="External"/><Relationship Id="rId346" Type="http://schemas.openxmlformats.org/officeDocument/2006/relationships/hyperlink" Target="https://login.consultant.ru/link/?req=doc&amp;base=LAW&amp;n=440052&amp;dst=100342" TargetMode="External"/><Relationship Id="rId388" Type="http://schemas.openxmlformats.org/officeDocument/2006/relationships/hyperlink" Target="https://login.consultant.ru/link/?req=doc&amp;base=LAW&amp;n=371915&amp;dst=100026" TargetMode="External"/><Relationship Id="rId85" Type="http://schemas.openxmlformats.org/officeDocument/2006/relationships/hyperlink" Target="https://login.consultant.ru/link/?req=doc&amp;base=LAW&amp;n=440052&amp;dst=100752" TargetMode="External"/><Relationship Id="rId150" Type="http://schemas.openxmlformats.org/officeDocument/2006/relationships/hyperlink" Target="https://login.consultant.ru/link/?req=doc&amp;base=LAW&amp;n=440052&amp;dst=100391" TargetMode="External"/><Relationship Id="rId171" Type="http://schemas.openxmlformats.org/officeDocument/2006/relationships/hyperlink" Target="https://login.consultant.ru/link/?req=doc&amp;base=LAW&amp;n=440052&amp;dst=100391" TargetMode="External"/><Relationship Id="rId192" Type="http://schemas.openxmlformats.org/officeDocument/2006/relationships/hyperlink" Target="https://login.consultant.ru/link/?req=doc&amp;base=LAW&amp;n=440052&amp;dst=100391" TargetMode="External"/><Relationship Id="rId206" Type="http://schemas.openxmlformats.org/officeDocument/2006/relationships/hyperlink" Target="https://login.consultant.ru/link/?req=doc&amp;base=LAW&amp;n=440052&amp;dst=100342" TargetMode="External"/><Relationship Id="rId227" Type="http://schemas.openxmlformats.org/officeDocument/2006/relationships/hyperlink" Target="https://login.consultant.ru/link/?req=doc&amp;base=LAW&amp;n=440052&amp;dst=100333" TargetMode="External"/><Relationship Id="rId413" Type="http://schemas.openxmlformats.org/officeDocument/2006/relationships/hyperlink" Target="https://login.consultant.ru/link/?req=doc&amp;base=LAW&amp;n=461750&amp;dst=100172" TargetMode="External"/><Relationship Id="rId248" Type="http://schemas.openxmlformats.org/officeDocument/2006/relationships/hyperlink" Target="https://login.consultant.ru/link/?req=doc&amp;base=LAW&amp;n=440052&amp;dst=100391" TargetMode="External"/><Relationship Id="rId269" Type="http://schemas.openxmlformats.org/officeDocument/2006/relationships/hyperlink" Target="https://login.consultant.ru/link/?req=doc&amp;base=LAW&amp;n=440052&amp;dst=101275" TargetMode="External"/><Relationship Id="rId12" Type="http://schemas.openxmlformats.org/officeDocument/2006/relationships/hyperlink" Target="https://login.consultant.ru/link/?req=doc&amp;base=LAW&amp;n=465596&amp;dst=97" TargetMode="External"/><Relationship Id="rId33" Type="http://schemas.openxmlformats.org/officeDocument/2006/relationships/hyperlink" Target="https://login.consultant.ru/link/?req=doc&amp;base=LAW&amp;n=440052&amp;dst=100391" TargetMode="External"/><Relationship Id="rId108" Type="http://schemas.openxmlformats.org/officeDocument/2006/relationships/hyperlink" Target="https://login.consultant.ru/link/?req=doc&amp;base=LAW&amp;n=440052&amp;dst=100333" TargetMode="External"/><Relationship Id="rId129" Type="http://schemas.openxmlformats.org/officeDocument/2006/relationships/hyperlink" Target="https://login.consultant.ru/link/?req=doc&amp;base=LAW&amp;n=440052&amp;dst=100964" TargetMode="External"/><Relationship Id="rId280" Type="http://schemas.openxmlformats.org/officeDocument/2006/relationships/hyperlink" Target="https://login.consultant.ru/link/?req=doc&amp;base=LAW&amp;n=440052&amp;dst=101336" TargetMode="External"/><Relationship Id="rId315" Type="http://schemas.openxmlformats.org/officeDocument/2006/relationships/hyperlink" Target="https://login.consultant.ru/link/?req=doc&amp;base=LAW&amp;n=468492&amp;dst=140388" TargetMode="External"/><Relationship Id="rId336" Type="http://schemas.openxmlformats.org/officeDocument/2006/relationships/hyperlink" Target="https://login.consultant.ru/link/?req=doc&amp;base=LAW&amp;n=458502" TargetMode="External"/><Relationship Id="rId357" Type="http://schemas.openxmlformats.org/officeDocument/2006/relationships/hyperlink" Target="https://login.consultant.ru/link/?req=doc&amp;base=LAW&amp;n=371915&amp;dst=100030" TargetMode="External"/><Relationship Id="rId54" Type="http://schemas.openxmlformats.org/officeDocument/2006/relationships/hyperlink" Target="https://login.consultant.ru/link/?req=doc&amp;base=LAW&amp;n=440052&amp;dst=100391" TargetMode="External"/><Relationship Id="rId75" Type="http://schemas.openxmlformats.org/officeDocument/2006/relationships/hyperlink" Target="https://login.consultant.ru/link/?req=doc&amp;base=LAW&amp;n=440052&amp;dst=100717" TargetMode="External"/><Relationship Id="rId96" Type="http://schemas.openxmlformats.org/officeDocument/2006/relationships/hyperlink" Target="https://login.consultant.ru/link/?req=doc&amp;base=LAW&amp;n=440052&amp;dst=100333" TargetMode="External"/><Relationship Id="rId140" Type="http://schemas.openxmlformats.org/officeDocument/2006/relationships/hyperlink" Target="https://login.consultant.ru/link/?req=doc&amp;base=LAW&amp;n=440052&amp;dst=100391" TargetMode="External"/><Relationship Id="rId161" Type="http://schemas.openxmlformats.org/officeDocument/2006/relationships/hyperlink" Target="https://login.consultant.ru/link/?req=doc&amp;base=LAW&amp;n=440052&amp;dst=101114" TargetMode="External"/><Relationship Id="rId182" Type="http://schemas.openxmlformats.org/officeDocument/2006/relationships/hyperlink" Target="https://login.consultant.ru/link/?req=doc&amp;base=LAW&amp;n=440052&amp;dst=100391" TargetMode="External"/><Relationship Id="rId217" Type="http://schemas.openxmlformats.org/officeDocument/2006/relationships/hyperlink" Target="https://login.consultant.ru/link/?req=doc&amp;base=LAW&amp;n=440052&amp;dst=100342" TargetMode="External"/><Relationship Id="rId378" Type="http://schemas.openxmlformats.org/officeDocument/2006/relationships/hyperlink" Target="https://login.consultant.ru/link/?req=doc&amp;base=LAW&amp;n=371915&amp;dst=100014" TargetMode="External"/><Relationship Id="rId399" Type="http://schemas.openxmlformats.org/officeDocument/2006/relationships/hyperlink" Target="https://login.consultant.ru/link/?req=doc&amp;base=LAW&amp;n=461750&amp;dst=100450" TargetMode="External"/><Relationship Id="rId403" Type="http://schemas.openxmlformats.org/officeDocument/2006/relationships/hyperlink" Target="https://login.consultant.ru/link/?req=doc&amp;base=LAW&amp;n=443773&amp;dst=100030" TargetMode="External"/><Relationship Id="rId6" Type="http://schemas.openxmlformats.org/officeDocument/2006/relationships/hyperlink" Target="https://login.consultant.ru/link/?req=doc&amp;base=LAW&amp;n=466365&amp;dst=100126" TargetMode="External"/><Relationship Id="rId238" Type="http://schemas.openxmlformats.org/officeDocument/2006/relationships/hyperlink" Target="https://login.consultant.ru/link/?req=doc&amp;base=LAW&amp;n=454544&amp;dst=100030" TargetMode="External"/><Relationship Id="rId259" Type="http://schemas.openxmlformats.org/officeDocument/2006/relationships/hyperlink" Target="https://login.consultant.ru/link/?req=doc&amp;base=LAW&amp;n=440052&amp;dst=100333" TargetMode="External"/><Relationship Id="rId424" Type="http://schemas.openxmlformats.org/officeDocument/2006/relationships/hyperlink" Target="https://login.consultant.ru/link/?req=doc&amp;base=LAW&amp;n=465596&amp;dst=100045" TargetMode="External"/><Relationship Id="rId23" Type="http://schemas.openxmlformats.org/officeDocument/2006/relationships/hyperlink" Target="https://login.consultant.ru/link/?req=doc&amp;base=LAW&amp;n=440052&amp;dst=100396" TargetMode="External"/><Relationship Id="rId119" Type="http://schemas.openxmlformats.org/officeDocument/2006/relationships/hyperlink" Target="https://login.consultant.ru/link/?req=doc&amp;base=LAW&amp;n=440052&amp;dst=100333" TargetMode="External"/><Relationship Id="rId270" Type="http://schemas.openxmlformats.org/officeDocument/2006/relationships/hyperlink" Target="https://login.consultant.ru/link/?req=doc&amp;base=LAW&amp;n=440052&amp;dst=100333" TargetMode="External"/><Relationship Id="rId291" Type="http://schemas.openxmlformats.org/officeDocument/2006/relationships/hyperlink" Target="https://login.consultant.ru/link/?req=doc&amp;base=LAW&amp;n=440052&amp;dst=100342" TargetMode="External"/><Relationship Id="rId305" Type="http://schemas.openxmlformats.org/officeDocument/2006/relationships/hyperlink" Target="https://login.consultant.ru/link/?req=doc&amp;base=LAW&amp;n=440052&amp;dst=100063" TargetMode="External"/><Relationship Id="rId326" Type="http://schemas.openxmlformats.org/officeDocument/2006/relationships/hyperlink" Target="https://login.consultant.ru/link/?req=doc&amp;base=LAW&amp;n=468492&amp;dst=140598" TargetMode="External"/><Relationship Id="rId347" Type="http://schemas.openxmlformats.org/officeDocument/2006/relationships/hyperlink" Target="https://login.consultant.ru/link/?req=doc&amp;base=LAW&amp;n=440052&amp;dst=100391" TargetMode="External"/><Relationship Id="rId44" Type="http://schemas.openxmlformats.org/officeDocument/2006/relationships/hyperlink" Target="https://login.consultant.ru/link/?req=doc&amp;base=LAW&amp;n=440052&amp;dst=100391" TargetMode="External"/><Relationship Id="rId65" Type="http://schemas.openxmlformats.org/officeDocument/2006/relationships/hyperlink" Target="https://login.consultant.ru/link/?req=doc&amp;base=LAW&amp;n=440052&amp;dst=100657" TargetMode="External"/><Relationship Id="rId86" Type="http://schemas.openxmlformats.org/officeDocument/2006/relationships/hyperlink" Target="https://login.consultant.ru/link/?req=doc&amp;base=LAW&amp;n=440052&amp;dst=100333" TargetMode="External"/><Relationship Id="rId130" Type="http://schemas.openxmlformats.org/officeDocument/2006/relationships/hyperlink" Target="https://login.consultant.ru/link/?req=doc&amp;base=LAW&amp;n=454544&amp;dst=100014" TargetMode="External"/><Relationship Id="rId151" Type="http://schemas.openxmlformats.org/officeDocument/2006/relationships/hyperlink" Target="https://login.consultant.ru/link/?req=doc&amp;base=LAW&amp;n=440052&amp;dst=101074" TargetMode="External"/><Relationship Id="rId368" Type="http://schemas.openxmlformats.org/officeDocument/2006/relationships/hyperlink" Target="https://login.consultant.ru/link/?req=doc&amp;base=LAW&amp;n=371915&amp;dst=100026" TargetMode="External"/><Relationship Id="rId389" Type="http://schemas.openxmlformats.org/officeDocument/2006/relationships/hyperlink" Target="https://login.consultant.ru/link/?req=doc&amp;base=LAW&amp;n=371915&amp;dst=100030" TargetMode="External"/><Relationship Id="rId172" Type="http://schemas.openxmlformats.org/officeDocument/2006/relationships/hyperlink" Target="https://login.consultant.ru/link/?req=doc&amp;base=LAW&amp;n=440052&amp;dst=101146" TargetMode="External"/><Relationship Id="rId193" Type="http://schemas.openxmlformats.org/officeDocument/2006/relationships/hyperlink" Target="https://login.consultant.ru/link/?req=doc&amp;base=LAW&amp;n=440052&amp;dst=101225" TargetMode="External"/><Relationship Id="rId207" Type="http://schemas.openxmlformats.org/officeDocument/2006/relationships/hyperlink" Target="https://login.consultant.ru/link/?req=doc&amp;base=LAW&amp;n=440052&amp;dst=100391" TargetMode="External"/><Relationship Id="rId228" Type="http://schemas.openxmlformats.org/officeDocument/2006/relationships/hyperlink" Target="https://login.consultant.ru/link/?req=doc&amp;base=LAW&amp;n=440052&amp;dst=100341" TargetMode="External"/><Relationship Id="rId249" Type="http://schemas.openxmlformats.org/officeDocument/2006/relationships/hyperlink" Target="https://login.consultant.ru/link/?req=doc&amp;base=LAW&amp;n=440052&amp;dst=295" TargetMode="External"/><Relationship Id="rId414" Type="http://schemas.openxmlformats.org/officeDocument/2006/relationships/hyperlink" Target="https://login.consultant.ru/link/?req=doc&amp;base=LAW&amp;n=461750&amp;dst=69" TargetMode="External"/><Relationship Id="rId13" Type="http://schemas.openxmlformats.org/officeDocument/2006/relationships/hyperlink" Target="https://login.consultant.ru/link/?req=doc&amp;base=LAW&amp;n=465596&amp;dst=171" TargetMode="External"/><Relationship Id="rId109" Type="http://schemas.openxmlformats.org/officeDocument/2006/relationships/hyperlink" Target="https://login.consultant.ru/link/?req=doc&amp;base=LAW&amp;n=440052&amp;dst=100341" TargetMode="External"/><Relationship Id="rId260" Type="http://schemas.openxmlformats.org/officeDocument/2006/relationships/hyperlink" Target="https://login.consultant.ru/link/?req=doc&amp;base=LAW&amp;n=440052&amp;dst=100341" TargetMode="External"/><Relationship Id="rId281" Type="http://schemas.openxmlformats.org/officeDocument/2006/relationships/hyperlink" Target="https://login.consultant.ru/link/?req=doc&amp;base=LAW&amp;n=466564&amp;dst=100027" TargetMode="External"/><Relationship Id="rId316" Type="http://schemas.openxmlformats.org/officeDocument/2006/relationships/hyperlink" Target="https://login.consultant.ru/link/?req=doc&amp;base=LAW&amp;n=468492&amp;dst=140400" TargetMode="External"/><Relationship Id="rId337" Type="http://schemas.openxmlformats.org/officeDocument/2006/relationships/hyperlink" Target="https://login.consultant.ru/link/?req=doc&amp;base=LAW&amp;n=461857" TargetMode="External"/><Relationship Id="rId34" Type="http://schemas.openxmlformats.org/officeDocument/2006/relationships/hyperlink" Target="https://login.consultant.ru/link/?req=doc&amp;base=LAW&amp;n=440052&amp;dst=100483" TargetMode="External"/><Relationship Id="rId55" Type="http://schemas.openxmlformats.org/officeDocument/2006/relationships/hyperlink" Target="https://login.consultant.ru/link/?req=doc&amp;base=LAW&amp;n=440052&amp;dst=100519" TargetMode="External"/><Relationship Id="rId76" Type="http://schemas.openxmlformats.org/officeDocument/2006/relationships/hyperlink" Target="https://login.consultant.ru/link/?req=doc&amp;base=LAW&amp;n=440052&amp;dst=100333" TargetMode="External"/><Relationship Id="rId97" Type="http://schemas.openxmlformats.org/officeDocument/2006/relationships/hyperlink" Target="https://login.consultant.ru/link/?req=doc&amp;base=LAW&amp;n=440052&amp;dst=100341" TargetMode="External"/><Relationship Id="rId120" Type="http://schemas.openxmlformats.org/officeDocument/2006/relationships/hyperlink" Target="https://login.consultant.ru/link/?req=doc&amp;base=LAW&amp;n=440052&amp;dst=100341" TargetMode="External"/><Relationship Id="rId141" Type="http://schemas.openxmlformats.org/officeDocument/2006/relationships/hyperlink" Target="https://login.consultant.ru/link/?req=doc&amp;base=LAW&amp;n=440052&amp;dst=101012" TargetMode="External"/><Relationship Id="rId358" Type="http://schemas.openxmlformats.org/officeDocument/2006/relationships/hyperlink" Target="https://login.consultant.ru/link/?req=doc&amp;base=LAW&amp;n=371915&amp;dst=100160" TargetMode="External"/><Relationship Id="rId379" Type="http://schemas.openxmlformats.org/officeDocument/2006/relationships/hyperlink" Target="https://login.consultant.ru/link/?req=doc&amp;base=LAW&amp;n=371915&amp;dst=100026" TargetMode="External"/><Relationship Id="rId7" Type="http://schemas.openxmlformats.org/officeDocument/2006/relationships/hyperlink" Target="https://login.consultant.ru/link/?req=doc&amp;base=LAW&amp;n=465596&amp;dst=85" TargetMode="External"/><Relationship Id="rId162" Type="http://schemas.openxmlformats.org/officeDocument/2006/relationships/hyperlink" Target="https://login.consultant.ru/link/?req=doc&amp;base=LAW&amp;n=440052&amp;dst=101142" TargetMode="External"/><Relationship Id="rId183" Type="http://schemas.openxmlformats.org/officeDocument/2006/relationships/hyperlink" Target="https://login.consultant.ru/link/?req=doc&amp;base=LAW&amp;n=440052&amp;dst=101163" TargetMode="External"/><Relationship Id="rId218" Type="http://schemas.openxmlformats.org/officeDocument/2006/relationships/hyperlink" Target="https://login.consultant.ru/link/?req=doc&amp;base=LAW&amp;n=440052&amp;dst=100391" TargetMode="External"/><Relationship Id="rId239" Type="http://schemas.openxmlformats.org/officeDocument/2006/relationships/hyperlink" Target="https://login.consultant.ru/link/?req=doc&amp;base=LAW&amp;n=440052&amp;dst=100333" TargetMode="External"/><Relationship Id="rId390" Type="http://schemas.openxmlformats.org/officeDocument/2006/relationships/hyperlink" Target="https://login.consultant.ru/link/?req=doc&amp;base=LAW&amp;n=371915&amp;dst=100299" TargetMode="External"/><Relationship Id="rId404" Type="http://schemas.openxmlformats.org/officeDocument/2006/relationships/hyperlink" Target="https://login.consultant.ru/link/?req=doc&amp;base=LAW&amp;n=454544&amp;dst=100052" TargetMode="External"/><Relationship Id="rId425" Type="http://schemas.openxmlformats.org/officeDocument/2006/relationships/hyperlink" Target="https://login.consultant.ru/link/?req=doc&amp;base=LAW&amp;n=450455&amp;dst=100199" TargetMode="External"/><Relationship Id="rId250" Type="http://schemas.openxmlformats.org/officeDocument/2006/relationships/hyperlink" Target="https://login.consultant.ru/link/?req=doc&amp;base=LAW&amp;n=454544&amp;dst=100036" TargetMode="External"/><Relationship Id="rId271" Type="http://schemas.openxmlformats.org/officeDocument/2006/relationships/hyperlink" Target="https://login.consultant.ru/link/?req=doc&amp;base=LAW&amp;n=440052&amp;dst=100341" TargetMode="External"/><Relationship Id="rId292" Type="http://schemas.openxmlformats.org/officeDocument/2006/relationships/hyperlink" Target="https://login.consultant.ru/link/?req=doc&amp;base=LAW&amp;n=440052&amp;dst=100391" TargetMode="External"/><Relationship Id="rId306" Type="http://schemas.openxmlformats.org/officeDocument/2006/relationships/hyperlink" Target="https://login.consultant.ru/link/?req=doc&amp;base=LAW&amp;n=471839&amp;dst=2166" TargetMode="External"/><Relationship Id="rId24" Type="http://schemas.openxmlformats.org/officeDocument/2006/relationships/hyperlink" Target="https://login.consultant.ru/link/?req=doc&amp;base=LAW&amp;n=440052&amp;dst=100333" TargetMode="External"/><Relationship Id="rId45" Type="http://schemas.openxmlformats.org/officeDocument/2006/relationships/hyperlink" Target="https://login.consultant.ru/link/?req=doc&amp;base=LAW&amp;n=440052&amp;dst=100502" TargetMode="External"/><Relationship Id="rId66" Type="http://schemas.openxmlformats.org/officeDocument/2006/relationships/hyperlink" Target="https://login.consultant.ru/link/?req=doc&amp;base=LAW&amp;n=440052&amp;dst=100333" TargetMode="External"/><Relationship Id="rId87" Type="http://schemas.openxmlformats.org/officeDocument/2006/relationships/hyperlink" Target="https://login.consultant.ru/link/?req=doc&amp;base=LAW&amp;n=440052&amp;dst=100341" TargetMode="External"/><Relationship Id="rId110" Type="http://schemas.openxmlformats.org/officeDocument/2006/relationships/hyperlink" Target="https://login.consultant.ru/link/?req=doc&amp;base=LAW&amp;n=440052&amp;dst=100342" TargetMode="External"/><Relationship Id="rId131" Type="http://schemas.openxmlformats.org/officeDocument/2006/relationships/hyperlink" Target="https://login.consultant.ru/link/?req=doc&amp;base=LAW&amp;n=440052&amp;dst=100984" TargetMode="External"/><Relationship Id="rId327" Type="http://schemas.openxmlformats.org/officeDocument/2006/relationships/hyperlink" Target="https://login.consultant.ru/link/?req=doc&amp;base=LAW&amp;n=468492&amp;dst=140610" TargetMode="External"/><Relationship Id="rId348" Type="http://schemas.openxmlformats.org/officeDocument/2006/relationships/hyperlink" Target="https://login.consultant.ru/link/?req=doc&amp;base=LAW&amp;n=440052&amp;dst=101275" TargetMode="External"/><Relationship Id="rId369" Type="http://schemas.openxmlformats.org/officeDocument/2006/relationships/hyperlink" Target="https://login.consultant.ru/link/?req=doc&amp;base=LAW&amp;n=371915&amp;dst=100030" TargetMode="External"/><Relationship Id="rId152" Type="http://schemas.openxmlformats.org/officeDocument/2006/relationships/hyperlink" Target="https://login.consultant.ru/link/?req=doc&amp;base=LAW&amp;n=440052&amp;dst=100333" TargetMode="External"/><Relationship Id="rId173" Type="http://schemas.openxmlformats.org/officeDocument/2006/relationships/hyperlink" Target="https://login.consultant.ru/link/?req=doc&amp;base=LAW&amp;n=471839&amp;dst=101534" TargetMode="External"/><Relationship Id="rId194" Type="http://schemas.openxmlformats.org/officeDocument/2006/relationships/hyperlink" Target="https://login.consultant.ru/link/?req=doc&amp;base=LAW&amp;n=440052&amp;dst=100333" TargetMode="External"/><Relationship Id="rId208" Type="http://schemas.openxmlformats.org/officeDocument/2006/relationships/hyperlink" Target="https://login.consultant.ru/link/?req=doc&amp;base=LAW&amp;n=440052&amp;dst=101264" TargetMode="External"/><Relationship Id="rId229" Type="http://schemas.openxmlformats.org/officeDocument/2006/relationships/hyperlink" Target="https://login.consultant.ru/link/?req=doc&amp;base=LAW&amp;n=440052&amp;dst=100342" TargetMode="External"/><Relationship Id="rId380" Type="http://schemas.openxmlformats.org/officeDocument/2006/relationships/hyperlink" Target="https://login.consultant.ru/link/?req=doc&amp;base=LAW&amp;n=371915&amp;dst=100030" TargetMode="External"/><Relationship Id="rId415" Type="http://schemas.openxmlformats.org/officeDocument/2006/relationships/hyperlink" Target="https://login.consultant.ru/link/?req=doc&amp;base=LAW&amp;n=454544&amp;dst=100063" TargetMode="External"/><Relationship Id="rId240" Type="http://schemas.openxmlformats.org/officeDocument/2006/relationships/hyperlink" Target="https://login.consultant.ru/link/?req=doc&amp;base=LAW&amp;n=440052&amp;dst=100341" TargetMode="External"/><Relationship Id="rId261" Type="http://schemas.openxmlformats.org/officeDocument/2006/relationships/hyperlink" Target="https://login.consultant.ru/link/?req=doc&amp;base=LAW&amp;n=440052&amp;dst=100342" TargetMode="External"/><Relationship Id="rId14" Type="http://schemas.openxmlformats.org/officeDocument/2006/relationships/hyperlink" Target="https://login.consultant.ru/link/?req=doc&amp;base=LAW&amp;n=380169" TargetMode="External"/><Relationship Id="rId35" Type="http://schemas.openxmlformats.org/officeDocument/2006/relationships/hyperlink" Target="https://login.consultant.ru/link/?req=doc&amp;base=LAW&amp;n=465984" TargetMode="External"/><Relationship Id="rId56" Type="http://schemas.openxmlformats.org/officeDocument/2006/relationships/hyperlink" Target="https://login.consultant.ru/link/?req=doc&amp;base=LAW&amp;n=440052&amp;dst=100333" TargetMode="External"/><Relationship Id="rId77" Type="http://schemas.openxmlformats.org/officeDocument/2006/relationships/hyperlink" Target="https://login.consultant.ru/link/?req=doc&amp;base=LAW&amp;n=440052&amp;dst=100341" TargetMode="External"/><Relationship Id="rId100" Type="http://schemas.openxmlformats.org/officeDocument/2006/relationships/hyperlink" Target="https://login.consultant.ru/link/?req=doc&amp;base=LAW&amp;n=440052&amp;dst=100842" TargetMode="External"/><Relationship Id="rId282" Type="http://schemas.openxmlformats.org/officeDocument/2006/relationships/hyperlink" Target="https://login.consultant.ru/link/?req=doc&amp;base=LAW&amp;n=466564&amp;dst=100042" TargetMode="External"/><Relationship Id="rId317" Type="http://schemas.openxmlformats.org/officeDocument/2006/relationships/hyperlink" Target="https://login.consultant.ru/link/?req=doc&amp;base=LAW&amp;n=468492&amp;dst=140430" TargetMode="External"/><Relationship Id="rId338" Type="http://schemas.openxmlformats.org/officeDocument/2006/relationships/hyperlink" Target="https://login.consultant.ru/link/?req=doc&amp;base=LAW&amp;n=440052&amp;dst=100333" TargetMode="External"/><Relationship Id="rId359" Type="http://schemas.openxmlformats.org/officeDocument/2006/relationships/hyperlink" Target="https://login.consultant.ru/link/?req=doc&amp;base=LAW&amp;n=371915&amp;dst=100014" TargetMode="External"/><Relationship Id="rId8" Type="http://schemas.openxmlformats.org/officeDocument/2006/relationships/hyperlink" Target="https://login.consultant.ru/link/?req=doc&amp;base=LAW&amp;n=465596&amp;dst=106" TargetMode="External"/><Relationship Id="rId98" Type="http://schemas.openxmlformats.org/officeDocument/2006/relationships/hyperlink" Target="https://login.consultant.ru/link/?req=doc&amp;base=LAW&amp;n=440052&amp;dst=100342" TargetMode="External"/><Relationship Id="rId121" Type="http://schemas.openxmlformats.org/officeDocument/2006/relationships/hyperlink" Target="https://login.consultant.ru/link/?req=doc&amp;base=LAW&amp;n=440052&amp;dst=100342" TargetMode="External"/><Relationship Id="rId142" Type="http://schemas.openxmlformats.org/officeDocument/2006/relationships/hyperlink" Target="https://login.consultant.ru/link/?req=doc&amp;base=LAW&amp;n=440052&amp;dst=100333" TargetMode="External"/><Relationship Id="rId163" Type="http://schemas.openxmlformats.org/officeDocument/2006/relationships/hyperlink" Target="https://login.consultant.ru/link/?req=doc&amp;base=LAW&amp;n=440052&amp;dst=100333" TargetMode="External"/><Relationship Id="rId184" Type="http://schemas.openxmlformats.org/officeDocument/2006/relationships/hyperlink" Target="https://login.consultant.ru/link/?req=doc&amp;base=LAW&amp;n=440052&amp;dst=100333" TargetMode="External"/><Relationship Id="rId219" Type="http://schemas.openxmlformats.org/officeDocument/2006/relationships/hyperlink" Target="https://login.consultant.ru/link/?req=doc&amp;base=LAW&amp;n=440052&amp;dst=254" TargetMode="External"/><Relationship Id="rId370" Type="http://schemas.openxmlformats.org/officeDocument/2006/relationships/hyperlink" Target="https://login.consultant.ru/link/?req=doc&amp;base=LAW&amp;n=371915&amp;dst=100239" TargetMode="External"/><Relationship Id="rId391" Type="http://schemas.openxmlformats.org/officeDocument/2006/relationships/hyperlink" Target="https://login.consultant.ru/link/?req=doc&amp;base=LAW&amp;n=371915&amp;dst=100014" TargetMode="External"/><Relationship Id="rId405" Type="http://schemas.openxmlformats.org/officeDocument/2006/relationships/hyperlink" Target="https://login.consultant.ru/link/?req=doc&amp;base=LAW&amp;n=443773&amp;dst=100023" TargetMode="External"/><Relationship Id="rId426" Type="http://schemas.openxmlformats.org/officeDocument/2006/relationships/fontTable" Target="fontTable.xml"/><Relationship Id="rId230" Type="http://schemas.openxmlformats.org/officeDocument/2006/relationships/hyperlink" Target="https://login.consultant.ru/link/?req=doc&amp;base=LAW&amp;n=440052&amp;dst=100391" TargetMode="External"/><Relationship Id="rId251" Type="http://schemas.openxmlformats.org/officeDocument/2006/relationships/hyperlink" Target="https://login.consultant.ru/link/?req=doc&amp;base=LAW&amp;n=440052&amp;dst=100333" TargetMode="External"/><Relationship Id="rId25" Type="http://schemas.openxmlformats.org/officeDocument/2006/relationships/hyperlink" Target="https://login.consultant.ru/link/?req=doc&amp;base=LAW&amp;n=440052&amp;dst=100341" TargetMode="External"/><Relationship Id="rId46" Type="http://schemas.openxmlformats.org/officeDocument/2006/relationships/hyperlink" Target="https://login.consultant.ru/link/?req=doc&amp;base=LAW&amp;n=440052&amp;dst=100333" TargetMode="External"/><Relationship Id="rId67" Type="http://schemas.openxmlformats.org/officeDocument/2006/relationships/hyperlink" Target="https://login.consultant.ru/link/?req=doc&amp;base=LAW&amp;n=440052&amp;dst=100341" TargetMode="External"/><Relationship Id="rId272" Type="http://schemas.openxmlformats.org/officeDocument/2006/relationships/hyperlink" Target="https://login.consultant.ru/link/?req=doc&amp;base=LAW&amp;n=440052&amp;dst=100342" TargetMode="External"/><Relationship Id="rId293" Type="http://schemas.openxmlformats.org/officeDocument/2006/relationships/hyperlink" Target="https://login.consultant.ru/link/?req=doc&amp;base=LAW&amp;n=440052&amp;dst=101275" TargetMode="External"/><Relationship Id="rId307" Type="http://schemas.openxmlformats.org/officeDocument/2006/relationships/hyperlink" Target="https://login.consultant.ru/link/?req=doc&amp;base=LAW&amp;n=471839&amp;dst=2167" TargetMode="External"/><Relationship Id="rId328" Type="http://schemas.openxmlformats.org/officeDocument/2006/relationships/hyperlink" Target="https://login.consultant.ru/link/?req=doc&amp;base=LAW&amp;n=468492&amp;dst=140692" TargetMode="External"/><Relationship Id="rId349" Type="http://schemas.openxmlformats.org/officeDocument/2006/relationships/hyperlink" Target="https://login.consultant.ru/link/?req=doc&amp;base=LAW&amp;n=471839&amp;dst=2683" TargetMode="External"/><Relationship Id="rId88" Type="http://schemas.openxmlformats.org/officeDocument/2006/relationships/hyperlink" Target="https://login.consultant.ru/link/?req=doc&amp;base=LAW&amp;n=440052&amp;dst=100342" TargetMode="External"/><Relationship Id="rId111" Type="http://schemas.openxmlformats.org/officeDocument/2006/relationships/hyperlink" Target="https://login.consultant.ru/link/?req=doc&amp;base=LAW&amp;n=440052&amp;dst=100391" TargetMode="External"/><Relationship Id="rId132" Type="http://schemas.openxmlformats.org/officeDocument/2006/relationships/hyperlink" Target="https://login.consultant.ru/link/?req=doc&amp;base=LAW&amp;n=440052&amp;dst=100333" TargetMode="External"/><Relationship Id="rId153" Type="http://schemas.openxmlformats.org/officeDocument/2006/relationships/hyperlink" Target="https://login.consultant.ru/link/?req=doc&amp;base=LAW&amp;n=440052&amp;dst=100341" TargetMode="External"/><Relationship Id="rId174" Type="http://schemas.openxmlformats.org/officeDocument/2006/relationships/hyperlink" Target="https://login.consultant.ru/link/?req=doc&amp;base=LAW&amp;n=440052&amp;dst=100333" TargetMode="External"/><Relationship Id="rId195" Type="http://schemas.openxmlformats.org/officeDocument/2006/relationships/hyperlink" Target="https://login.consultant.ru/link/?req=doc&amp;base=LAW&amp;n=440052&amp;dst=100341" TargetMode="External"/><Relationship Id="rId209" Type="http://schemas.openxmlformats.org/officeDocument/2006/relationships/hyperlink" Target="https://login.consultant.ru/link/?req=doc&amp;base=LAW&amp;n=440052&amp;dst=100333" TargetMode="External"/><Relationship Id="rId360" Type="http://schemas.openxmlformats.org/officeDocument/2006/relationships/hyperlink" Target="https://login.consultant.ru/link/?req=doc&amp;base=LAW&amp;n=371915&amp;dst=100026" TargetMode="External"/><Relationship Id="rId381" Type="http://schemas.openxmlformats.org/officeDocument/2006/relationships/hyperlink" Target="https://login.consultant.ru/link/?req=doc&amp;base=LAW&amp;n=371915&amp;dst=100307" TargetMode="External"/><Relationship Id="rId416" Type="http://schemas.openxmlformats.org/officeDocument/2006/relationships/hyperlink" Target="https://login.consultant.ru/link/?req=doc&amp;base=LAW&amp;n=454544&amp;dst=100069" TargetMode="External"/><Relationship Id="rId220" Type="http://schemas.openxmlformats.org/officeDocument/2006/relationships/hyperlink" Target="https://login.consultant.ru/link/?req=doc&amp;base=LAW&amp;n=454544&amp;dst=100021" TargetMode="External"/><Relationship Id="rId241" Type="http://schemas.openxmlformats.org/officeDocument/2006/relationships/hyperlink" Target="https://login.consultant.ru/link/?req=doc&amp;base=LAW&amp;n=440052&amp;dst=100342" TargetMode="External"/><Relationship Id="rId15" Type="http://schemas.openxmlformats.org/officeDocument/2006/relationships/hyperlink" Target="https://login.consultant.ru/link/?req=doc&amp;base=LAW&amp;n=380044" TargetMode="External"/><Relationship Id="rId36" Type="http://schemas.openxmlformats.org/officeDocument/2006/relationships/hyperlink" Target="https://login.consultant.ru/link/?req=doc&amp;base=LAW&amp;n=440052&amp;dst=100333" TargetMode="External"/><Relationship Id="rId57" Type="http://schemas.openxmlformats.org/officeDocument/2006/relationships/hyperlink" Target="https://login.consultant.ru/link/?req=doc&amp;base=LAW&amp;n=440052&amp;dst=100341" TargetMode="External"/><Relationship Id="rId262" Type="http://schemas.openxmlformats.org/officeDocument/2006/relationships/hyperlink" Target="https://login.consultant.ru/link/?req=doc&amp;base=LAW&amp;n=440052&amp;dst=100391" TargetMode="External"/><Relationship Id="rId283" Type="http://schemas.openxmlformats.org/officeDocument/2006/relationships/hyperlink" Target="https://login.consultant.ru/link/?req=doc&amp;base=LAW&amp;n=440052&amp;dst=100274" TargetMode="External"/><Relationship Id="rId318" Type="http://schemas.openxmlformats.org/officeDocument/2006/relationships/hyperlink" Target="https://login.consultant.ru/link/?req=doc&amp;base=LAW&amp;n=468492&amp;dst=140455" TargetMode="External"/><Relationship Id="rId339" Type="http://schemas.openxmlformats.org/officeDocument/2006/relationships/hyperlink" Target="https://login.consultant.ru/link/?req=doc&amp;base=LAW&amp;n=440052&amp;dst=100341" TargetMode="External"/><Relationship Id="rId78" Type="http://schemas.openxmlformats.org/officeDocument/2006/relationships/hyperlink" Target="https://login.consultant.ru/link/?req=doc&amp;base=LAW&amp;n=440052&amp;dst=100342" TargetMode="External"/><Relationship Id="rId99" Type="http://schemas.openxmlformats.org/officeDocument/2006/relationships/hyperlink" Target="https://login.consultant.ru/link/?req=doc&amp;base=LAW&amp;n=440052&amp;dst=100391" TargetMode="External"/><Relationship Id="rId101" Type="http://schemas.openxmlformats.org/officeDocument/2006/relationships/hyperlink" Target="https://login.consultant.ru/link/?req=doc&amp;base=LAW&amp;n=454544&amp;dst=100013" TargetMode="External"/><Relationship Id="rId122" Type="http://schemas.openxmlformats.org/officeDocument/2006/relationships/hyperlink" Target="https://login.consultant.ru/link/?req=doc&amp;base=LAW&amp;n=440052&amp;dst=100391" TargetMode="External"/><Relationship Id="rId143" Type="http://schemas.openxmlformats.org/officeDocument/2006/relationships/hyperlink" Target="https://login.consultant.ru/link/?req=doc&amp;base=LAW&amp;n=440052&amp;dst=100341" TargetMode="External"/><Relationship Id="rId164" Type="http://schemas.openxmlformats.org/officeDocument/2006/relationships/hyperlink" Target="https://login.consultant.ru/link/?req=doc&amp;base=LAW&amp;n=440052&amp;dst=100341" TargetMode="External"/><Relationship Id="rId185" Type="http://schemas.openxmlformats.org/officeDocument/2006/relationships/hyperlink" Target="https://login.consultant.ru/link/?req=doc&amp;base=LAW&amp;n=440052&amp;dst=100341" TargetMode="External"/><Relationship Id="rId350" Type="http://schemas.openxmlformats.org/officeDocument/2006/relationships/hyperlink" Target="https://login.consultant.ru/link/?req=doc&amp;base=LAW&amp;n=471839&amp;dst=2683" TargetMode="External"/><Relationship Id="rId371" Type="http://schemas.openxmlformats.org/officeDocument/2006/relationships/hyperlink" Target="https://login.consultant.ru/link/?req=doc&amp;base=LAW&amp;n=371915&amp;dst=100014" TargetMode="External"/><Relationship Id="rId406" Type="http://schemas.openxmlformats.org/officeDocument/2006/relationships/hyperlink" Target="https://login.consultant.ru/link/?req=doc&amp;base=LAW&amp;n=443773&amp;dst=100029" TargetMode="External"/><Relationship Id="rId9" Type="http://schemas.openxmlformats.org/officeDocument/2006/relationships/hyperlink" Target="https://login.consultant.ru/link/?req=doc&amp;base=LAW&amp;n=465596&amp;dst=89" TargetMode="External"/><Relationship Id="rId210" Type="http://schemas.openxmlformats.org/officeDocument/2006/relationships/hyperlink" Target="https://login.consultant.ru/link/?req=doc&amp;base=LAW&amp;n=440052&amp;dst=100341" TargetMode="External"/><Relationship Id="rId392" Type="http://schemas.openxmlformats.org/officeDocument/2006/relationships/hyperlink" Target="https://login.consultant.ru/link/?req=doc&amp;base=LAW&amp;n=371915&amp;dst=100026" TargetMode="External"/><Relationship Id="rId427" Type="http://schemas.openxmlformats.org/officeDocument/2006/relationships/theme" Target="theme/theme1.xml"/><Relationship Id="rId26" Type="http://schemas.openxmlformats.org/officeDocument/2006/relationships/hyperlink" Target="https://login.consultant.ru/link/?req=doc&amp;base=LAW&amp;n=440052&amp;dst=100342" TargetMode="External"/><Relationship Id="rId231" Type="http://schemas.openxmlformats.org/officeDocument/2006/relationships/hyperlink" Target="https://login.consultant.ru/link/?req=doc&amp;base=LAW&amp;n=440052&amp;dst=272" TargetMode="External"/><Relationship Id="rId252" Type="http://schemas.openxmlformats.org/officeDocument/2006/relationships/hyperlink" Target="https://login.consultant.ru/link/?req=doc&amp;base=LAW&amp;n=440052&amp;dst=100341" TargetMode="External"/><Relationship Id="rId273" Type="http://schemas.openxmlformats.org/officeDocument/2006/relationships/hyperlink" Target="https://login.consultant.ru/link/?req=doc&amp;base=LAW&amp;n=440052&amp;dst=100391" TargetMode="External"/><Relationship Id="rId294" Type="http://schemas.openxmlformats.org/officeDocument/2006/relationships/hyperlink" Target="https://login.consultant.ru/link/?req=doc&amp;base=LAW&amp;n=440052&amp;dst=100333" TargetMode="External"/><Relationship Id="rId308" Type="http://schemas.openxmlformats.org/officeDocument/2006/relationships/hyperlink" Target="https://login.consultant.ru/link/?req=doc&amp;base=LAW&amp;n=468492&amp;dst=140285" TargetMode="External"/><Relationship Id="rId329" Type="http://schemas.openxmlformats.org/officeDocument/2006/relationships/hyperlink" Target="https://login.consultant.ru/link/?req=doc&amp;base=LAW&amp;n=468492&amp;dst=140939" TargetMode="External"/><Relationship Id="rId47" Type="http://schemas.openxmlformats.org/officeDocument/2006/relationships/hyperlink" Target="https://login.consultant.ru/link/?req=doc&amp;base=LAW&amp;n=440052&amp;dst=100341" TargetMode="External"/><Relationship Id="rId68" Type="http://schemas.openxmlformats.org/officeDocument/2006/relationships/hyperlink" Target="https://login.consultant.ru/link/?req=doc&amp;base=LAW&amp;n=440052&amp;dst=100342" TargetMode="External"/><Relationship Id="rId89" Type="http://schemas.openxmlformats.org/officeDocument/2006/relationships/hyperlink" Target="https://login.consultant.ru/link/?req=doc&amp;base=LAW&amp;n=440052&amp;dst=100391" TargetMode="External"/><Relationship Id="rId112" Type="http://schemas.openxmlformats.org/officeDocument/2006/relationships/hyperlink" Target="https://login.consultant.ru/link/?req=doc&amp;base=LAW&amp;n=440052&amp;dst=100915" TargetMode="External"/><Relationship Id="rId133" Type="http://schemas.openxmlformats.org/officeDocument/2006/relationships/hyperlink" Target="https://login.consultant.ru/link/?req=doc&amp;base=LAW&amp;n=440052&amp;dst=100341" TargetMode="External"/><Relationship Id="rId154" Type="http://schemas.openxmlformats.org/officeDocument/2006/relationships/hyperlink" Target="https://login.consultant.ru/link/?req=doc&amp;base=LAW&amp;n=440052&amp;dst=100342" TargetMode="External"/><Relationship Id="rId175" Type="http://schemas.openxmlformats.org/officeDocument/2006/relationships/hyperlink" Target="https://login.consultant.ru/link/?req=doc&amp;base=LAW&amp;n=440052&amp;dst=100341" TargetMode="External"/><Relationship Id="rId340" Type="http://schemas.openxmlformats.org/officeDocument/2006/relationships/hyperlink" Target="https://login.consultant.ru/link/?req=doc&amp;base=LAW&amp;n=440052&amp;dst=100342" TargetMode="External"/><Relationship Id="rId361" Type="http://schemas.openxmlformats.org/officeDocument/2006/relationships/hyperlink" Target="https://login.consultant.ru/link/?req=doc&amp;base=LAW&amp;n=371915&amp;dst=100030" TargetMode="External"/><Relationship Id="rId196" Type="http://schemas.openxmlformats.org/officeDocument/2006/relationships/hyperlink" Target="https://login.consultant.ru/link/?req=doc&amp;base=LAW&amp;n=440052&amp;dst=100342" TargetMode="External"/><Relationship Id="rId200" Type="http://schemas.openxmlformats.org/officeDocument/2006/relationships/hyperlink" Target="https://login.consultant.ru/link/?req=doc&amp;base=LAW&amp;n=440052&amp;dst=100341" TargetMode="External"/><Relationship Id="rId382" Type="http://schemas.openxmlformats.org/officeDocument/2006/relationships/hyperlink" Target="https://login.consultant.ru/link/?req=doc&amp;base=LAW&amp;n=371915&amp;dst=100014" TargetMode="External"/><Relationship Id="rId417" Type="http://schemas.openxmlformats.org/officeDocument/2006/relationships/hyperlink" Target="https://login.consultant.ru/link/?req=doc&amp;base=LAW&amp;n=465596&amp;dst=89" TargetMode="External"/><Relationship Id="rId16" Type="http://schemas.openxmlformats.org/officeDocument/2006/relationships/hyperlink" Target="https://login.consultant.ru/link/?req=doc&amp;base=LAW&amp;n=454544&amp;dst=100006" TargetMode="External"/><Relationship Id="rId221" Type="http://schemas.openxmlformats.org/officeDocument/2006/relationships/hyperlink" Target="https://login.consultant.ru/link/?req=doc&amp;base=LAW&amp;n=440052&amp;dst=100333" TargetMode="External"/><Relationship Id="rId242" Type="http://schemas.openxmlformats.org/officeDocument/2006/relationships/hyperlink" Target="https://login.consultant.ru/link/?req=doc&amp;base=LAW&amp;n=440052&amp;dst=100391" TargetMode="External"/><Relationship Id="rId263" Type="http://schemas.openxmlformats.org/officeDocument/2006/relationships/hyperlink" Target="https://login.consultant.ru/link/?req=doc&amp;base=LAW&amp;n=440052&amp;dst=327" TargetMode="External"/><Relationship Id="rId284" Type="http://schemas.openxmlformats.org/officeDocument/2006/relationships/hyperlink" Target="https://login.consultant.ru/link/?req=doc&amp;base=LAW&amp;n=440052&amp;dst=100317" TargetMode="External"/><Relationship Id="rId319" Type="http://schemas.openxmlformats.org/officeDocument/2006/relationships/hyperlink" Target="https://login.consultant.ru/link/?req=doc&amp;base=LAW&amp;n=468492&amp;dst=140467" TargetMode="External"/><Relationship Id="rId37" Type="http://schemas.openxmlformats.org/officeDocument/2006/relationships/hyperlink" Target="https://login.consultant.ru/link/?req=doc&amp;base=LAW&amp;n=440052&amp;dst=100341" TargetMode="External"/><Relationship Id="rId58" Type="http://schemas.openxmlformats.org/officeDocument/2006/relationships/hyperlink" Target="https://login.consultant.ru/link/?req=doc&amp;base=LAW&amp;n=440052&amp;dst=100342" TargetMode="External"/><Relationship Id="rId79" Type="http://schemas.openxmlformats.org/officeDocument/2006/relationships/hyperlink" Target="https://login.consultant.ru/link/?req=doc&amp;base=LAW&amp;n=440052&amp;dst=100391" TargetMode="External"/><Relationship Id="rId102" Type="http://schemas.openxmlformats.org/officeDocument/2006/relationships/hyperlink" Target="https://login.consultant.ru/link/?req=doc&amp;base=LAW&amp;n=440052&amp;dst=100333" TargetMode="External"/><Relationship Id="rId123" Type="http://schemas.openxmlformats.org/officeDocument/2006/relationships/hyperlink" Target="https://login.consultant.ru/link/?req=doc&amp;base=LAW&amp;n=440052&amp;dst=100957" TargetMode="External"/><Relationship Id="rId144" Type="http://schemas.openxmlformats.org/officeDocument/2006/relationships/hyperlink" Target="https://login.consultant.ru/link/?req=doc&amp;base=LAW&amp;n=440052&amp;dst=100342" TargetMode="External"/><Relationship Id="rId330" Type="http://schemas.openxmlformats.org/officeDocument/2006/relationships/hyperlink" Target="https://login.consultant.ru/link/?req=doc&amp;base=LAW&amp;n=466365&amp;dst=100126" TargetMode="External"/><Relationship Id="rId90" Type="http://schemas.openxmlformats.org/officeDocument/2006/relationships/hyperlink" Target="https://login.consultant.ru/link/?req=doc&amp;base=LAW&amp;n=440052&amp;dst=100795" TargetMode="External"/><Relationship Id="rId165" Type="http://schemas.openxmlformats.org/officeDocument/2006/relationships/hyperlink" Target="https://login.consultant.ru/link/?req=doc&amp;base=LAW&amp;n=440052&amp;dst=100342" TargetMode="External"/><Relationship Id="rId186" Type="http://schemas.openxmlformats.org/officeDocument/2006/relationships/hyperlink" Target="https://login.consultant.ru/link/?req=doc&amp;base=LAW&amp;n=440052&amp;dst=100342" TargetMode="External"/><Relationship Id="rId351" Type="http://schemas.openxmlformats.org/officeDocument/2006/relationships/hyperlink" Target="https://login.consultant.ru/link/?req=doc&amp;base=LAW&amp;n=371915&amp;dst=100014" TargetMode="External"/><Relationship Id="rId372" Type="http://schemas.openxmlformats.org/officeDocument/2006/relationships/hyperlink" Target="https://login.consultant.ru/link/?req=doc&amp;base=LAW&amp;n=371915&amp;dst=100026" TargetMode="External"/><Relationship Id="rId393" Type="http://schemas.openxmlformats.org/officeDocument/2006/relationships/hyperlink" Target="https://login.consultant.ru/link/?req=doc&amp;base=LAW&amp;n=371915&amp;dst=100030" TargetMode="External"/><Relationship Id="rId407" Type="http://schemas.openxmlformats.org/officeDocument/2006/relationships/hyperlink" Target="https://login.consultant.ru/link/?req=doc&amp;base=LAW&amp;n=443773&amp;dst=100039" TargetMode="External"/><Relationship Id="rId211" Type="http://schemas.openxmlformats.org/officeDocument/2006/relationships/hyperlink" Target="https://login.consultant.ru/link/?req=doc&amp;base=LAW&amp;n=440052&amp;dst=100342" TargetMode="External"/><Relationship Id="rId232" Type="http://schemas.openxmlformats.org/officeDocument/2006/relationships/hyperlink" Target="https://login.consultant.ru/link/?req=doc&amp;base=LAW&amp;n=454544&amp;dst=100027" TargetMode="External"/><Relationship Id="rId253" Type="http://schemas.openxmlformats.org/officeDocument/2006/relationships/hyperlink" Target="https://login.consultant.ru/link/?req=doc&amp;base=LAW&amp;n=440052&amp;dst=100342" TargetMode="External"/><Relationship Id="rId274" Type="http://schemas.openxmlformats.org/officeDocument/2006/relationships/hyperlink" Target="https://login.consultant.ru/link/?req=doc&amp;base=LAW&amp;n=440052&amp;dst=101275" TargetMode="External"/><Relationship Id="rId295" Type="http://schemas.openxmlformats.org/officeDocument/2006/relationships/hyperlink" Target="https://login.consultant.ru/link/?req=doc&amp;base=LAW&amp;n=440052&amp;dst=100341" TargetMode="External"/><Relationship Id="rId309" Type="http://schemas.openxmlformats.org/officeDocument/2006/relationships/hyperlink" Target="https://login.consultant.ru/link/?req=doc&amp;base=LAW&amp;n=468492&amp;dst=140290" TargetMode="External"/><Relationship Id="rId27" Type="http://schemas.openxmlformats.org/officeDocument/2006/relationships/hyperlink" Target="https://login.consultant.ru/link/?req=doc&amp;base=LAW&amp;n=440052&amp;dst=100391" TargetMode="External"/><Relationship Id="rId48" Type="http://schemas.openxmlformats.org/officeDocument/2006/relationships/hyperlink" Target="https://login.consultant.ru/link/?req=doc&amp;base=LAW&amp;n=440052&amp;dst=100342" TargetMode="External"/><Relationship Id="rId69" Type="http://schemas.openxmlformats.org/officeDocument/2006/relationships/hyperlink" Target="https://login.consultant.ru/link/?req=doc&amp;base=LAW&amp;n=440052&amp;dst=100391" TargetMode="External"/><Relationship Id="rId113" Type="http://schemas.openxmlformats.org/officeDocument/2006/relationships/hyperlink" Target="https://login.consultant.ru/link/?req=doc&amp;base=LAW&amp;n=465642&amp;dst=101348" TargetMode="External"/><Relationship Id="rId134" Type="http://schemas.openxmlformats.org/officeDocument/2006/relationships/hyperlink" Target="https://login.consultant.ru/link/?req=doc&amp;base=LAW&amp;n=440052&amp;dst=100342" TargetMode="External"/><Relationship Id="rId320" Type="http://schemas.openxmlformats.org/officeDocument/2006/relationships/hyperlink" Target="https://login.consultant.ru/link/?req=doc&amp;base=LAW&amp;n=468492&amp;dst=140479" TargetMode="External"/><Relationship Id="rId80" Type="http://schemas.openxmlformats.org/officeDocument/2006/relationships/hyperlink" Target="https://login.consultant.ru/link/?req=doc&amp;base=LAW&amp;n=440052&amp;dst=100729" TargetMode="External"/><Relationship Id="rId155" Type="http://schemas.openxmlformats.org/officeDocument/2006/relationships/hyperlink" Target="https://login.consultant.ru/link/?req=doc&amp;base=LAW&amp;n=440052&amp;dst=100391" TargetMode="External"/><Relationship Id="rId176" Type="http://schemas.openxmlformats.org/officeDocument/2006/relationships/hyperlink" Target="https://login.consultant.ru/link/?req=doc&amp;base=LAW&amp;n=440052&amp;dst=100342" TargetMode="External"/><Relationship Id="rId197" Type="http://schemas.openxmlformats.org/officeDocument/2006/relationships/hyperlink" Target="https://login.consultant.ru/link/?req=doc&amp;base=LAW&amp;n=440052&amp;dst=100391" TargetMode="External"/><Relationship Id="rId341" Type="http://schemas.openxmlformats.org/officeDocument/2006/relationships/hyperlink" Target="https://login.consultant.ru/link/?req=doc&amp;base=LAW&amp;n=440052&amp;dst=100391" TargetMode="External"/><Relationship Id="rId362" Type="http://schemas.openxmlformats.org/officeDocument/2006/relationships/hyperlink" Target="https://login.consultant.ru/link/?req=doc&amp;base=LAW&amp;n=371915&amp;dst=100251" TargetMode="External"/><Relationship Id="rId383" Type="http://schemas.openxmlformats.org/officeDocument/2006/relationships/hyperlink" Target="https://login.consultant.ru/link/?req=doc&amp;base=LAW&amp;n=371915&amp;dst=100026" TargetMode="External"/><Relationship Id="rId418" Type="http://schemas.openxmlformats.org/officeDocument/2006/relationships/hyperlink" Target="https://login.consultant.ru/link/?req=doc&amp;base=LAW&amp;n=465596&amp;dst=100045" TargetMode="External"/><Relationship Id="rId201" Type="http://schemas.openxmlformats.org/officeDocument/2006/relationships/hyperlink" Target="https://login.consultant.ru/link/?req=doc&amp;base=LAW&amp;n=440052&amp;dst=100342" TargetMode="External"/><Relationship Id="rId222" Type="http://schemas.openxmlformats.org/officeDocument/2006/relationships/hyperlink" Target="https://login.consultant.ru/link/?req=doc&amp;base=LAW&amp;n=440052&amp;dst=100341" TargetMode="External"/><Relationship Id="rId243" Type="http://schemas.openxmlformats.org/officeDocument/2006/relationships/hyperlink" Target="https://login.consultant.ru/link/?req=doc&amp;base=LAW&amp;n=440052&amp;dst=288" TargetMode="External"/><Relationship Id="rId264" Type="http://schemas.openxmlformats.org/officeDocument/2006/relationships/hyperlink" Target="https://login.consultant.ru/link/?req=doc&amp;base=LAW&amp;n=454544&amp;dst=100042" TargetMode="External"/><Relationship Id="rId285" Type="http://schemas.openxmlformats.org/officeDocument/2006/relationships/hyperlink" Target="https://login.consultant.ru/link/?req=doc&amp;base=LAW&amp;n=440052&amp;dst=100233" TargetMode="External"/><Relationship Id="rId17" Type="http://schemas.openxmlformats.org/officeDocument/2006/relationships/hyperlink" Target="https://login.consultant.ru/link/?req=doc&amp;base=LAW&amp;n=466365&amp;dst=100126" TargetMode="External"/><Relationship Id="rId38" Type="http://schemas.openxmlformats.org/officeDocument/2006/relationships/hyperlink" Target="https://login.consultant.ru/link/?req=doc&amp;base=LAW&amp;n=440052&amp;dst=100342" TargetMode="External"/><Relationship Id="rId59" Type="http://schemas.openxmlformats.org/officeDocument/2006/relationships/hyperlink" Target="https://login.consultant.ru/link/?req=doc&amp;base=LAW&amp;n=440052&amp;dst=100391" TargetMode="External"/><Relationship Id="rId103" Type="http://schemas.openxmlformats.org/officeDocument/2006/relationships/hyperlink" Target="https://login.consultant.ru/link/?req=doc&amp;base=LAW&amp;n=440052&amp;dst=100341" TargetMode="External"/><Relationship Id="rId124" Type="http://schemas.openxmlformats.org/officeDocument/2006/relationships/hyperlink" Target="https://login.consultant.ru/link/?req=doc&amp;base=LAW&amp;n=440052&amp;dst=100027" TargetMode="External"/><Relationship Id="rId310" Type="http://schemas.openxmlformats.org/officeDocument/2006/relationships/hyperlink" Target="https://login.consultant.ru/link/?req=doc&amp;base=LAW&amp;n=468492&amp;dst=140310" TargetMode="External"/><Relationship Id="rId70" Type="http://schemas.openxmlformats.org/officeDocument/2006/relationships/hyperlink" Target="https://login.consultant.ru/link/?req=doc&amp;base=LAW&amp;n=440052&amp;dst=100697" TargetMode="External"/><Relationship Id="rId91" Type="http://schemas.openxmlformats.org/officeDocument/2006/relationships/hyperlink" Target="https://login.consultant.ru/link/?req=doc&amp;base=LAW&amp;n=440052&amp;dst=100333" TargetMode="External"/><Relationship Id="rId145" Type="http://schemas.openxmlformats.org/officeDocument/2006/relationships/hyperlink" Target="https://login.consultant.ru/link/?req=doc&amp;base=LAW&amp;n=440052&amp;dst=100391" TargetMode="External"/><Relationship Id="rId166" Type="http://schemas.openxmlformats.org/officeDocument/2006/relationships/hyperlink" Target="https://login.consultant.ru/link/?req=doc&amp;base=LAW&amp;n=440052&amp;dst=100391" TargetMode="External"/><Relationship Id="rId187" Type="http://schemas.openxmlformats.org/officeDocument/2006/relationships/hyperlink" Target="https://login.consultant.ru/link/?req=doc&amp;base=LAW&amp;n=440052&amp;dst=100391" TargetMode="External"/><Relationship Id="rId331" Type="http://schemas.openxmlformats.org/officeDocument/2006/relationships/hyperlink" Target="https://login.consultant.ru/link/?req=doc&amp;base=LAW&amp;n=156453&amp;dst=100032" TargetMode="External"/><Relationship Id="rId352" Type="http://schemas.openxmlformats.org/officeDocument/2006/relationships/hyperlink" Target="https://login.consultant.ru/link/?req=doc&amp;base=LAW&amp;n=371915&amp;dst=100026" TargetMode="External"/><Relationship Id="rId373" Type="http://schemas.openxmlformats.org/officeDocument/2006/relationships/hyperlink" Target="https://login.consultant.ru/link/?req=doc&amp;base=LAW&amp;n=371915&amp;dst=100030" TargetMode="External"/><Relationship Id="rId394" Type="http://schemas.openxmlformats.org/officeDocument/2006/relationships/hyperlink" Target="https://login.consultant.ru/link/?req=doc&amp;base=LAW&amp;n=371915&amp;dst=100315" TargetMode="External"/><Relationship Id="rId408" Type="http://schemas.openxmlformats.org/officeDocument/2006/relationships/hyperlink" Target="https://login.consultant.ru/link/?req=doc&amp;base=LAW&amp;n=454544&amp;dst=100054" TargetMode="External"/><Relationship Id="rId1" Type="http://schemas.openxmlformats.org/officeDocument/2006/relationships/styles" Target="styles.xml"/><Relationship Id="rId212" Type="http://schemas.openxmlformats.org/officeDocument/2006/relationships/hyperlink" Target="https://login.consultant.ru/link/?req=doc&amp;base=LAW&amp;n=440052&amp;dst=100391" TargetMode="External"/><Relationship Id="rId233" Type="http://schemas.openxmlformats.org/officeDocument/2006/relationships/hyperlink" Target="https://login.consultant.ru/link/?req=doc&amp;base=LAW&amp;n=440052&amp;dst=100333" TargetMode="External"/><Relationship Id="rId254" Type="http://schemas.openxmlformats.org/officeDocument/2006/relationships/hyperlink" Target="https://login.consultant.ru/link/?req=doc&amp;base=LAW&amp;n=440052&amp;dst=100391" TargetMode="External"/><Relationship Id="rId28" Type="http://schemas.openxmlformats.org/officeDocument/2006/relationships/hyperlink" Target="https://login.consultant.ru/link/?req=doc&amp;base=LAW&amp;n=440052&amp;dst=100449" TargetMode="External"/><Relationship Id="rId49" Type="http://schemas.openxmlformats.org/officeDocument/2006/relationships/hyperlink" Target="https://login.consultant.ru/link/?req=doc&amp;base=LAW&amp;n=440052&amp;dst=100391" TargetMode="External"/><Relationship Id="rId114" Type="http://schemas.openxmlformats.org/officeDocument/2006/relationships/hyperlink" Target="https://login.consultant.ru/link/?req=doc&amp;base=LAW&amp;n=440052&amp;dst=100333" TargetMode="External"/><Relationship Id="rId275" Type="http://schemas.openxmlformats.org/officeDocument/2006/relationships/hyperlink" Target="https://login.consultant.ru/link/?req=doc&amp;base=LAW&amp;n=440052&amp;dst=101294" TargetMode="External"/><Relationship Id="rId296" Type="http://schemas.openxmlformats.org/officeDocument/2006/relationships/hyperlink" Target="https://login.consultant.ru/link/?req=doc&amp;base=LAW&amp;n=440052&amp;dst=100342" TargetMode="External"/><Relationship Id="rId300" Type="http://schemas.openxmlformats.org/officeDocument/2006/relationships/hyperlink" Target="https://login.consultant.ru/link/?req=doc&amp;base=LAW&amp;n=440052&amp;dst=100341" TargetMode="External"/><Relationship Id="rId60" Type="http://schemas.openxmlformats.org/officeDocument/2006/relationships/hyperlink" Target="https://login.consultant.ru/link/?req=doc&amp;base=LAW&amp;n=440052&amp;dst=100625" TargetMode="External"/><Relationship Id="rId81" Type="http://schemas.openxmlformats.org/officeDocument/2006/relationships/hyperlink" Target="https://login.consultant.ru/link/?req=doc&amp;base=LAW&amp;n=440052&amp;dst=100333" TargetMode="External"/><Relationship Id="rId135" Type="http://schemas.openxmlformats.org/officeDocument/2006/relationships/hyperlink" Target="https://login.consultant.ru/link/?req=doc&amp;base=LAW&amp;n=440052&amp;dst=100391" TargetMode="External"/><Relationship Id="rId156" Type="http://schemas.openxmlformats.org/officeDocument/2006/relationships/hyperlink" Target="https://login.consultant.ru/link/?req=doc&amp;base=LAW&amp;n=440052&amp;dst=101094" TargetMode="External"/><Relationship Id="rId177" Type="http://schemas.openxmlformats.org/officeDocument/2006/relationships/hyperlink" Target="https://login.consultant.ru/link/?req=doc&amp;base=LAW&amp;n=440052&amp;dst=100391" TargetMode="External"/><Relationship Id="rId198" Type="http://schemas.openxmlformats.org/officeDocument/2006/relationships/hyperlink" Target="https://login.consultant.ru/link/?req=doc&amp;base=LAW&amp;n=440052&amp;dst=101235" TargetMode="External"/><Relationship Id="rId321" Type="http://schemas.openxmlformats.org/officeDocument/2006/relationships/hyperlink" Target="https://login.consultant.ru/link/?req=doc&amp;base=LAW&amp;n=468492&amp;dst=140490" TargetMode="External"/><Relationship Id="rId342" Type="http://schemas.openxmlformats.org/officeDocument/2006/relationships/hyperlink" Target="https://login.consultant.ru/link/?req=doc&amp;base=LAW&amp;n=440052&amp;dst=101275" TargetMode="External"/><Relationship Id="rId363" Type="http://schemas.openxmlformats.org/officeDocument/2006/relationships/hyperlink" Target="https://login.consultant.ru/link/?req=doc&amp;base=LAW&amp;n=371915&amp;dst=100014" TargetMode="External"/><Relationship Id="rId384" Type="http://schemas.openxmlformats.org/officeDocument/2006/relationships/hyperlink" Target="https://login.consultant.ru/link/?req=doc&amp;base=LAW&amp;n=371915&amp;dst=100030" TargetMode="External"/><Relationship Id="rId419" Type="http://schemas.openxmlformats.org/officeDocument/2006/relationships/hyperlink" Target="https://login.consultant.ru/link/?req=doc&amp;base=LAW&amp;n=465596&amp;dst=100046" TargetMode="External"/><Relationship Id="rId202" Type="http://schemas.openxmlformats.org/officeDocument/2006/relationships/hyperlink" Target="https://login.consultant.ru/link/?req=doc&amp;base=LAW&amp;n=440052&amp;dst=100391" TargetMode="External"/><Relationship Id="rId223" Type="http://schemas.openxmlformats.org/officeDocument/2006/relationships/hyperlink" Target="https://login.consultant.ru/link/?req=doc&amp;base=LAW&amp;n=440052&amp;dst=100342" TargetMode="External"/><Relationship Id="rId244" Type="http://schemas.openxmlformats.org/officeDocument/2006/relationships/hyperlink" Target="https://login.consultant.ru/link/?req=doc&amp;base=LAW&amp;n=454544&amp;dst=100033" TargetMode="External"/><Relationship Id="rId18" Type="http://schemas.openxmlformats.org/officeDocument/2006/relationships/hyperlink" Target="https://login.consultant.ru/link/?req=doc&amp;base=LAW&amp;n=471839&amp;dst=2683" TargetMode="External"/><Relationship Id="rId39" Type="http://schemas.openxmlformats.org/officeDocument/2006/relationships/hyperlink" Target="https://login.consultant.ru/link/?req=doc&amp;base=LAW&amp;n=440052&amp;dst=100391" TargetMode="External"/><Relationship Id="rId265" Type="http://schemas.openxmlformats.org/officeDocument/2006/relationships/hyperlink" Target="https://login.consultant.ru/link/?req=doc&amp;base=LAW&amp;n=440052&amp;dst=100333" TargetMode="External"/><Relationship Id="rId286" Type="http://schemas.openxmlformats.org/officeDocument/2006/relationships/hyperlink" Target="https://login.consultant.ru/link/?req=doc&amp;base=LAW&amp;n=440052&amp;dst=100250" TargetMode="External"/><Relationship Id="rId50" Type="http://schemas.openxmlformats.org/officeDocument/2006/relationships/hyperlink" Target="https://login.consultant.ru/link/?req=doc&amp;base=LAW&amp;n=440052&amp;dst=100511" TargetMode="External"/><Relationship Id="rId104" Type="http://schemas.openxmlformats.org/officeDocument/2006/relationships/hyperlink" Target="https://login.consultant.ru/link/?req=doc&amp;base=LAW&amp;n=440052&amp;dst=100342" TargetMode="External"/><Relationship Id="rId125" Type="http://schemas.openxmlformats.org/officeDocument/2006/relationships/hyperlink" Target="https://login.consultant.ru/link/?req=doc&amp;base=LAW&amp;n=440052&amp;dst=100333" TargetMode="External"/><Relationship Id="rId146" Type="http://schemas.openxmlformats.org/officeDocument/2006/relationships/hyperlink" Target="https://login.consultant.ru/link/?req=doc&amp;base=LAW&amp;n=440052&amp;dst=101022" TargetMode="External"/><Relationship Id="rId167" Type="http://schemas.openxmlformats.org/officeDocument/2006/relationships/hyperlink" Target="https://login.consultant.ru/link/?req=doc&amp;base=LAW&amp;n=440052&amp;dst=101126" TargetMode="External"/><Relationship Id="rId188" Type="http://schemas.openxmlformats.org/officeDocument/2006/relationships/hyperlink" Target="https://login.consultant.ru/link/?req=doc&amp;base=LAW&amp;n=440052&amp;dst=101192" TargetMode="External"/><Relationship Id="rId311" Type="http://schemas.openxmlformats.org/officeDocument/2006/relationships/hyperlink" Target="https://login.consultant.ru/link/?req=doc&amp;base=LAW&amp;n=468492&amp;dst=140328" TargetMode="External"/><Relationship Id="rId332" Type="http://schemas.openxmlformats.org/officeDocument/2006/relationships/hyperlink" Target="https://login.consultant.ru/link/?req=doc&amp;base=LAW&amp;n=156453&amp;dst=25" TargetMode="External"/><Relationship Id="rId353" Type="http://schemas.openxmlformats.org/officeDocument/2006/relationships/hyperlink" Target="https://login.consultant.ru/link/?req=doc&amp;base=LAW&amp;n=371915&amp;dst=100030" TargetMode="External"/><Relationship Id="rId374" Type="http://schemas.openxmlformats.org/officeDocument/2006/relationships/hyperlink" Target="https://login.consultant.ru/link/?req=doc&amp;base=LAW&amp;n=371915&amp;dst=100259" TargetMode="External"/><Relationship Id="rId395" Type="http://schemas.openxmlformats.org/officeDocument/2006/relationships/hyperlink" Target="https://login.consultant.ru/link/?req=doc&amp;base=LAW&amp;n=461750&amp;dst=100057" TargetMode="External"/><Relationship Id="rId409" Type="http://schemas.openxmlformats.org/officeDocument/2006/relationships/hyperlink" Target="https://login.consultant.ru/link/?req=doc&amp;base=LAW&amp;n=454544&amp;dst=100060" TargetMode="External"/><Relationship Id="rId71" Type="http://schemas.openxmlformats.org/officeDocument/2006/relationships/hyperlink" Target="https://login.consultant.ru/link/?req=doc&amp;base=LAW&amp;n=440052&amp;dst=100333" TargetMode="External"/><Relationship Id="rId92" Type="http://schemas.openxmlformats.org/officeDocument/2006/relationships/hyperlink" Target="https://login.consultant.ru/link/?req=doc&amp;base=LAW&amp;n=440052&amp;dst=100341" TargetMode="External"/><Relationship Id="rId213" Type="http://schemas.openxmlformats.org/officeDocument/2006/relationships/hyperlink" Target="https://login.consultant.ru/link/?req=doc&amp;base=LAW&amp;n=440052&amp;dst=243" TargetMode="External"/><Relationship Id="rId234" Type="http://schemas.openxmlformats.org/officeDocument/2006/relationships/hyperlink" Target="https://login.consultant.ru/link/?req=doc&amp;base=LAW&amp;n=440052&amp;dst=100341" TargetMode="External"/><Relationship Id="rId420" Type="http://schemas.openxmlformats.org/officeDocument/2006/relationships/hyperlink" Target="https://login.consultant.ru/link/?req=doc&amp;base=LAW&amp;n=465596&amp;dst=95" TargetMode="External"/><Relationship Id="rId2" Type="http://schemas.openxmlformats.org/officeDocument/2006/relationships/settings" Target="settings.xml"/><Relationship Id="rId29" Type="http://schemas.openxmlformats.org/officeDocument/2006/relationships/hyperlink" Target="https://login.consultant.ru/link/?req=doc&amp;base=LAW&amp;n=454544&amp;dst=100009" TargetMode="External"/><Relationship Id="rId255" Type="http://schemas.openxmlformats.org/officeDocument/2006/relationships/hyperlink" Target="https://login.consultant.ru/link/?req=doc&amp;base=LAW&amp;n=440052&amp;dst=309" TargetMode="External"/><Relationship Id="rId276" Type="http://schemas.openxmlformats.org/officeDocument/2006/relationships/hyperlink" Target="https://login.consultant.ru/link/?req=doc&amp;base=LAW&amp;n=440052&amp;dst=101316" TargetMode="External"/><Relationship Id="rId297" Type="http://schemas.openxmlformats.org/officeDocument/2006/relationships/hyperlink" Target="https://login.consultant.ru/link/?req=doc&amp;base=LAW&amp;n=440052&amp;dst=100391" TargetMode="External"/><Relationship Id="rId40" Type="http://schemas.openxmlformats.org/officeDocument/2006/relationships/hyperlink" Target="https://login.consultant.ru/link/?req=doc&amp;base=LAW&amp;n=440052&amp;dst=100493" TargetMode="External"/><Relationship Id="rId115" Type="http://schemas.openxmlformats.org/officeDocument/2006/relationships/hyperlink" Target="https://login.consultant.ru/link/?req=doc&amp;base=LAW&amp;n=440052&amp;dst=100341" TargetMode="External"/><Relationship Id="rId136" Type="http://schemas.openxmlformats.org/officeDocument/2006/relationships/hyperlink" Target="https://login.consultant.ru/link/?req=doc&amp;base=LAW&amp;n=440052&amp;dst=100983" TargetMode="External"/><Relationship Id="rId157" Type="http://schemas.openxmlformats.org/officeDocument/2006/relationships/hyperlink" Target="https://login.consultant.ru/link/?req=doc&amp;base=LAW&amp;n=440052&amp;dst=100333" TargetMode="External"/><Relationship Id="rId178" Type="http://schemas.openxmlformats.org/officeDocument/2006/relationships/hyperlink" Target="https://login.consultant.ru/link/?req=doc&amp;base=LAW&amp;n=440052&amp;dst=101155" TargetMode="External"/><Relationship Id="rId301" Type="http://schemas.openxmlformats.org/officeDocument/2006/relationships/hyperlink" Target="https://login.consultant.ru/link/?req=doc&amp;base=LAW&amp;n=440052&amp;dst=100342" TargetMode="External"/><Relationship Id="rId322" Type="http://schemas.openxmlformats.org/officeDocument/2006/relationships/hyperlink" Target="https://login.consultant.ru/link/?req=doc&amp;base=LAW&amp;n=468492&amp;dst=140507" TargetMode="External"/><Relationship Id="rId343" Type="http://schemas.openxmlformats.org/officeDocument/2006/relationships/hyperlink" Target="https://login.consultant.ru/link/?req=doc&amp;base=LAW&amp;n=454544&amp;dst=100046" TargetMode="External"/><Relationship Id="rId364" Type="http://schemas.openxmlformats.org/officeDocument/2006/relationships/hyperlink" Target="https://login.consultant.ru/link/?req=doc&amp;base=LAW&amp;n=371915&amp;dst=100026" TargetMode="External"/><Relationship Id="rId61" Type="http://schemas.openxmlformats.org/officeDocument/2006/relationships/hyperlink" Target="https://login.consultant.ru/link/?req=doc&amp;base=LAW&amp;n=440052&amp;dst=100333" TargetMode="External"/><Relationship Id="rId82" Type="http://schemas.openxmlformats.org/officeDocument/2006/relationships/hyperlink" Target="https://login.consultant.ru/link/?req=doc&amp;base=LAW&amp;n=440052&amp;dst=100341" TargetMode="External"/><Relationship Id="rId199" Type="http://schemas.openxmlformats.org/officeDocument/2006/relationships/hyperlink" Target="https://login.consultant.ru/link/?req=doc&amp;base=LAW&amp;n=440052&amp;dst=100333" TargetMode="External"/><Relationship Id="rId203" Type="http://schemas.openxmlformats.org/officeDocument/2006/relationships/hyperlink" Target="https://login.consultant.ru/link/?req=doc&amp;base=LAW&amp;n=440052&amp;dst=101253" TargetMode="External"/><Relationship Id="rId385" Type="http://schemas.openxmlformats.org/officeDocument/2006/relationships/hyperlink" Target="https://login.consultant.ru/link/?req=doc&amp;base=LAW&amp;n=371915&amp;dst=100267" TargetMode="External"/><Relationship Id="rId19" Type="http://schemas.openxmlformats.org/officeDocument/2006/relationships/hyperlink" Target="https://login.consultant.ru/link/?req=doc&amp;base=LAW&amp;n=440052&amp;dst=100333" TargetMode="External"/><Relationship Id="rId224" Type="http://schemas.openxmlformats.org/officeDocument/2006/relationships/hyperlink" Target="https://login.consultant.ru/link/?req=doc&amp;base=LAW&amp;n=440052&amp;dst=100391" TargetMode="External"/><Relationship Id="rId245" Type="http://schemas.openxmlformats.org/officeDocument/2006/relationships/hyperlink" Target="https://login.consultant.ru/link/?req=doc&amp;base=LAW&amp;n=440052&amp;dst=100333" TargetMode="External"/><Relationship Id="rId266" Type="http://schemas.openxmlformats.org/officeDocument/2006/relationships/hyperlink" Target="https://login.consultant.ru/link/?req=doc&amp;base=LAW&amp;n=440052&amp;dst=100341" TargetMode="External"/><Relationship Id="rId287" Type="http://schemas.openxmlformats.org/officeDocument/2006/relationships/hyperlink" Target="https://login.consultant.ru/link/?req=doc&amp;base=LAW&amp;n=440052&amp;dst=100053" TargetMode="External"/><Relationship Id="rId410" Type="http://schemas.openxmlformats.org/officeDocument/2006/relationships/hyperlink" Target="https://login.consultant.ru/link/?req=doc&amp;base=LAW&amp;n=448568&amp;dst=100104" TargetMode="External"/><Relationship Id="rId30" Type="http://schemas.openxmlformats.org/officeDocument/2006/relationships/hyperlink" Target="https://login.consultant.ru/link/?req=doc&amp;base=LAW&amp;n=440052&amp;dst=100333" TargetMode="External"/><Relationship Id="rId105" Type="http://schemas.openxmlformats.org/officeDocument/2006/relationships/hyperlink" Target="https://login.consultant.ru/link/?req=doc&amp;base=LAW&amp;n=440052&amp;dst=100391" TargetMode="External"/><Relationship Id="rId126" Type="http://schemas.openxmlformats.org/officeDocument/2006/relationships/hyperlink" Target="https://login.consultant.ru/link/?req=doc&amp;base=LAW&amp;n=440052&amp;dst=100341" TargetMode="External"/><Relationship Id="rId147" Type="http://schemas.openxmlformats.org/officeDocument/2006/relationships/hyperlink" Target="https://login.consultant.ru/link/?req=doc&amp;base=LAW&amp;n=440052&amp;dst=100333" TargetMode="External"/><Relationship Id="rId168" Type="http://schemas.openxmlformats.org/officeDocument/2006/relationships/hyperlink" Target="https://login.consultant.ru/link/?req=doc&amp;base=LAW&amp;n=440052&amp;dst=100333" TargetMode="External"/><Relationship Id="rId312" Type="http://schemas.openxmlformats.org/officeDocument/2006/relationships/hyperlink" Target="https://login.consultant.ru/link/?req=doc&amp;base=LAW&amp;n=468492&amp;dst=140338" TargetMode="External"/><Relationship Id="rId333" Type="http://schemas.openxmlformats.org/officeDocument/2006/relationships/hyperlink" Target="https://login.consultant.ru/link/?req=doc&amp;base=LAW&amp;n=156453" TargetMode="External"/><Relationship Id="rId354" Type="http://schemas.openxmlformats.org/officeDocument/2006/relationships/hyperlink" Target="https://login.consultant.ru/link/?req=doc&amp;base=LAW&amp;n=371915&amp;dst=100156" TargetMode="External"/><Relationship Id="rId51" Type="http://schemas.openxmlformats.org/officeDocument/2006/relationships/hyperlink" Target="https://login.consultant.ru/link/?req=doc&amp;base=LAW&amp;n=440052&amp;dst=100333" TargetMode="External"/><Relationship Id="rId72" Type="http://schemas.openxmlformats.org/officeDocument/2006/relationships/hyperlink" Target="https://login.consultant.ru/link/?req=doc&amp;base=LAW&amp;n=440052&amp;dst=100341" TargetMode="External"/><Relationship Id="rId93" Type="http://schemas.openxmlformats.org/officeDocument/2006/relationships/hyperlink" Target="https://login.consultant.ru/link/?req=doc&amp;base=LAW&amp;n=440052&amp;dst=100342" TargetMode="External"/><Relationship Id="rId189" Type="http://schemas.openxmlformats.org/officeDocument/2006/relationships/hyperlink" Target="https://login.consultant.ru/link/?req=doc&amp;base=LAW&amp;n=440052&amp;dst=100333" TargetMode="External"/><Relationship Id="rId375" Type="http://schemas.openxmlformats.org/officeDocument/2006/relationships/hyperlink" Target="https://login.consultant.ru/link/?req=doc&amp;base=LAW&amp;n=354118&amp;dst=100006" TargetMode="External"/><Relationship Id="rId396" Type="http://schemas.openxmlformats.org/officeDocument/2006/relationships/hyperlink" Target="https://login.consultant.ru/link/?req=doc&amp;base=LAW&amp;n=461750&amp;dst=100071"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454544&amp;dst=100016" TargetMode="External"/><Relationship Id="rId235" Type="http://schemas.openxmlformats.org/officeDocument/2006/relationships/hyperlink" Target="https://login.consultant.ru/link/?req=doc&amp;base=LAW&amp;n=440052&amp;dst=100342" TargetMode="External"/><Relationship Id="rId256" Type="http://schemas.openxmlformats.org/officeDocument/2006/relationships/hyperlink" Target="https://login.consultant.ru/link/?req=doc&amp;base=LAW&amp;n=454544&amp;dst=100039" TargetMode="External"/><Relationship Id="rId277" Type="http://schemas.openxmlformats.org/officeDocument/2006/relationships/hyperlink" Target="https://login.consultant.ru/link/?req=doc&amp;base=LAW&amp;n=440052&amp;dst=101575" TargetMode="External"/><Relationship Id="rId298" Type="http://schemas.openxmlformats.org/officeDocument/2006/relationships/hyperlink" Target="https://login.consultant.ru/link/?req=doc&amp;base=LAW&amp;n=440052&amp;dst=101275" TargetMode="External"/><Relationship Id="rId400" Type="http://schemas.openxmlformats.org/officeDocument/2006/relationships/hyperlink" Target="https://login.consultant.ru/link/?req=doc&amp;base=LAW&amp;n=454014&amp;dst=452" TargetMode="External"/><Relationship Id="rId421" Type="http://schemas.openxmlformats.org/officeDocument/2006/relationships/hyperlink" Target="https://login.consultant.ru/link/?req=doc&amp;base=LAW&amp;n=465596&amp;dst=89" TargetMode="External"/><Relationship Id="rId116" Type="http://schemas.openxmlformats.org/officeDocument/2006/relationships/hyperlink" Target="https://login.consultant.ru/link/?req=doc&amp;base=LAW&amp;n=440052&amp;dst=100342" TargetMode="External"/><Relationship Id="rId137" Type="http://schemas.openxmlformats.org/officeDocument/2006/relationships/hyperlink" Target="https://login.consultant.ru/link/?req=doc&amp;base=LAW&amp;n=440052&amp;dst=100333" TargetMode="External"/><Relationship Id="rId158" Type="http://schemas.openxmlformats.org/officeDocument/2006/relationships/hyperlink" Target="https://login.consultant.ru/link/?req=doc&amp;base=LAW&amp;n=440052&amp;dst=100341" TargetMode="External"/><Relationship Id="rId302" Type="http://schemas.openxmlformats.org/officeDocument/2006/relationships/hyperlink" Target="https://login.consultant.ru/link/?req=doc&amp;base=LAW&amp;n=440052&amp;dst=100391" TargetMode="External"/><Relationship Id="rId323" Type="http://schemas.openxmlformats.org/officeDocument/2006/relationships/hyperlink" Target="https://login.consultant.ru/link/?req=doc&amp;base=LAW&amp;n=468492&amp;dst=140554" TargetMode="External"/><Relationship Id="rId344" Type="http://schemas.openxmlformats.org/officeDocument/2006/relationships/hyperlink" Target="https://login.consultant.ru/link/?req=doc&amp;base=LAW&amp;n=440052&amp;dst=100333" TargetMode="External"/><Relationship Id="rId20" Type="http://schemas.openxmlformats.org/officeDocument/2006/relationships/hyperlink" Target="https://login.consultant.ru/link/?req=doc&amp;base=LAW&amp;n=440052&amp;dst=100341" TargetMode="External"/><Relationship Id="rId41" Type="http://schemas.openxmlformats.org/officeDocument/2006/relationships/hyperlink" Target="https://login.consultant.ru/link/?req=doc&amp;base=LAW&amp;n=440052&amp;dst=100333" TargetMode="External"/><Relationship Id="rId62" Type="http://schemas.openxmlformats.org/officeDocument/2006/relationships/hyperlink" Target="https://login.consultant.ru/link/?req=doc&amp;base=LAW&amp;n=440052&amp;dst=100341" TargetMode="External"/><Relationship Id="rId83" Type="http://schemas.openxmlformats.org/officeDocument/2006/relationships/hyperlink" Target="https://login.consultant.ru/link/?req=doc&amp;base=LAW&amp;n=440052&amp;dst=100342" TargetMode="External"/><Relationship Id="rId179" Type="http://schemas.openxmlformats.org/officeDocument/2006/relationships/hyperlink" Target="https://login.consultant.ru/link/?req=doc&amp;base=LAW&amp;n=440052&amp;dst=100333" TargetMode="External"/><Relationship Id="rId365" Type="http://schemas.openxmlformats.org/officeDocument/2006/relationships/hyperlink" Target="https://login.consultant.ru/link/?req=doc&amp;base=LAW&amp;n=371915&amp;dst=100030" TargetMode="External"/><Relationship Id="rId386" Type="http://schemas.openxmlformats.org/officeDocument/2006/relationships/hyperlink" Target="https://login.consultant.ru/link/?req=doc&amp;base=LAW&amp;n=429534&amp;dst=132" TargetMode="External"/><Relationship Id="rId190" Type="http://schemas.openxmlformats.org/officeDocument/2006/relationships/hyperlink" Target="https://login.consultant.ru/link/?req=doc&amp;base=LAW&amp;n=440052&amp;dst=100341" TargetMode="External"/><Relationship Id="rId204" Type="http://schemas.openxmlformats.org/officeDocument/2006/relationships/hyperlink" Target="https://login.consultant.ru/link/?req=doc&amp;base=LAW&amp;n=440052&amp;dst=100333" TargetMode="External"/><Relationship Id="rId225" Type="http://schemas.openxmlformats.org/officeDocument/2006/relationships/hyperlink" Target="https://login.consultant.ru/link/?req=doc&amp;base=LAW&amp;n=440052&amp;dst=263" TargetMode="External"/><Relationship Id="rId246" Type="http://schemas.openxmlformats.org/officeDocument/2006/relationships/hyperlink" Target="https://login.consultant.ru/link/?req=doc&amp;base=LAW&amp;n=440052&amp;dst=100341" TargetMode="External"/><Relationship Id="rId267" Type="http://schemas.openxmlformats.org/officeDocument/2006/relationships/hyperlink" Target="https://login.consultant.ru/link/?req=doc&amp;base=LAW&amp;n=440052&amp;dst=100342" TargetMode="External"/><Relationship Id="rId288" Type="http://schemas.openxmlformats.org/officeDocument/2006/relationships/hyperlink" Target="https://login.consultant.ru/link/?req=doc&amp;base=LAW&amp;n=440052&amp;dst=100072" TargetMode="External"/><Relationship Id="rId411" Type="http://schemas.openxmlformats.org/officeDocument/2006/relationships/hyperlink" Target="https://login.consultant.ru/link/?req=doc&amp;base=LAW&amp;n=454544&amp;dst=100061" TargetMode="External"/><Relationship Id="rId106" Type="http://schemas.openxmlformats.org/officeDocument/2006/relationships/hyperlink" Target="https://login.consultant.ru/link/?req=doc&amp;base=LAW&amp;n=440052&amp;dst=100864" TargetMode="External"/><Relationship Id="rId127" Type="http://schemas.openxmlformats.org/officeDocument/2006/relationships/hyperlink" Target="https://login.consultant.ru/link/?req=doc&amp;base=LAW&amp;n=440052&amp;dst=100342" TargetMode="External"/><Relationship Id="rId313" Type="http://schemas.openxmlformats.org/officeDocument/2006/relationships/hyperlink" Target="https://login.consultant.ru/link/?req=doc&amp;base=LAW&amp;n=468492&amp;dst=140349" TargetMode="External"/><Relationship Id="rId10" Type="http://schemas.openxmlformats.org/officeDocument/2006/relationships/hyperlink" Target="https://login.consultant.ru/link/?req=doc&amp;base=LAW&amp;n=465596&amp;dst=100045" TargetMode="External"/><Relationship Id="rId31" Type="http://schemas.openxmlformats.org/officeDocument/2006/relationships/hyperlink" Target="https://login.consultant.ru/link/?req=doc&amp;base=LAW&amp;n=440052&amp;dst=100341" TargetMode="External"/><Relationship Id="rId52" Type="http://schemas.openxmlformats.org/officeDocument/2006/relationships/hyperlink" Target="https://login.consultant.ru/link/?req=doc&amp;base=LAW&amp;n=440052&amp;dst=100341" TargetMode="External"/><Relationship Id="rId73" Type="http://schemas.openxmlformats.org/officeDocument/2006/relationships/hyperlink" Target="https://login.consultant.ru/link/?req=doc&amp;base=LAW&amp;n=440052&amp;dst=100342" TargetMode="External"/><Relationship Id="rId94" Type="http://schemas.openxmlformats.org/officeDocument/2006/relationships/hyperlink" Target="https://login.consultant.ru/link/?req=doc&amp;base=LAW&amp;n=440052&amp;dst=100391" TargetMode="External"/><Relationship Id="rId148" Type="http://schemas.openxmlformats.org/officeDocument/2006/relationships/hyperlink" Target="https://login.consultant.ru/link/?req=doc&amp;base=LAW&amp;n=440052&amp;dst=100341" TargetMode="External"/><Relationship Id="rId169" Type="http://schemas.openxmlformats.org/officeDocument/2006/relationships/hyperlink" Target="https://login.consultant.ru/link/?req=doc&amp;base=LAW&amp;n=440052&amp;dst=100341" TargetMode="External"/><Relationship Id="rId334" Type="http://schemas.openxmlformats.org/officeDocument/2006/relationships/hyperlink" Target="https://login.consultant.ru/link/?req=doc&amp;base=LAW&amp;n=443579&amp;dst=100033" TargetMode="External"/><Relationship Id="rId355" Type="http://schemas.openxmlformats.org/officeDocument/2006/relationships/hyperlink" Target="https://login.consultant.ru/link/?req=doc&amp;base=LAW&amp;n=371915&amp;dst=100014" TargetMode="External"/><Relationship Id="rId376" Type="http://schemas.openxmlformats.org/officeDocument/2006/relationships/hyperlink" Target="https://login.consultant.ru/link/?req=doc&amp;base=LAW&amp;n=354118&amp;dst=100058" TargetMode="External"/><Relationship Id="rId397" Type="http://schemas.openxmlformats.org/officeDocument/2006/relationships/hyperlink" Target="https://login.consultant.ru/link/?req=doc&amp;base=LAW&amp;n=403401&amp;dst=100147"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440052&amp;dst=100341" TargetMode="External"/><Relationship Id="rId215" Type="http://schemas.openxmlformats.org/officeDocument/2006/relationships/hyperlink" Target="https://login.consultant.ru/link/?req=doc&amp;base=LAW&amp;n=440052&amp;dst=100333" TargetMode="External"/><Relationship Id="rId236" Type="http://schemas.openxmlformats.org/officeDocument/2006/relationships/hyperlink" Target="https://login.consultant.ru/link/?req=doc&amp;base=LAW&amp;n=440052&amp;dst=100391" TargetMode="External"/><Relationship Id="rId257" Type="http://schemas.openxmlformats.org/officeDocument/2006/relationships/hyperlink" Target="https://login.consultant.ru/link/?req=doc&amp;base=INT&amp;n=62534" TargetMode="External"/><Relationship Id="rId278" Type="http://schemas.openxmlformats.org/officeDocument/2006/relationships/hyperlink" Target="https://login.consultant.ru/link/?req=doc&amp;base=LAW&amp;n=440052&amp;dst=101377" TargetMode="External"/><Relationship Id="rId401" Type="http://schemas.openxmlformats.org/officeDocument/2006/relationships/hyperlink" Target="https://login.consultant.ru/link/?req=doc&amp;base=LAW&amp;n=443773&amp;dst=100021" TargetMode="External"/><Relationship Id="rId422" Type="http://schemas.openxmlformats.org/officeDocument/2006/relationships/hyperlink" Target="https://login.consultant.ru/link/?req=doc&amp;base=LAW&amp;n=465596&amp;dst=100045" TargetMode="External"/><Relationship Id="rId303" Type="http://schemas.openxmlformats.org/officeDocument/2006/relationships/hyperlink" Target="https://login.consultant.ru/link/?req=doc&amp;base=LAW&amp;n=440052&amp;dst=101275" TargetMode="External"/><Relationship Id="rId42" Type="http://schemas.openxmlformats.org/officeDocument/2006/relationships/hyperlink" Target="https://login.consultant.ru/link/?req=doc&amp;base=LAW&amp;n=440052&amp;dst=100341" TargetMode="External"/><Relationship Id="rId84" Type="http://schemas.openxmlformats.org/officeDocument/2006/relationships/hyperlink" Target="https://login.consultant.ru/link/?req=doc&amp;base=LAW&amp;n=440052&amp;dst=100391" TargetMode="External"/><Relationship Id="rId138" Type="http://schemas.openxmlformats.org/officeDocument/2006/relationships/hyperlink" Target="https://login.consultant.ru/link/?req=doc&amp;base=LAW&amp;n=440052&amp;dst=100341" TargetMode="External"/><Relationship Id="rId345" Type="http://schemas.openxmlformats.org/officeDocument/2006/relationships/hyperlink" Target="https://login.consultant.ru/link/?req=doc&amp;base=LAW&amp;n=440052&amp;dst=100341" TargetMode="External"/><Relationship Id="rId387" Type="http://schemas.openxmlformats.org/officeDocument/2006/relationships/hyperlink" Target="https://login.consultant.ru/link/?req=doc&amp;base=LAW&amp;n=371915&amp;dst=100014" TargetMode="External"/><Relationship Id="rId191" Type="http://schemas.openxmlformats.org/officeDocument/2006/relationships/hyperlink" Target="https://login.consultant.ru/link/?req=doc&amp;base=LAW&amp;n=440052&amp;dst=100342" TargetMode="External"/><Relationship Id="rId205" Type="http://schemas.openxmlformats.org/officeDocument/2006/relationships/hyperlink" Target="https://login.consultant.ru/link/?req=doc&amp;base=LAW&amp;n=440052&amp;dst=100341" TargetMode="External"/><Relationship Id="rId247" Type="http://schemas.openxmlformats.org/officeDocument/2006/relationships/hyperlink" Target="https://login.consultant.ru/link/?req=doc&amp;base=LAW&amp;n=440052&amp;dst=100342" TargetMode="External"/><Relationship Id="rId412" Type="http://schemas.openxmlformats.org/officeDocument/2006/relationships/hyperlink" Target="https://login.consultant.ru/link/?req=doc&amp;base=LAW&amp;n=461750&amp;dst=100159" TargetMode="External"/><Relationship Id="rId107" Type="http://schemas.openxmlformats.org/officeDocument/2006/relationships/hyperlink" Target="https://login.consultant.ru/link/?req=doc&amp;base=LAW&amp;n=465642&amp;dst=101348" TargetMode="External"/><Relationship Id="rId289" Type="http://schemas.openxmlformats.org/officeDocument/2006/relationships/hyperlink" Target="https://login.consultant.ru/link/?req=doc&amp;base=LAW&amp;n=440052&amp;dst=100333" TargetMode="External"/><Relationship Id="rId11" Type="http://schemas.openxmlformats.org/officeDocument/2006/relationships/hyperlink" Target="https://login.consultant.ru/link/?req=doc&amp;base=LAW&amp;n=465596&amp;dst=100046" TargetMode="External"/><Relationship Id="rId53" Type="http://schemas.openxmlformats.org/officeDocument/2006/relationships/hyperlink" Target="https://login.consultant.ru/link/?req=doc&amp;base=LAW&amp;n=440052&amp;dst=100342" TargetMode="External"/><Relationship Id="rId149" Type="http://schemas.openxmlformats.org/officeDocument/2006/relationships/hyperlink" Target="https://login.consultant.ru/link/?req=doc&amp;base=LAW&amp;n=440052&amp;dst=100342" TargetMode="External"/><Relationship Id="rId314" Type="http://schemas.openxmlformats.org/officeDocument/2006/relationships/hyperlink" Target="https://login.consultant.ru/link/?req=doc&amp;base=LAW&amp;n=468492&amp;dst=140365" TargetMode="External"/><Relationship Id="rId356" Type="http://schemas.openxmlformats.org/officeDocument/2006/relationships/hyperlink" Target="https://login.consultant.ru/link/?req=doc&amp;base=LAW&amp;n=371915&amp;dst=100026" TargetMode="External"/><Relationship Id="rId398" Type="http://schemas.openxmlformats.org/officeDocument/2006/relationships/hyperlink" Target="https://login.consultant.ru/link/?req=doc&amp;base=LAW&amp;n=461750&amp;dst=100441" TargetMode="External"/><Relationship Id="rId95" Type="http://schemas.openxmlformats.org/officeDocument/2006/relationships/hyperlink" Target="https://login.consultant.ru/link/?req=doc&amp;base=LAW&amp;n=440052&amp;dst=100820" TargetMode="External"/><Relationship Id="rId160" Type="http://schemas.openxmlformats.org/officeDocument/2006/relationships/hyperlink" Target="https://login.consultant.ru/link/?req=doc&amp;base=LAW&amp;n=440052&amp;dst=100391" TargetMode="External"/><Relationship Id="rId216" Type="http://schemas.openxmlformats.org/officeDocument/2006/relationships/hyperlink" Target="https://login.consultant.ru/link/?req=doc&amp;base=LAW&amp;n=440052&amp;dst=100341" TargetMode="External"/><Relationship Id="rId423" Type="http://schemas.openxmlformats.org/officeDocument/2006/relationships/hyperlink" Target="https://login.consultant.ru/link/?req=doc&amp;base=LAW&amp;n=465596&amp;dst=89" TargetMode="External"/><Relationship Id="rId258" Type="http://schemas.openxmlformats.org/officeDocument/2006/relationships/hyperlink" Target="https://login.consultant.ru/link/?req=doc&amp;base=LAW&amp;n=470479" TargetMode="External"/><Relationship Id="rId22" Type="http://schemas.openxmlformats.org/officeDocument/2006/relationships/hyperlink" Target="https://login.consultant.ru/link/?req=doc&amp;base=LAW&amp;n=440052&amp;dst=100391" TargetMode="External"/><Relationship Id="rId64" Type="http://schemas.openxmlformats.org/officeDocument/2006/relationships/hyperlink" Target="https://login.consultant.ru/link/?req=doc&amp;base=LAW&amp;n=440052&amp;dst=100391" TargetMode="External"/><Relationship Id="rId118" Type="http://schemas.openxmlformats.org/officeDocument/2006/relationships/hyperlink" Target="https://login.consultant.ru/link/?req=doc&amp;base=LAW&amp;n=440052&amp;dst=100943" TargetMode="External"/><Relationship Id="rId325" Type="http://schemas.openxmlformats.org/officeDocument/2006/relationships/hyperlink" Target="https://login.consultant.ru/link/?req=doc&amp;base=LAW&amp;n=468492&amp;dst=140582" TargetMode="External"/><Relationship Id="rId367" Type="http://schemas.openxmlformats.org/officeDocument/2006/relationships/hyperlink" Target="https://login.consultant.ru/link/?req=doc&amp;base=LAW&amp;n=371915&amp;dst=1000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16627</Words>
  <Characters>94776</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111181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2024-04-19T08:53:00Z</dcterms:created>
  <dcterms:modified xsi:type="dcterms:W3CDTF">2024-04-19T08:56:00Z</dcterms:modified>
</cp:coreProperties>
</file>