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E6B6" w14:textId="194CA35B" w:rsidR="006C48B3" w:rsidRPr="003E11F8" w:rsidRDefault="008246B2" w:rsidP="007C62FC">
      <w:pPr>
        <w:numPr>
          <w:ilvl w:val="0"/>
          <w:numId w:val="1"/>
        </w:numPr>
        <w:spacing w:before="100" w:beforeAutospacing="1" w:after="170" w:line="336" w:lineRule="atLeast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3E11F8">
        <w:rPr>
          <w:rFonts w:eastAsia="Times New Roman" w:cstheme="minorHAnsi"/>
          <w:b/>
          <w:bCs/>
          <w:kern w:val="0"/>
          <w:lang w:eastAsia="en-GB"/>
          <w14:ligatures w14:val="none"/>
        </w:rPr>
        <w:t>B</w:t>
      </w:r>
      <w:r w:rsidR="006C48B3" w:rsidRPr="003E11F8">
        <w:rPr>
          <w:rFonts w:eastAsia="Times New Roman" w:cstheme="minorHAnsi"/>
          <w:b/>
          <w:bCs/>
          <w:kern w:val="0"/>
          <w:lang w:eastAsia="en-GB"/>
          <w14:ligatures w14:val="none"/>
        </w:rPr>
        <w:t>ackground</w:t>
      </w:r>
    </w:p>
    <w:p w14:paraId="370B8A0B" w14:textId="4A19BC85" w:rsidR="008246B2" w:rsidRPr="003E11F8" w:rsidRDefault="00EA14C4" w:rsidP="007C62FC">
      <w:pPr>
        <w:pStyle w:val="ListParagraph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With</w:t>
      </w:r>
      <w:r w:rsidR="008246B2"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the ever-evolving advertising landscape, brand owners face numerous challenges in effectively reaching their target audience.</w:t>
      </w:r>
      <w:r w:rsidR="00587106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 </w:t>
      </w:r>
      <w:r w:rsidR="008246B2"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Traditional advertising methods can be costly and inefficient, leaving businesses searching for more innovative solutions.</w:t>
      </w:r>
    </w:p>
    <w:p w14:paraId="175374A5" w14:textId="6CA961CF" w:rsidR="008246B2" w:rsidRPr="003E11F8" w:rsidRDefault="008246B2" w:rsidP="007C62FC">
      <w:pPr>
        <w:numPr>
          <w:ilvl w:val="0"/>
          <w:numId w:val="1"/>
        </w:numPr>
        <w:spacing w:before="100" w:beforeAutospacing="1" w:after="170" w:line="336" w:lineRule="atLeast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3E11F8">
        <w:rPr>
          <w:rFonts w:eastAsia="Times New Roman" w:cstheme="minorHAnsi"/>
          <w:b/>
          <w:bCs/>
          <w:kern w:val="0"/>
          <w:lang w:val="en-US" w:eastAsia="en-GB"/>
          <w14:ligatures w14:val="none"/>
        </w:rPr>
        <w:t>O</w:t>
      </w:r>
      <w:r w:rsidRPr="003E11F8">
        <w:rPr>
          <w:rFonts w:eastAsia="Times New Roman" w:cstheme="minorHAnsi"/>
          <w:b/>
          <w:bCs/>
          <w:kern w:val="0"/>
          <w:lang w:eastAsia="en-GB"/>
          <w14:ligatures w14:val="none"/>
        </w:rPr>
        <w:t>verview of benefits</w:t>
      </w:r>
    </w:p>
    <w:p w14:paraId="4ACF3C73" w14:textId="0F42CB67" w:rsidR="0048297E" w:rsidRPr="003E11F8" w:rsidRDefault="00EA14C4" w:rsidP="007C62FC">
      <w:pPr>
        <w:pStyle w:val="ListParagraph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Introducing our groundbreaking marketing advertising platform, designed to bridge the gap between brand owners</w:t>
      </w:r>
      <w:r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 </w:t>
      </w:r>
      <w:r w:rsidR="00362922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and</w:t>
      </w:r>
      <w:r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advertising agencies, </w:t>
      </w:r>
      <w:r w:rsidR="0048297E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online </w:t>
      </w:r>
      <w:r w:rsidR="009E5179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marketing </w:t>
      </w:r>
      <w:r w:rsidR="0048297E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channel</w:t>
      </w:r>
      <w:r w:rsidR="009E5179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s</w:t>
      </w:r>
      <w:r w:rsidR="0048297E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 and offline </w:t>
      </w:r>
      <w:r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billboard</w:t>
      </w:r>
      <w:r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</w:t>
      </w:r>
      <w:r w:rsidR="0048297E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vendors</w:t>
      </w:r>
      <w:r w:rsidR="008246B2"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. </w:t>
      </w:r>
    </w:p>
    <w:p w14:paraId="4BFB4F5D" w14:textId="49B35E27" w:rsidR="0048297E" w:rsidRPr="003E11F8" w:rsidRDefault="008246B2" w:rsidP="007C62FC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By utilizing our platform, businesses gain access to a wide network of advertising </w:t>
      </w:r>
      <w:r w:rsidR="006447F3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players</w:t>
      </w:r>
      <w:r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. </w:t>
      </w:r>
    </w:p>
    <w:p w14:paraId="122E62B8" w14:textId="41F907EA" w:rsidR="0048297E" w:rsidRPr="003E11F8" w:rsidRDefault="002F7269" w:rsidP="007C62FC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The platform</w:t>
      </w:r>
      <w:r w:rsidR="008246B2"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allows to optimize </w:t>
      </w:r>
      <w:r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your</w:t>
      </w:r>
      <w:r w:rsidR="008246B2"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marketing campaigns</w:t>
      </w:r>
      <w:r w:rsidR="006447F3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 and budgets</w:t>
      </w:r>
      <w:r w:rsidR="008246B2"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, increase </w:t>
      </w:r>
      <w:r w:rsidR="006447F3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target </w:t>
      </w:r>
      <w:r w:rsidR="001E5F1C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segments</w:t>
      </w:r>
      <w:r w:rsidR="008246B2"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awareness, ultimately drive </w:t>
      </w:r>
      <w:r w:rsidR="001E5F1C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turnover and improve profit</w:t>
      </w:r>
      <w:r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ability</w:t>
      </w:r>
      <w:r w:rsidR="008246B2"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. </w:t>
      </w:r>
    </w:p>
    <w:p w14:paraId="50BBA6B4" w14:textId="032088D7" w:rsidR="008246B2" w:rsidRPr="003E11F8" w:rsidRDefault="008246B2" w:rsidP="007C62FC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Our platform provides a centralized hub for all </w:t>
      </w:r>
      <w:r w:rsidR="001E5F1C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promotional</w:t>
      </w:r>
      <w:r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needs, streamlining the entire process and saving valuable time and resources.</w:t>
      </w:r>
    </w:p>
    <w:p w14:paraId="3F415D4A" w14:textId="5808B25F" w:rsidR="008246B2" w:rsidRPr="003E11F8" w:rsidRDefault="008246B2" w:rsidP="007C62FC">
      <w:pPr>
        <w:numPr>
          <w:ilvl w:val="0"/>
          <w:numId w:val="1"/>
        </w:numPr>
        <w:spacing w:before="100" w:beforeAutospacing="1" w:after="170" w:line="336" w:lineRule="atLeast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3E11F8">
        <w:rPr>
          <w:rFonts w:eastAsia="Times New Roman" w:cstheme="minorHAnsi"/>
          <w:b/>
          <w:bCs/>
          <w:kern w:val="0"/>
          <w:lang w:eastAsia="en-GB"/>
          <w14:ligatures w14:val="none"/>
        </w:rPr>
        <w:t>Compatibility</w:t>
      </w:r>
    </w:p>
    <w:p w14:paraId="49F73802" w14:textId="1170128D" w:rsidR="008246B2" w:rsidRPr="003E11F8" w:rsidRDefault="008246B2" w:rsidP="007C62FC">
      <w:pPr>
        <w:pStyle w:val="ListParagraph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We understand the challenges that brand owners face in today's competitive market. Whether you are looking to target specific </w:t>
      </w:r>
      <w:r w:rsidR="00362922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audience</w:t>
      </w:r>
      <w:r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, expand your reach, or maximize your return on investment, our platform offers the flexibility and customization to meet your unique business needs.</w:t>
      </w:r>
    </w:p>
    <w:p w14:paraId="6B32E349" w14:textId="5FDA06C4" w:rsidR="008246B2" w:rsidRPr="003E11F8" w:rsidRDefault="0048297E" w:rsidP="007C62FC">
      <w:pPr>
        <w:numPr>
          <w:ilvl w:val="0"/>
          <w:numId w:val="1"/>
        </w:numPr>
        <w:spacing w:before="100" w:beforeAutospacing="1" w:after="170" w:line="336" w:lineRule="atLeast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3E11F8">
        <w:rPr>
          <w:rFonts w:eastAsia="Times New Roman" w:cstheme="minorHAnsi"/>
          <w:b/>
          <w:bCs/>
          <w:kern w:val="0"/>
          <w:lang w:val="en-US" w:eastAsia="en-GB"/>
          <w14:ligatures w14:val="none"/>
        </w:rPr>
        <w:t>D</w:t>
      </w:r>
      <w:r w:rsidR="008246B2" w:rsidRPr="003E11F8">
        <w:rPr>
          <w:rFonts w:eastAsia="Times New Roman" w:cstheme="minorHAnsi"/>
          <w:b/>
          <w:bCs/>
          <w:kern w:val="0"/>
          <w:lang w:eastAsia="en-GB"/>
          <w14:ligatures w14:val="none"/>
        </w:rPr>
        <w:t>etails of features and benefits</w:t>
      </w:r>
    </w:p>
    <w:p w14:paraId="071652EF" w14:textId="77777777" w:rsidR="009E5179" w:rsidRPr="003E11F8" w:rsidRDefault="008246B2" w:rsidP="007C62FC">
      <w:pPr>
        <w:pStyle w:val="ListParagraph"/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</w:pPr>
      <w:r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Our marketing advertising platform offers</w:t>
      </w:r>
      <w:r w:rsidR="009E5179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:</w:t>
      </w:r>
    </w:p>
    <w:p w14:paraId="37443407" w14:textId="7C49DB9A" w:rsidR="0048297E" w:rsidRPr="003E11F8" w:rsidRDefault="009E5179" w:rsidP="007C62FC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A</w:t>
      </w:r>
      <w:r w:rsidR="008246B2"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comprehensive suite of features to empower </w:t>
      </w:r>
      <w:r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you</w:t>
      </w:r>
      <w:r w:rsidR="008246B2"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with unmatched capabilities</w:t>
      </w:r>
      <w:r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, </w:t>
      </w:r>
      <w:r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including budget allocation, creative assets, and performance tracking. </w:t>
      </w:r>
    </w:p>
    <w:p w14:paraId="043371F7" w14:textId="1CAECF00" w:rsidR="0048297E" w:rsidRPr="003E11F8" w:rsidRDefault="008246B2" w:rsidP="007C62FC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From advanced targeting options to real-time performance analytics provid</w:t>
      </w:r>
      <w:r w:rsidR="009E5179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>ing</w:t>
      </w:r>
      <w:r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valuable insights and data-driven recommendations. </w:t>
      </w:r>
    </w:p>
    <w:p w14:paraId="2C2C7ECB" w14:textId="06C2CF4D" w:rsidR="008246B2" w:rsidRPr="003E11F8" w:rsidRDefault="008246B2" w:rsidP="007C62FC">
      <w:pPr>
        <w:pStyle w:val="ListParagraph"/>
        <w:numPr>
          <w:ilvl w:val="0"/>
          <w:numId w:val="3"/>
        </w:numPr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With our intuitive interface, you can easily collaborate with advertising agencies, ensuring </w:t>
      </w:r>
      <w:r w:rsidR="0048297E"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efficient </w:t>
      </w:r>
      <w:r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communication and campaign execution.</w:t>
      </w:r>
    </w:p>
    <w:p w14:paraId="1BA2F7D8" w14:textId="711BBB4B" w:rsidR="008246B2" w:rsidRPr="003E11F8" w:rsidRDefault="0048297E" w:rsidP="007C62FC">
      <w:pPr>
        <w:numPr>
          <w:ilvl w:val="0"/>
          <w:numId w:val="1"/>
        </w:numPr>
        <w:spacing w:before="100" w:beforeAutospacing="1" w:after="170" w:line="336" w:lineRule="atLeast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3E11F8">
        <w:rPr>
          <w:rFonts w:eastAsia="Times New Roman" w:cstheme="minorHAnsi"/>
          <w:b/>
          <w:bCs/>
          <w:kern w:val="0"/>
          <w:lang w:val="en-US" w:eastAsia="en-GB"/>
          <w14:ligatures w14:val="none"/>
        </w:rPr>
        <w:t>I</w:t>
      </w:r>
      <w:r w:rsidR="008246B2" w:rsidRPr="003E11F8">
        <w:rPr>
          <w:rFonts w:eastAsia="Times New Roman" w:cstheme="minorHAnsi"/>
          <w:b/>
          <w:bCs/>
          <w:kern w:val="0"/>
          <w:lang w:eastAsia="en-GB"/>
          <w14:ligatures w14:val="none"/>
        </w:rPr>
        <w:t>nvitation</w:t>
      </w:r>
    </w:p>
    <w:p w14:paraId="0FFA1F83" w14:textId="5BEC1FC3" w:rsidR="008246B2" w:rsidRPr="003E11F8" w:rsidRDefault="008246B2" w:rsidP="007C62FC">
      <w:pPr>
        <w:pStyle w:val="ListParagraph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Experience the future of advertising with our platform</w:t>
      </w:r>
      <w:r w:rsidR="0048297E" w:rsidRPr="003E11F8">
        <w:rPr>
          <w:rFonts w:eastAsia="Times New Roman" w:cstheme="minorHAnsi"/>
          <w:kern w:val="0"/>
          <w:sz w:val="22"/>
          <w:szCs w:val="22"/>
          <w:lang w:val="en-US" w:eastAsia="en-GB"/>
          <w14:ligatures w14:val="none"/>
        </w:rPr>
        <w:t xml:space="preserve"> and </w:t>
      </w:r>
      <w:r w:rsidRPr="003E11F8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discover the endless possibilities it offers. Let us help you unlock your brand's full potential. Visit our platform today and witness the transformation firsthand.</w:t>
      </w:r>
    </w:p>
    <w:p w14:paraId="1D3B84F4" w14:textId="0CF1A696" w:rsidR="00E3611B" w:rsidRPr="003E11F8" w:rsidRDefault="00E3611B" w:rsidP="007C62FC">
      <w:pPr>
        <w:rPr>
          <w:rFonts w:cstheme="minorHAnsi"/>
          <w:sz w:val="22"/>
          <w:szCs w:val="22"/>
        </w:rPr>
      </w:pPr>
    </w:p>
    <w:sectPr w:rsidR="00E3611B" w:rsidRPr="003E11F8" w:rsidSect="008246B2">
      <w:pgSz w:w="11906" w:h="16838"/>
      <w:pgMar w:top="474" w:right="685" w:bottom="1440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93082"/>
    <w:multiLevelType w:val="hybridMultilevel"/>
    <w:tmpl w:val="3E129F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3E0578"/>
    <w:multiLevelType w:val="multilevel"/>
    <w:tmpl w:val="FC5E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C05C2"/>
    <w:multiLevelType w:val="hybridMultilevel"/>
    <w:tmpl w:val="048E38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4863927">
    <w:abstractNumId w:val="1"/>
  </w:num>
  <w:num w:numId="2" w16cid:durableId="1087730653">
    <w:abstractNumId w:val="0"/>
  </w:num>
  <w:num w:numId="3" w16cid:durableId="1960649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B3"/>
    <w:rsid w:val="001E5F1C"/>
    <w:rsid w:val="002F7269"/>
    <w:rsid w:val="00362922"/>
    <w:rsid w:val="003E11F8"/>
    <w:rsid w:val="0048297E"/>
    <w:rsid w:val="00587106"/>
    <w:rsid w:val="006447F3"/>
    <w:rsid w:val="006C48B3"/>
    <w:rsid w:val="007C62FC"/>
    <w:rsid w:val="008246B2"/>
    <w:rsid w:val="009E5179"/>
    <w:rsid w:val="00C761E3"/>
    <w:rsid w:val="00E16BEC"/>
    <w:rsid w:val="00E3611B"/>
    <w:rsid w:val="00EA14C4"/>
    <w:rsid w:val="00F2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3F159C"/>
  <w15:chartTrackingRefBased/>
  <w15:docId w15:val="{9DD33B5B-CCBA-3A42-99AC-B43A04FC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6B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46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2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Nurmukhametov</dc:creator>
  <cp:keywords/>
  <dc:description/>
  <cp:lastModifiedBy>Artur Nurmukhametov</cp:lastModifiedBy>
  <cp:revision>4</cp:revision>
  <dcterms:created xsi:type="dcterms:W3CDTF">2023-11-10T07:58:00Z</dcterms:created>
  <dcterms:modified xsi:type="dcterms:W3CDTF">2023-11-11T18:55:00Z</dcterms:modified>
</cp:coreProperties>
</file>