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 songe d'une nuit d'été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Réalisée en granite bleu et en marbre blanc de Saint Beat.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 qualité et la couleur du granite permettent d'élargir la palette de couleurs en variant les textures (poli, bouchardé, satiné).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Ամառային գիշերվա երազը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Կապույտ գրանիտի և ճերմակ մարմարի համադրությամբ աչքի ընկնող միջին չափի հաստոցային այս քանդակի ստեղծման համար պահանջվեց երեք տարի։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Մակերեսների մշակման որակն ապահովվել է տվյալ գրանիտի որակական յուրահատուկ հատկությունների օգտագործման շնորհիվ։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