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 princesse au petit pois.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C'est un essai de réalisation  d'illustration en 3D en revisitant le célèbre conte de Hans Christian Andersen.</w:t>
      </w:r>
    </w:p>
    <w:p w:rsidR="00000000" w:rsidDel="00000000" w:rsidP="00000000" w:rsidRDefault="00000000" w:rsidRPr="00000000" w14:paraId="00000004">
      <w:pPr>
        <w:rPr/>
      </w:pPr>
      <w:r w:rsidDel="00000000" w:rsidR="00000000" w:rsidRPr="00000000">
        <w:rPr>
          <w:rtl w:val="0"/>
        </w:rPr>
        <w:t xml:space="preserve">La scène cruciale de découverte du petit pois caché sous une montagne de matelas et des couettes, ressenti par la princesse, a inspiré cette illustration. </w:t>
      </w:r>
    </w:p>
    <w:p w:rsidR="00000000" w:rsidDel="00000000" w:rsidP="00000000" w:rsidRDefault="00000000" w:rsidRPr="00000000" w14:paraId="00000005">
      <w:pPr>
        <w:rPr/>
      </w:pPr>
      <w:r w:rsidDel="00000000" w:rsidR="00000000" w:rsidRPr="00000000">
        <w:rPr>
          <w:rtl w:val="0"/>
        </w:rPr>
        <w:t xml:space="preserve">Le personnage de princesse est sculpté dans un morceau de marbre gris de Sarrancolin, le lit sur lequel elle est installée est réalisé en granite rose et l'ensemble est posé sur quatre boules en obsidien noir. </w:t>
      </w:r>
    </w:p>
    <w:p w:rsidR="00000000" w:rsidDel="00000000" w:rsidP="00000000" w:rsidRDefault="00000000" w:rsidRPr="00000000" w14:paraId="00000006">
      <w:pPr>
        <w:rPr/>
      </w:pPr>
      <w:r w:rsidDel="00000000" w:rsidR="00000000" w:rsidRPr="00000000">
        <w:rPr>
          <w:rtl w:val="0"/>
        </w:rPr>
        <w:t xml:space="preserve">La "clef de voûte" de cette composition, c'est un petit pois en obsidien.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