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Կոմեդիա Դել արտե</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Վենետիկի հրչակավոր տոնահանդեսը միշտ ներշնչել  է կերպարվեստագետներին։ Բնականաբար, Վենետիկի հաճախումներից մնացած տպավորություններս էլ առիթ հանդիսացան այս քանդակի ստեղծման համար։ </w:t>
      </w:r>
    </w:p>
    <w:p w:rsidR="00000000" w:rsidDel="00000000" w:rsidP="00000000" w:rsidRDefault="00000000" w:rsidRPr="00000000" w14:paraId="00000004">
      <w:pPr>
        <w:rPr/>
      </w:pPr>
      <w:r w:rsidDel="00000000" w:rsidR="00000000" w:rsidRPr="00000000">
        <w:rPr>
          <w:rFonts w:ascii="Tahoma" w:cs="Tahoma" w:eastAsia="Tahoma" w:hAnsi="Tahoma"/>
          <w:rtl w:val="0"/>
        </w:rPr>
        <w:t xml:space="preserve"> Գոնդոլների սահուն եզրագծերը, գեղարվեստական լուծումների գունագեղ ճոխությունը, արվեստով հագեցած մթնոլորտը նպաստում են </w:t>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ստեղծագործական տրամադրությանը։</w:t>
      </w:r>
    </w:p>
    <w:p w:rsidR="00000000" w:rsidDel="00000000" w:rsidP="00000000" w:rsidRDefault="00000000" w:rsidRPr="00000000" w14:paraId="00000006">
      <w:pPr>
        <w:rPr/>
      </w:pPr>
      <w:r w:rsidDel="00000000" w:rsidR="00000000" w:rsidRPr="00000000">
        <w:rPr>
          <w:rFonts w:ascii="Tahoma" w:cs="Tahoma" w:eastAsia="Tahoma" w:hAnsi="Tahoma"/>
          <w:rtl w:val="0"/>
        </w:rPr>
        <w:t xml:space="preserve">Այդ ամենին գումարվեց Վենետիկի սիրահար պատվիրատուի սեփական զբոսայգում վենետիկյսն մի տեսարան ստեղծելու ցանկությունը։</w:t>
      </w:r>
    </w:p>
    <w:p w:rsidR="00000000" w:rsidDel="00000000" w:rsidP="00000000" w:rsidRDefault="00000000" w:rsidRPr="00000000" w14:paraId="00000007">
      <w:pPr>
        <w:rPr/>
      </w:pPr>
      <w:r w:rsidDel="00000000" w:rsidR="00000000" w:rsidRPr="00000000">
        <w:rPr>
          <w:rFonts w:ascii="Tahoma" w:cs="Tahoma" w:eastAsia="Tahoma" w:hAnsi="Tahoma"/>
          <w:rtl w:val="0"/>
        </w:rPr>
        <w:t xml:space="preserve">Մեծածավալ այս քանդակը կատարված է բրազիլական կապույտ գրանիտի ընթարձսկ ամբողջական  կտորից։ Եզրագծերի նրբությունն ու իրական գոնդոլների հատուկ ճևի հնարավորինս ճիշտ կատարումը հնարավոր եղավ քարի կարծրության  շնորհիվ։</w:t>
      </w:r>
    </w:p>
    <w:p w:rsidR="00000000" w:rsidDel="00000000" w:rsidP="00000000" w:rsidRDefault="00000000" w:rsidRPr="00000000" w14:paraId="00000008">
      <w:pPr>
        <w:rPr/>
      </w:pPr>
      <w:r w:rsidDel="00000000" w:rsidR="00000000" w:rsidRPr="00000000">
        <w:rPr>
          <w:rFonts w:ascii="Tahoma" w:cs="Tahoma" w:eastAsia="Tahoma" w:hAnsi="Tahoma"/>
          <w:rtl w:val="0"/>
        </w:rPr>
        <w:t xml:space="preserve">Կերպարների արտահայտչությունն արտահայտելու ցանկությունը ստիպել է ավելացնել այլ գույնի գրանիտներ ( կարմիր և սպիտակ)։ Մտահղացման հավասարակշռվածությունը պայմանավորված է նաև մեկ հենակետի առկայությամբ։ </w:t>
      </w:r>
    </w:p>
    <w:p w:rsidR="00000000" w:rsidDel="00000000" w:rsidP="00000000" w:rsidRDefault="00000000" w:rsidRPr="00000000" w14:paraId="00000009">
      <w:pPr>
        <w:rPr/>
      </w:pPr>
      <w:r w:rsidDel="00000000" w:rsidR="00000000" w:rsidRPr="00000000">
        <w:rPr>
          <w:rFonts w:ascii="Tahoma" w:cs="Tahoma" w:eastAsia="Tahoma" w:hAnsi="Tahoma"/>
          <w:rtl w:val="0"/>
        </w:rPr>
        <w:t xml:space="preserve">Ջրի վրայով սողալու պատրանքը ստեղծվում է քանդակը փոքրիկ լճակի ափին տեղադրելով։</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Comedia del Arte"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 célèbre carnaval de Venise a toujours inspiré les artistes. Naturellement, les impressions et les souvenirs restés après mes passages à Venise ont servi pendant la réalisation de cette sculpture. Les silhouettes fluides des gondoles, la richesse des solutions décoratives et des couleurs, l'atmosphère remplie de l'Art ne peuvent que doper la créativité. </w:t>
      </w:r>
    </w:p>
    <w:p w:rsidR="00000000" w:rsidDel="00000000" w:rsidP="00000000" w:rsidRDefault="00000000" w:rsidRPr="00000000" w14:paraId="0000000E">
      <w:pPr>
        <w:rPr/>
      </w:pPr>
      <w:r w:rsidDel="00000000" w:rsidR="00000000" w:rsidRPr="00000000">
        <w:rPr>
          <w:rtl w:val="0"/>
        </w:rPr>
        <w:t xml:space="preserve">L'image sera complète si on ajoute à tout ça la volonté d'un grand amoureux de Venise de recréer ces souvenirs dans son parc.</w:t>
      </w:r>
    </w:p>
    <w:p w:rsidR="00000000" w:rsidDel="00000000" w:rsidP="00000000" w:rsidRDefault="00000000" w:rsidRPr="00000000" w14:paraId="0000000F">
      <w:pPr>
        <w:rPr/>
      </w:pPr>
      <w:r w:rsidDel="00000000" w:rsidR="00000000" w:rsidRPr="00000000">
        <w:rPr>
          <w:rtl w:val="0"/>
        </w:rPr>
        <w:t xml:space="preserve">Cette sculpture d'une grande envergure ( plus de 3 mètres) est taillée dans un bloc monolithe de granite bleu de Brésil. La dureté et la qualité de ce granite ont rendu possible la reproduction des extrémités d'une gondol en toute finesse et la découpe des silhouettes sur l'ensemble des contours. Les ragoûts d'éléments découpés dans d'autres pierres ( granite rouge pour la robe et le marbre blanc pour les masques) ont permis la création d'une sculpture polychrome. </w:t>
      </w:r>
    </w:p>
    <w:p w:rsidR="00000000" w:rsidDel="00000000" w:rsidP="00000000" w:rsidRDefault="00000000" w:rsidRPr="00000000" w14:paraId="00000010">
      <w:pPr>
        <w:rPr/>
      </w:pPr>
      <w:r w:rsidDel="00000000" w:rsidR="00000000" w:rsidRPr="00000000">
        <w:rPr>
          <w:rtl w:val="0"/>
        </w:rPr>
        <w:t xml:space="preserve">L'ensemble est maintenu en équilibre par un ancrage axial sur un seul point. Le positionnement légèrement surélevé sur les berge d'un plan d'eau.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