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Նյութեր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Աշխատում եմ բնական նյութերով.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հիմնականում քար կամ փայտ օգտագործելով քանդակներս իրագործելիս։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Բնական նյութերի որակն ու աննկարագրելի հարստությունը ստեղծագործելու երբեմն ներշնչում են որոշ լուծումներ և գաղափարներ։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Նյութերն ընտրում եմ ըստ նախագծի, ապագա ստեղժագործութունը հնարավորինս ներդաշնակ, թէ ֆիզիկական որակով, թե գեղագիտական թագնված պաշարով։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Գնալով կարևորություն եմ տալիս նաև բնության պահպանության և արժեքավոր նյութերի խնամքով օգտագործելուն։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Քարե և փայտե թափոններն իմ արվեստանոցում չեն թափվում, այլ ծառայում են, վերածվելով այլ, փոքրիկ քանդակների։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Մեծ քանդակներիս վրա աշխատելիս կտրվածքներն այնպես եմ հաշվարկում, որ ավելացած նյութն ունենա որոշակի ձև չդառնսշալով աղբակույտ։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Այսպիսովմարմարը, գրանիտ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