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wmzd8v44c68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Основной состав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ajg4fxgef9m" w:id="1"/>
      <w:bookmarkEnd w:id="1"/>
      <w:r w:rsidDel="00000000" w:rsidR="00000000" w:rsidRPr="00000000">
        <w:rPr>
          <w:rtl w:val="0"/>
        </w:rPr>
        <w:t xml:space="preserve">1. Титульник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vbiwmhw3o69" w:id="2"/>
      <w:bookmarkEnd w:id="2"/>
      <w:r w:rsidDel="00000000" w:rsidR="00000000" w:rsidRPr="00000000">
        <w:rPr>
          <w:rtl w:val="0"/>
        </w:rPr>
        <w:t xml:space="preserve">2. Executive summary (оформляем в виде 4 блоков)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uoszvoh2q7s" w:id="3"/>
      <w:bookmarkEnd w:id="3"/>
      <w:r w:rsidDel="00000000" w:rsidR="00000000" w:rsidRPr="00000000">
        <w:rPr>
          <w:rtl w:val="0"/>
        </w:rPr>
        <w:t xml:space="preserve">Контекст</w:t>
        <w:br w:type="textWrapping"/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Какая проблема сети гипермаркетов?</w:t>
      </w:r>
    </w:p>
    <w:p w:rsidR="00000000" w:rsidDel="00000000" w:rsidP="00000000" w:rsidRDefault="00000000" w:rsidRPr="00000000" w14:paraId="00000007">
      <w:pPr>
        <w:pStyle w:val="Heading3"/>
        <w:rPr>
          <w:b w:val="0"/>
        </w:rPr>
      </w:pPr>
      <w:bookmarkStart w:colFirst="0" w:colLast="0" w:name="_kgxwvaq1ocv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left"/>
        <w:rPr>
          <w:strike w:val="1"/>
        </w:rPr>
      </w:pPr>
      <w:bookmarkStart w:colFirst="0" w:colLast="0" w:name="_br6jg1hvyfhv" w:id="5"/>
      <w:bookmarkEnd w:id="5"/>
      <w:commentRangeStart w:id="0"/>
      <w:r w:rsidDel="00000000" w:rsidR="00000000" w:rsidRPr="00000000">
        <w:rPr>
          <w:b w:val="0"/>
          <w:strike w:val="1"/>
          <w:rtl w:val="0"/>
        </w:rPr>
        <w:t xml:space="preserve">Падение посещаемости гипермаркетов из-за роста популярности онлайн-торговли и магазинов «у дома»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strike w:val="1"/>
          <w:rtl w:val="0"/>
        </w:rPr>
        <w:t xml:space="preserve">. Покупатели ожидают более удобных и многофункциональных пространств, где можно совмещать покупки с досугом.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Переход в более доступные магазины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Поиск СТМ и более дешевых брендов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Переход в более низкие ценовые сегменты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Переход в качественно новые сегменты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Отказ от дополнительных категорий</w:t>
      </w:r>
    </w:p>
    <w:p w:rsidR="00000000" w:rsidDel="00000000" w:rsidP="00000000" w:rsidRDefault="00000000" w:rsidRPr="00000000" w14:paraId="0000000E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Посещаемость гипермаркетов и их популярность в последние несколько лет падает по причинам перехода потребителей в более доступные магазины и растущего тренда на товары более низкого ценового сегмента.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  <w:highlight w:val="green"/>
        </w:rPr>
      </w:pPr>
      <w:r w:rsidDel="00000000" w:rsidR="00000000" w:rsidRPr="00000000">
        <w:rPr>
          <w:sz w:val="32"/>
          <w:szCs w:val="32"/>
          <w:highlight w:val="green"/>
          <w:rtl w:val="0"/>
        </w:rPr>
        <w:t xml:space="preserve">Какие показатели в цифрах на данный момент?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Текущая плотность продаж: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20 000 руб.</w:t>
      </w:r>
      <w:r w:rsidDel="00000000" w:rsidR="00000000" w:rsidRPr="00000000">
        <w:rPr>
          <w:rtl w:val="0"/>
        </w:rPr>
        <w:t xml:space="preserve">/кв.м./мес.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Средняя выручка одной точки: </w:t>
      </w:r>
      <w:r w:rsidDel="00000000" w:rsidR="00000000" w:rsidRPr="00000000">
        <w:rPr>
          <w:b w:val="1"/>
          <w:rtl w:val="0"/>
        </w:rPr>
        <w:t xml:space="preserve">400 млн руб./мес.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  <w:highlight w:val="green"/>
        </w:rPr>
      </w:pPr>
      <w:r w:rsidDel="00000000" w:rsidR="00000000" w:rsidRPr="00000000">
        <w:rPr>
          <w:sz w:val="32"/>
          <w:szCs w:val="32"/>
          <w:highlight w:val="green"/>
          <w:rtl w:val="0"/>
        </w:rPr>
        <w:t xml:space="preserve">Как проблема связана с текущей ситуацией? (e-com, онлайн торговля)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Онлайн-продажи увеличились на </w:t>
      </w:r>
      <w:r w:rsidDel="00000000" w:rsidR="00000000" w:rsidRPr="00000000">
        <w:rPr>
          <w:b w:val="1"/>
          <w:rtl w:val="0"/>
        </w:rPr>
        <w:t xml:space="preserve">54% за 2023 год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Офлайн-продажи гипермаркетов снизились на</w:t>
      </w:r>
      <w:r w:rsidDel="00000000" w:rsidR="00000000" w:rsidRPr="00000000">
        <w:rPr>
          <w:b w:val="1"/>
          <w:rtl w:val="0"/>
        </w:rPr>
        <w:t xml:space="preserve"> 6% за 2023 год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42% </w:t>
      </w:r>
      <w:r w:rsidDel="00000000" w:rsidR="00000000" w:rsidRPr="00000000">
        <w:rPr>
          <w:rtl w:val="0"/>
        </w:rPr>
        <w:t xml:space="preserve">семей в России состоят из одного человека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ejag39k8tgpp" w:id="6"/>
      <w:bookmarkEnd w:id="6"/>
      <w:r w:rsidDel="00000000" w:rsidR="00000000" w:rsidRPr="00000000">
        <w:rPr>
          <w:rtl w:val="0"/>
        </w:rPr>
        <w:t xml:space="preserve">Портрет ЦА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luyxb38v1i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jc w:val="left"/>
        <w:rPr>
          <w:b w:val="0"/>
          <w:sz w:val="32"/>
          <w:szCs w:val="32"/>
          <w:highlight w:val="green"/>
        </w:rPr>
      </w:pPr>
      <w:bookmarkStart w:colFirst="0" w:colLast="0" w:name="_o4setyiq3ho5" w:id="8"/>
      <w:bookmarkEnd w:id="8"/>
      <w:r w:rsidDel="00000000" w:rsidR="00000000" w:rsidRPr="00000000">
        <w:rPr>
          <w:b w:val="0"/>
          <w:sz w:val="32"/>
          <w:szCs w:val="32"/>
          <w:highlight w:val="green"/>
          <w:rtl w:val="0"/>
        </w:rPr>
        <w:t xml:space="preserve">Кто ядро нашей ЦА?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Семьи с детьми </w:t>
      </w:r>
      <w:r w:rsidDel="00000000" w:rsidR="00000000" w:rsidRPr="00000000">
        <w:rPr>
          <w:b w:val="1"/>
          <w:rtl w:val="0"/>
        </w:rPr>
        <w:t xml:space="preserve">(25–45 лет)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Люди возраста </w:t>
      </w:r>
      <w:r w:rsidDel="00000000" w:rsidR="00000000" w:rsidRPr="00000000">
        <w:rPr>
          <w:b w:val="1"/>
          <w:rtl w:val="0"/>
        </w:rPr>
        <w:t xml:space="preserve">60+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jc w:val="left"/>
        <w:rPr>
          <w:b w:val="0"/>
          <w:sz w:val="32"/>
          <w:szCs w:val="32"/>
        </w:rPr>
      </w:pPr>
      <w:bookmarkStart w:colFirst="0" w:colLast="0" w:name="_xv7f8or3liif" w:id="9"/>
      <w:bookmarkEnd w:id="9"/>
      <w:r w:rsidDel="00000000" w:rsidR="00000000" w:rsidRPr="00000000">
        <w:rPr>
          <w:b w:val="0"/>
          <w:sz w:val="32"/>
          <w:szCs w:val="32"/>
          <w:rtl w:val="0"/>
        </w:rPr>
        <w:t xml:space="preserve">Что хочет ядро нашей ЦА?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Потребности ЦА: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Семьи с детьми хотят</w:t>
      </w:r>
      <w:r w:rsidDel="00000000" w:rsidR="00000000" w:rsidRPr="00000000">
        <w:rPr>
          <w:highlight w:val="green"/>
          <w:rtl w:val="0"/>
        </w:rPr>
        <w:t xml:space="preserve">: удобства, комплексного подхода, развлечений для детей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Люди возраста 60+ хотят</w:t>
      </w:r>
      <w:r w:rsidDel="00000000" w:rsidR="00000000" w:rsidRPr="00000000">
        <w:rPr>
          <w:highlight w:val="green"/>
          <w:rtl w:val="0"/>
        </w:rPr>
        <w:t xml:space="preserve">: доступность, комфорт, экономия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jc w:val="left"/>
        <w:rPr>
          <w:b w:val="0"/>
          <w:sz w:val="32"/>
          <w:szCs w:val="32"/>
        </w:rPr>
      </w:pPr>
      <w:bookmarkStart w:colFirst="0" w:colLast="0" w:name="_10l9tu3d47o8" w:id="10"/>
      <w:bookmarkEnd w:id="10"/>
      <w:r w:rsidDel="00000000" w:rsidR="00000000" w:rsidRPr="00000000">
        <w:rPr>
          <w:b w:val="0"/>
          <w:sz w:val="32"/>
          <w:szCs w:val="32"/>
          <w:rtl w:val="0"/>
        </w:rPr>
        <w:t xml:space="preserve">Какие ежедневные потребности и запросы ядра ЦА?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Семьи с детьми (25–45 лет)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продуктов, детских товаров, товаров для дома.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Досуг и развлечения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Быстрое и удобное решение зада</w:t>
      </w:r>
      <w:r w:rsidDel="00000000" w:rsidR="00000000" w:rsidRPr="00000000">
        <w:rPr>
          <w:b w:val="1"/>
          <w:rtl w:val="0"/>
        </w:rPr>
        <w:t xml:space="preserve">ч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Люди возраста 60+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Регулярные закупки продуктов и товаров первой необходимости.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Доступность медицинских услуг/аптек.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Социальные зоны для общения/отдыха.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jc w:val="left"/>
        <w:rPr>
          <w:b w:val="0"/>
        </w:rPr>
      </w:pPr>
      <w:bookmarkStart w:colFirst="0" w:colLast="0" w:name="_ukgpntid4cdm" w:id="11"/>
      <w:bookmarkEnd w:id="11"/>
      <w:r w:rsidDel="00000000" w:rsidR="00000000" w:rsidRPr="00000000">
        <w:rPr>
          <w:b w:val="0"/>
          <w:rtl w:val="0"/>
        </w:rPr>
        <w:t xml:space="preserve">Какую ЦА мы хотим привлечь? </w:t>
      </w:r>
    </w:p>
    <w:p w:rsidR="00000000" w:rsidDel="00000000" w:rsidP="00000000" w:rsidRDefault="00000000" w:rsidRPr="00000000" w14:paraId="00000035">
      <w:pPr>
        <w:pStyle w:val="Heading3"/>
        <w:jc w:val="left"/>
        <w:rPr>
          <w:b w:val="0"/>
        </w:rPr>
      </w:pPr>
      <w:bookmarkStart w:colFirst="0" w:colLast="0" w:name="_j2h0q71ujsr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0"/>
          <w:highlight w:val="green"/>
        </w:rPr>
      </w:pPr>
      <w:bookmarkStart w:colFirst="0" w:colLast="0" w:name="_1wn4xjkqit63" w:id="13"/>
      <w:bookmarkEnd w:id="13"/>
      <w:r w:rsidDel="00000000" w:rsidR="00000000" w:rsidRPr="00000000">
        <w:rPr>
          <w:b w:val="0"/>
          <w:highlight w:val="green"/>
          <w:rtl w:val="0"/>
        </w:rPr>
        <w:t xml:space="preserve">Потенциальная ЦА: 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Молодежь (18–30 лет)</w:t>
      </w:r>
    </w:p>
    <w:p w:rsidR="00000000" w:rsidDel="00000000" w:rsidP="00000000" w:rsidRDefault="00000000" w:rsidRPr="00000000" w14:paraId="00000038">
      <w:pPr>
        <w:pStyle w:val="Heading3"/>
        <w:jc w:val="left"/>
        <w:rPr>
          <w:b w:val="0"/>
          <w:highlight w:val="green"/>
        </w:rPr>
      </w:pPr>
      <w:bookmarkStart w:colFirst="0" w:colLast="0" w:name="_mgj4ahfvn6zj" w:id="14"/>
      <w:bookmarkEnd w:id="14"/>
      <w:r w:rsidDel="00000000" w:rsidR="00000000" w:rsidRPr="00000000">
        <w:rPr>
          <w:b w:val="0"/>
          <w:highlight w:val="green"/>
          <w:rtl w:val="0"/>
        </w:rPr>
        <w:t xml:space="preserve">Что нужно ЦА, которую мы хотим привлечь?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5"/>
        </w:numPr>
        <w:ind w:left="720" w:hanging="360"/>
        <w:jc w:val="left"/>
        <w:rPr>
          <w:u w:val="none"/>
        </w:rPr>
      </w:pPr>
      <w:bookmarkStart w:colFirst="0" w:colLast="0" w:name="_d6dq4oiu7bsu" w:id="15"/>
      <w:bookmarkEnd w:id="15"/>
      <w:r w:rsidDel="00000000" w:rsidR="00000000" w:rsidRPr="00000000">
        <w:rPr>
          <w:b w:val="0"/>
          <w:rtl w:val="0"/>
        </w:rPr>
        <w:t xml:space="preserve">Современные зоны для отдыха и развлечений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5"/>
        </w:numPr>
        <w:ind w:left="720" w:hanging="360"/>
        <w:jc w:val="left"/>
        <w:rPr>
          <w:b w:val="0"/>
        </w:rPr>
      </w:pPr>
      <w:bookmarkStart w:colFirst="0" w:colLast="0" w:name="_ve8481etmnbw" w:id="16"/>
      <w:bookmarkEnd w:id="16"/>
      <w:r w:rsidDel="00000000" w:rsidR="00000000" w:rsidRPr="00000000">
        <w:rPr>
          <w:b w:val="0"/>
          <w:rtl w:val="0"/>
        </w:rPr>
        <w:t xml:space="preserve">Интерактивный опыт покупок 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5"/>
        </w:numPr>
        <w:ind w:left="720" w:hanging="360"/>
        <w:jc w:val="left"/>
        <w:rPr>
          <w:u w:val="none"/>
        </w:rPr>
      </w:pPr>
      <w:bookmarkStart w:colFirst="0" w:colLast="0" w:name="_j10ndkvh1gvj" w:id="17"/>
      <w:bookmarkEnd w:id="17"/>
      <w:r w:rsidDel="00000000" w:rsidR="00000000" w:rsidRPr="00000000">
        <w:rPr>
          <w:b w:val="0"/>
          <w:rtl w:val="0"/>
        </w:rPr>
        <w:t xml:space="preserve">Удобная инфраструктура (все и сразу)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3"/>
        <w:rPr>
          <w:highlight w:val="green"/>
        </w:rPr>
      </w:pPr>
      <w:bookmarkStart w:colFirst="0" w:colLast="0" w:name="_vekk0z78mqc2" w:id="18"/>
      <w:bookmarkEnd w:id="18"/>
      <w:r w:rsidDel="00000000" w:rsidR="00000000" w:rsidRPr="00000000">
        <w:rPr>
          <w:highlight w:val="green"/>
          <w:rtl w:val="0"/>
        </w:rPr>
        <w:t xml:space="preserve">Решение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gdyvpj53gsm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jc w:val="both"/>
        <w:rPr>
          <w:b w:val="0"/>
          <w:highlight w:val="green"/>
        </w:rPr>
      </w:pPr>
      <w:bookmarkStart w:colFirst="0" w:colLast="0" w:name="_82ceoakpydrt" w:id="20"/>
      <w:bookmarkEnd w:id="20"/>
      <w:r w:rsidDel="00000000" w:rsidR="00000000" w:rsidRPr="00000000">
        <w:rPr>
          <w:b w:val="0"/>
          <w:highlight w:val="green"/>
          <w:rtl w:val="0"/>
        </w:rPr>
        <w:t xml:space="preserve">В чем состоит наше решение?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Наше решение заключается в трансформации гипермаркетов в многофункциональные пространства, которые будут удовлетворять потребности текущей и потенциальной ЦА.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 решение отвечает на боли нашей текущей ЦА?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семей с детьми (25–45 лет):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Боль: Сложность посещения магазина с детьми (они отвлекаются, устают).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Решение: Детские зоны, где дети могут провести время, пока родители совершают покупки.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людей возраста 60+: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Боль: Отсутствие удобной инфраструктуры (туалеты, зоны отдыха).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Решение: Выделение общественных зон для удобства посетителей.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Как решение ответит на боли нашей потенциальной ЦА?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молодежи (18–30 лет):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Боль: Недостаток современных и интересных пространств для спорта, отдыха и развлечений.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Решение: Открытие спортивных площадок, зон с дегустациями и мастер-классами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0"/>
        </w:rPr>
      </w:pPr>
      <w:bookmarkStart w:colFirst="0" w:colLast="0" w:name="_ibrw2ym5gkh" w:id="21"/>
      <w:bookmarkEnd w:id="21"/>
      <w:r w:rsidDel="00000000" w:rsidR="00000000" w:rsidRPr="00000000">
        <w:rPr>
          <w:rtl w:val="0"/>
        </w:rPr>
        <w:t xml:space="preserve">Эффект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jc w:val="left"/>
        <w:rPr/>
      </w:pPr>
      <w:bookmarkStart w:colFirst="0" w:colLast="0" w:name="_2hipdbusy5u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Как вырастут показатели?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Выручка: Ожидается рост на </w:t>
      </w:r>
      <w:r w:rsidDel="00000000" w:rsidR="00000000" w:rsidRPr="00000000">
        <w:rPr>
          <w:b w:val="1"/>
          <w:rtl w:val="0"/>
        </w:rPr>
        <w:t xml:space="preserve">30% за 3 года 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Средний чек: Увеличится на </w:t>
      </w:r>
      <w:r w:rsidDel="00000000" w:rsidR="00000000" w:rsidRPr="00000000">
        <w:rPr>
          <w:b w:val="1"/>
          <w:rtl w:val="0"/>
        </w:rPr>
        <w:t xml:space="preserve">10-15%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Время пребывания в гипермаркете: Возрастет на</w:t>
      </w:r>
      <w:r w:rsidDel="00000000" w:rsidR="00000000" w:rsidRPr="00000000">
        <w:rPr>
          <w:b w:val="1"/>
          <w:rtl w:val="0"/>
        </w:rPr>
        <w:t xml:space="preserve"> 20%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Какой эффект по доходу после изменений?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Эффект от изменений (3 года)?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прирост прибыли на </w:t>
      </w:r>
      <w:r w:rsidDel="00000000" w:rsidR="00000000" w:rsidRPr="00000000">
        <w:rPr>
          <w:b w:val="1"/>
          <w:rtl w:val="0"/>
        </w:rPr>
        <w:t xml:space="preserve">120.000.000 </w:t>
      </w:r>
      <w:r w:rsidDel="00000000" w:rsidR="00000000" w:rsidRPr="00000000">
        <w:rPr>
          <w:rtl w:val="0"/>
        </w:rPr>
        <w:t xml:space="preserve">руб/мес. (net).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</w:t>
      </w:r>
      <w:r w:rsidDel="00000000" w:rsidR="00000000" w:rsidRPr="00000000">
        <w:rPr>
          <w:rtl w:val="0"/>
        </w:rPr>
        <w:t xml:space="preserve"> дохода магазина до  </w:t>
      </w:r>
      <w:r w:rsidDel="00000000" w:rsidR="00000000" w:rsidRPr="00000000">
        <w:rPr>
          <w:b w:val="1"/>
          <w:rtl w:val="0"/>
        </w:rPr>
        <w:t xml:space="preserve">520.000.000 </w:t>
      </w:r>
      <w:r w:rsidDel="00000000" w:rsidR="00000000" w:rsidRPr="00000000">
        <w:rPr>
          <w:rtl w:val="0"/>
        </w:rPr>
        <w:t xml:space="preserve">руб./мес. (net)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Какой срок окупаемости наших внедрений?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года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Какие вложения требуются?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73.739.516 руб.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Какую долю нашей ЦА мы охватываем нашим решением?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Текущая ЦА: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Новая ЦА: Привлекается от  </w:t>
      </w:r>
      <w:r w:rsidDel="00000000" w:rsidR="00000000" w:rsidRPr="00000000">
        <w:rPr>
          <w:b w:val="1"/>
          <w:rtl w:val="0"/>
        </w:rPr>
        <w:t xml:space="preserve">20–30%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3. Анализ проблемы + ЦА</w:t>
        <w:br w:type="textWrapping"/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Стагнация крупных гипермаркетов и уменьшение их посещаемости из-за перехода потребителей на онлайн-форматы.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Переход в более доступные магазины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Поиск СТМ и более дешевых брендов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Переход в более низкие ценовые сегменты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Переход в качественно новые сегменты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Отказ от дополнительных категорий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Текущая целевая аудитория сети гипермаркетов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rtl w:val="0"/>
        </w:rPr>
        <w:t xml:space="preserve">(Ядро ЦА)</w:t>
      </w:r>
    </w:p>
    <w:p w:rsidR="00000000" w:rsidDel="00000000" w:rsidP="00000000" w:rsidRDefault="00000000" w:rsidRPr="00000000" w14:paraId="0000007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Семьи с детьми; Возраст: 25–45 лет.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Социальный статус: Родители с детьми, преимущественно среднего дохода.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Потребности: Закупка продуктов на длительный период, поиск удобства и экономии, детские зоны и развлечения.</w:t>
      </w:r>
    </w:p>
    <w:p w:rsidR="00000000" w:rsidDel="00000000" w:rsidP="00000000" w:rsidRDefault="00000000" w:rsidRPr="00000000" w14:paraId="00000076">
      <w:pPr>
        <w:jc w:val="both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Люди возраста 60+: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Социальный статус: Пенсионеры, домохозяйства с фиксированным доходом.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Потребности: Удобство логистики, доступность ассортимента, зоны отдыха, скидки и специальные предложения, забота о здоровье.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Аудитория для привлечения</w:t>
      </w:r>
    </w:p>
    <w:p w:rsidR="00000000" w:rsidDel="00000000" w:rsidP="00000000" w:rsidRDefault="00000000" w:rsidRPr="00000000" w14:paraId="0000007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Молодежь Возраст: 18–30 лет.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Социальный статус: Студенты и молодые специалисты, представители IT-сферы, креативных индустрий (дизайн, маркетинг, медиа). Живут в динамичном ритме, ценят комфорт, интерактивные и технологичные форматы.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Потребности: Современные развлечения; Пространства для учебы и работы (коворкинги, мини-офисы); Экологичные и социально ответственные инициативы; Быстрое обслуживание и уникальный клиентский опыт.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7w1w5smvcu4h" w:id="23"/>
      <w:bookmarkEnd w:id="23"/>
      <w:r w:rsidDel="00000000" w:rsidR="00000000" w:rsidRPr="00000000">
        <w:rPr>
          <w:rtl w:val="0"/>
        </w:rPr>
        <w:t xml:space="preserve">4. Описание инициативы + сравнительный анализ (Минто + </w:t>
      </w:r>
      <w:r w:rsidDel="00000000" w:rsidR="00000000" w:rsidRPr="00000000">
        <w:rPr>
          <w:rtl w:val="0"/>
        </w:rPr>
        <w:t xml:space="preserve">МЕСЕ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  <w:t xml:space="preserve">3 инициативы: </w:t>
      </w:r>
    </w:p>
    <w:p w:rsidR="00000000" w:rsidDel="00000000" w:rsidP="00000000" w:rsidRDefault="00000000" w:rsidRPr="00000000" w14:paraId="00000081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1 - на МСК (на повышение трафика - медицинский центр + аптека + развлекательная зона), </w:t>
        <w:br w:type="textWrapping"/>
      </w:r>
      <w:r w:rsidDel="00000000" w:rsidR="00000000" w:rsidRPr="00000000">
        <w:rPr>
          <w:i w:val="1"/>
          <w:rtl w:val="0"/>
        </w:rPr>
        <w:t xml:space="preserve">Создание медицинского центра + детской зоны + отдельная торговая точка с продуктами бренда партнера </w:t>
      </w:r>
    </w:p>
    <w:p w:rsidR="00000000" w:rsidDel="00000000" w:rsidP="00000000" w:rsidRDefault="00000000" w:rsidRPr="00000000" w14:paraId="00000082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Клиники: Гемотест, МедСи, CMD, Ситилаб, Инвитро, Верамед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Опираемся на статистику об увеличении спроса на ПЛАТНЫЕ мед. услуги (как обоснование используем аналитические выкладки о росте популярности медицинский услуг за 2023 год), а также берем в расчет возраст и потребности базовой 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общая (чуть больше трафика и чуть больше доходность)</w:t>
      </w:r>
    </w:p>
    <w:p w:rsidR="00000000" w:rsidDel="00000000" w:rsidP="00000000" w:rsidRDefault="00000000" w:rsidRPr="00000000" w14:paraId="0000008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на Владивосток (на повышение доходности - сдаем как дистрибьюторский центр). Обоснование: близость к Китаю и Японии, логистический узел </w:t>
      </w:r>
    </w:p>
    <w:p w:rsidR="00000000" w:rsidDel="00000000" w:rsidP="00000000" w:rsidRDefault="00000000" w:rsidRPr="00000000" w14:paraId="00000086">
      <w:pPr>
        <w:pStyle w:val="Heading3"/>
        <w:jc w:val="left"/>
        <w:rPr/>
      </w:pPr>
      <w:bookmarkStart w:colFirst="0" w:colLast="0" w:name="_gfqrwjb5ez9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w2y3kjwc8oh7" w:id="25"/>
      <w:bookmarkEnd w:id="25"/>
      <w:commentRangeStart w:id="4"/>
      <w:r w:rsidDel="00000000" w:rsidR="00000000" w:rsidRPr="00000000">
        <w:rPr>
          <w:rtl w:val="0"/>
        </w:rPr>
        <w:t xml:space="preserve">Список Зон (Владивосток):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Дистрибьюторский центр для тех, кто будет перевозить что-то из Азии. + потенциальное расширение ассортимента, что перекроет одну из основных “болей” ЦА </w:t>
      </w:r>
      <w:r w:rsidDel="00000000" w:rsidR="00000000" w:rsidRPr="00000000">
        <w:rPr>
          <w:b w:val="1"/>
          <w:rtl w:val="0"/>
        </w:rPr>
        <w:t xml:space="preserve">(4250 квадратных метров)</w:t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Фуд-корт для тех кто очень сильно торопится и хочет купить побыстрее </w:t>
      </w:r>
      <w:r w:rsidDel="00000000" w:rsidR="00000000" w:rsidRPr="00000000">
        <w:rPr>
          <w:b w:val="1"/>
          <w:rtl w:val="0"/>
        </w:rPr>
        <w:t xml:space="preserve">(1300 квадратных метров)</w:t>
      </w:r>
    </w:p>
    <w:p w:rsidR="00000000" w:rsidDel="00000000" w:rsidP="00000000" w:rsidRDefault="00000000" w:rsidRPr="00000000" w14:paraId="000000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Аптека </w:t>
      </w:r>
      <w:r w:rsidDel="00000000" w:rsidR="00000000" w:rsidRPr="00000000">
        <w:rPr>
          <w:b w:val="1"/>
          <w:shd w:fill="d9ead3" w:val="clear"/>
          <w:rtl w:val="0"/>
        </w:rPr>
        <w:t xml:space="preserve">(200 квадратных метров)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Спортивная зона с электро тренажерами (генерирующими энергию, которую мы будем переиспользовать, мы ведь eco-friendly ебаный рот)</w:t>
      </w:r>
      <w:r w:rsidDel="00000000" w:rsidR="00000000" w:rsidRPr="00000000">
        <w:rPr>
          <w:b w:val="1"/>
          <w:shd w:fill="d9ead3" w:val="clear"/>
          <w:rtl w:val="0"/>
        </w:rPr>
        <w:t xml:space="preserve"> (500 квадратных метров)+</w:t>
      </w:r>
      <w:r w:rsidDel="00000000" w:rsidR="00000000" w:rsidRPr="00000000">
        <w:rPr>
          <w:shd w:fill="d9ead3" w:val="clear"/>
          <w:rtl w:val="0"/>
        </w:rPr>
        <w:t xml:space="preserve"> к ней же нужно выделить санитарную зону </w:t>
      </w:r>
      <w:r w:rsidDel="00000000" w:rsidR="00000000" w:rsidRPr="00000000">
        <w:rPr>
          <w:b w:val="1"/>
          <w:shd w:fill="d9ead3" w:val="clear"/>
          <w:rtl w:val="0"/>
        </w:rPr>
        <w:t xml:space="preserve">(100 квадратных метров)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Детская зона с мастер-классами (лепка из пластилина, глины, рисование, построение лего, раскраска футболки, раскраска лиц, бассейны с шариками) </w:t>
      </w:r>
      <w:r w:rsidDel="00000000" w:rsidR="00000000" w:rsidRPr="00000000">
        <w:rPr>
          <w:b w:val="1"/>
          <w:shd w:fill="d9ead3" w:val="clear"/>
          <w:rtl w:val="0"/>
        </w:rPr>
        <w:t xml:space="preserve">(1000 квадратных метров)</w:t>
      </w:r>
      <w:r w:rsidDel="00000000" w:rsidR="00000000" w:rsidRPr="00000000">
        <w:rPr>
          <w:b w:val="1"/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Рыбная зона с мастер классами (</w:t>
      </w:r>
      <w:r w:rsidDel="00000000" w:rsidR="00000000" w:rsidRPr="00000000">
        <w:rPr>
          <w:shd w:fill="d9ead3" w:val="clear"/>
          <w:rtl w:val="0"/>
        </w:rPr>
        <w:t xml:space="preserve">готовка</w:t>
      </w:r>
      <w:r w:rsidDel="00000000" w:rsidR="00000000" w:rsidRPr="00000000">
        <w:rPr>
          <w:shd w:fill="d9ead3" w:val="clear"/>
          <w:rtl w:val="0"/>
        </w:rPr>
        <w:t xml:space="preserve"> с шеф-поваром, быстрая готовка купленных нами блюд) </w:t>
      </w:r>
      <w:r w:rsidDel="00000000" w:rsidR="00000000" w:rsidRPr="00000000">
        <w:rPr>
          <w:b w:val="1"/>
          <w:shd w:fill="d9ead3" w:val="clear"/>
          <w:rtl w:val="0"/>
        </w:rPr>
        <w:t xml:space="preserve">(500 квадратных метров)</w:t>
      </w:r>
    </w:p>
    <w:p w:rsidR="00000000" w:rsidDel="00000000" w:rsidP="00000000" w:rsidRDefault="00000000" w:rsidRPr="00000000" w14:paraId="00000092">
      <w:pPr>
        <w:jc w:val="both"/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Зона общественного туалета </w:t>
      </w:r>
      <w:r w:rsidDel="00000000" w:rsidR="00000000" w:rsidRPr="00000000">
        <w:rPr>
          <w:b w:val="1"/>
          <w:shd w:fill="d9ead3" w:val="clear"/>
          <w:rtl w:val="0"/>
        </w:rPr>
        <w:t xml:space="preserve">(150 квадратных метров)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b w:val="1"/>
          <w:shd w:fill="d0e0e3" w:val="clear"/>
        </w:rPr>
      </w:pPr>
      <w:commentRangeStart w:id="5"/>
      <w:r w:rsidDel="00000000" w:rsidR="00000000" w:rsidRPr="00000000">
        <w:rPr>
          <w:shd w:fill="d0e0e3" w:val="clear"/>
          <w:rtl w:val="0"/>
        </w:rPr>
        <w:t xml:space="preserve">Площадь проходов </w:t>
      </w:r>
      <w:r w:rsidDel="00000000" w:rsidR="00000000" w:rsidRPr="00000000">
        <w:rPr>
          <w:b w:val="1"/>
          <w:shd w:fill="d0e0e3" w:val="clear"/>
          <w:rtl w:val="0"/>
        </w:rPr>
        <w:t xml:space="preserve">(2000 квадратных метров)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wuj94eh49m1z" w:id="26"/>
      <w:bookmarkEnd w:id="26"/>
      <w:commentRangeStart w:id="6"/>
      <w:r w:rsidDel="00000000" w:rsidR="00000000" w:rsidRPr="00000000">
        <w:rPr>
          <w:rtl w:val="0"/>
        </w:rPr>
        <w:t xml:space="preserve">Список Зон (Москва)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Медицинский центр, оказывающий услуги в области диагностики, медицинской помощи клиентам. В частности анализы крови, мочи, сдача тестов, постановка прививок, выписка справок. Проведение полного медицинского осмотра</w:t>
      </w:r>
      <w:r w:rsidDel="00000000" w:rsidR="00000000" w:rsidRPr="00000000">
        <w:rPr>
          <w:b w:val="1"/>
          <w:rtl w:val="0"/>
        </w:rPr>
        <w:t xml:space="preserve"> (3000 квадратных метров)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Аптека </w:t>
      </w:r>
      <w:r w:rsidDel="00000000" w:rsidR="00000000" w:rsidRPr="00000000">
        <w:rPr>
          <w:b w:val="1"/>
          <w:shd w:fill="d9ead3" w:val="clear"/>
          <w:rtl w:val="0"/>
        </w:rPr>
        <w:t xml:space="preserve">(200 квадратных метров)</w:t>
      </w:r>
    </w:p>
    <w:p w:rsidR="00000000" w:rsidDel="00000000" w:rsidP="00000000" w:rsidRDefault="00000000" w:rsidRPr="00000000" w14:paraId="0000009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Детская зона с мастер-классами (лепка из пластилина, глины, рисование, построение лего, раскраска футболки, раскраска лиц, бассейны с шариками) </w:t>
      </w:r>
      <w:r w:rsidDel="00000000" w:rsidR="00000000" w:rsidRPr="00000000">
        <w:rPr>
          <w:b w:val="1"/>
          <w:shd w:fill="d9ead3" w:val="clear"/>
          <w:rtl w:val="0"/>
        </w:rPr>
        <w:t xml:space="preserve">(1500 квадратных метров)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Мясная зона с мастер классами (</w:t>
      </w:r>
      <w:r w:rsidDel="00000000" w:rsidR="00000000" w:rsidRPr="00000000">
        <w:rPr>
          <w:rtl w:val="0"/>
        </w:rPr>
        <w:t xml:space="preserve">готовка</w:t>
      </w:r>
      <w:r w:rsidDel="00000000" w:rsidR="00000000" w:rsidRPr="00000000">
        <w:rPr>
          <w:rtl w:val="0"/>
        </w:rPr>
        <w:t xml:space="preserve"> с шеф-поваром, быстрая готовка купленных нами блюд) </w:t>
      </w:r>
      <w:r w:rsidDel="00000000" w:rsidR="00000000" w:rsidRPr="00000000">
        <w:rPr>
          <w:b w:val="1"/>
          <w:rtl w:val="0"/>
        </w:rPr>
        <w:t xml:space="preserve">(500 квадратных метров)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Рыбная зона с мастер классами (</w:t>
      </w:r>
      <w:r w:rsidDel="00000000" w:rsidR="00000000" w:rsidRPr="00000000">
        <w:rPr>
          <w:shd w:fill="d9ead3" w:val="clear"/>
          <w:rtl w:val="0"/>
        </w:rPr>
        <w:t xml:space="preserve">готовка</w:t>
      </w:r>
      <w:r w:rsidDel="00000000" w:rsidR="00000000" w:rsidRPr="00000000">
        <w:rPr>
          <w:shd w:fill="d9ead3" w:val="clear"/>
          <w:rtl w:val="0"/>
        </w:rPr>
        <w:t xml:space="preserve"> с шеф-поваром, быстрая готовка купленных нами блюд) </w:t>
      </w:r>
      <w:r w:rsidDel="00000000" w:rsidR="00000000" w:rsidRPr="00000000">
        <w:rPr>
          <w:b w:val="1"/>
          <w:shd w:fill="d9ead3" w:val="clear"/>
          <w:rtl w:val="0"/>
        </w:rPr>
        <w:t xml:space="preserve">(500 квадратных метров)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Спортивная зона с электро тренажерами (генерирующими энергию, которую мы будем переиспользовать) </w:t>
      </w:r>
      <w:r w:rsidDel="00000000" w:rsidR="00000000" w:rsidRPr="00000000">
        <w:rPr>
          <w:b w:val="1"/>
          <w:shd w:fill="d9ead3" w:val="clear"/>
          <w:rtl w:val="0"/>
        </w:rPr>
        <w:t xml:space="preserve">(900 квадратных метров) +</w:t>
      </w:r>
      <w:r w:rsidDel="00000000" w:rsidR="00000000" w:rsidRPr="00000000">
        <w:rPr>
          <w:shd w:fill="d9ead3" w:val="clear"/>
          <w:rtl w:val="0"/>
        </w:rPr>
        <w:t xml:space="preserve"> к ней же нужно выделить санитарную зону </w:t>
      </w:r>
      <w:r w:rsidDel="00000000" w:rsidR="00000000" w:rsidRPr="00000000">
        <w:rPr>
          <w:b w:val="1"/>
          <w:shd w:fill="d9ead3" w:val="clear"/>
          <w:rtl w:val="0"/>
        </w:rPr>
        <w:t xml:space="preserve">(150 квадратных метров)</w:t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Демонстрация и дегустация продуктов партнера (российских фермеров)  </w:t>
      </w:r>
      <w:r w:rsidDel="00000000" w:rsidR="00000000" w:rsidRPr="00000000">
        <w:rPr>
          <w:b w:val="1"/>
          <w:rtl w:val="0"/>
        </w:rPr>
        <w:t xml:space="preserve">(300 квадратных метров)</w:t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Химчистка </w:t>
      </w:r>
      <w:r w:rsidDel="00000000" w:rsidR="00000000" w:rsidRPr="00000000">
        <w:rPr>
          <w:b w:val="1"/>
          <w:rtl w:val="0"/>
        </w:rPr>
        <w:t xml:space="preserve">(200 квадратных метров)</w:t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Зона общественного туалета </w:t>
      </w:r>
      <w:r w:rsidDel="00000000" w:rsidR="00000000" w:rsidRPr="00000000">
        <w:rPr>
          <w:b w:val="1"/>
          <w:shd w:fill="d9ead3" w:val="clear"/>
          <w:rtl w:val="0"/>
        </w:rPr>
        <w:t xml:space="preserve">(250 квадратных метров)</w:t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ind w:left="720" w:hanging="360"/>
        <w:jc w:val="both"/>
        <w:rPr>
          <w:b w:val="1"/>
          <w:shd w:fill="d0e0e3" w:val="clear"/>
        </w:rPr>
      </w:pPr>
      <w:commentRangeStart w:id="7"/>
      <w:r w:rsidDel="00000000" w:rsidR="00000000" w:rsidRPr="00000000">
        <w:rPr>
          <w:shd w:fill="d0e0e3" w:val="clear"/>
          <w:rtl w:val="0"/>
        </w:rPr>
        <w:t xml:space="preserve">Площадь проходов </w:t>
      </w:r>
      <w:r w:rsidDel="00000000" w:rsidR="00000000" w:rsidRPr="00000000">
        <w:rPr>
          <w:b w:val="1"/>
          <w:shd w:fill="d0e0e3" w:val="clear"/>
          <w:rtl w:val="0"/>
        </w:rPr>
        <w:t xml:space="preserve">(2500 квадратных метров)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Примечание: разработать систему скидок на продукцию для мастер-классов, акционную программу для посещений. Также будет услуга в мясе-рыбе “купи продукцию-мы приготовим за час, пока ты выбираешь продукцию”.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Инициативы</w:t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инициативы (для всей сети):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аптеки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открытие аптек отвечает потребностям целевой аудитории по защите здоровья и сохранению оставшихся сил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спортивной зоны: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молодежь заинтересована в поддержании здоровья, а “офисный планктон” заинтересован в возможности не только приобрести продукты, но и позаниматься спортом, не затрачивая время на проезд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детских зон: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возможность не отвлекаться на детей, дает возможность семьям посетить большее количество магазинов, зайти в спортзал и отдохнуть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рыбных зон: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дегустация свежей рыбной продукции способна заинтересовать покупателей купить что-то домой, а также привлечь потенциальную аудиторию на мастер-класс</w:t>
      </w:r>
    </w:p>
    <w:p w:rsidR="00000000" w:rsidDel="00000000" w:rsidP="00000000" w:rsidRDefault="00000000" w:rsidRPr="00000000" w14:paraId="000000B8">
      <w:pPr>
        <w:pStyle w:val="Heading3"/>
        <w:jc w:val="both"/>
        <w:rPr/>
      </w:pPr>
      <w:bookmarkStart w:colFirst="0" w:colLast="0" w:name="_bmblsfc528lx" w:id="27"/>
      <w:bookmarkEnd w:id="27"/>
      <w:r w:rsidDel="00000000" w:rsidR="00000000" w:rsidRPr="00000000">
        <w:rPr>
          <w:b w:val="1"/>
          <w:rtl w:val="0"/>
        </w:rPr>
        <w:t xml:space="preserve">Выделение общественного туалета и площадей проходов: </w:t>
      </w:r>
      <w:r w:rsidDel="00000000" w:rsidR="00000000" w:rsidRPr="00000000">
        <w:rPr>
          <w:rtl w:val="0"/>
        </w:rPr>
        <w:t xml:space="preserve">дает возможность посетителям свободно закупаться в магазине, не беспокоиться по поводу отсутствия возможности посетить уборную, а также чувство свободы от покупок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Инициативы для Москвы: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медицинского центра: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дает возможность посетителям совместить покупки с плановой проверкой здоровья, быстро получить справку, анализ крови или пройти полный чек-ап организма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мясной зоны: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дегустация свежей рыбной продукции способна заинтересовать покупателей купить что-то домой, а также привлечь потенциальную аудиторию на мастер-класс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демонстрационной зоны: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демонстрационная зона способна повысить интерес покупателей к продукции брендов магазина, повысить лояльность аудитории и заинтересовать покупателей, стремящихся к выгоде.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Открытие химчистки: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упрощает возможность поддержания чистоты для занятых слоев населения. В частности чистка одежды из шелка, льна и кашемира, а также очистка кроссовок для молодежной аудитории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Инициативы для Владивостока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Открытие дистрибьюторского центра: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Открытие </w:t>
      </w:r>
      <w:r w:rsidDel="00000000" w:rsidR="00000000" w:rsidRPr="00000000">
        <w:rPr>
          <w:b w:val="1"/>
          <w:rtl w:val="0"/>
        </w:rPr>
        <w:t xml:space="preserve">фуд-корта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oliep6q94yg" w:id="28"/>
      <w:bookmarkEnd w:id="28"/>
      <w:r w:rsidDel="00000000" w:rsidR="00000000" w:rsidRPr="00000000">
        <w:rPr>
          <w:rtl w:val="0"/>
        </w:rPr>
        <w:t xml:space="preserve">Описание инициатив</w:t>
      </w:r>
    </w:p>
    <w:p w:rsidR="00000000" w:rsidDel="00000000" w:rsidP="00000000" w:rsidRDefault="00000000" w:rsidRPr="00000000" w14:paraId="000000C5">
      <w:pPr>
        <w:pStyle w:val="Heading3"/>
        <w:jc w:val="both"/>
        <w:rPr/>
      </w:pPr>
      <w:bookmarkStart w:colFirst="0" w:colLast="0" w:name="_agrxeeqk6vg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0"/>
        </w:rPr>
      </w:pPr>
      <w:commentRangeStart w:id="8"/>
      <w:r w:rsidDel="00000000" w:rsidR="00000000" w:rsidRPr="00000000">
        <w:rPr>
          <w:b w:val="1"/>
          <w:rtl w:val="0"/>
        </w:rPr>
        <w:t xml:space="preserve">Медицинский центр и аптеки:</w:t>
      </w:r>
      <w:r w:rsidDel="00000000" w:rsidR="00000000" w:rsidRPr="00000000">
        <w:rPr>
          <w:b w:val="0"/>
          <w:rtl w:val="0"/>
        </w:rPr>
        <w:t xml:space="preserve"> в соответствии с результатами исследования,  проведенного Национальным Рейтинговым Агентством и опубликованным в </w:t>
      </w:r>
      <w:hyperlink r:id="rId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июне 2024 года</w:t>
        </w:r>
      </w:hyperlink>
      <w:r w:rsidDel="00000000" w:rsidR="00000000" w:rsidRPr="00000000">
        <w:rPr>
          <w:b w:val="0"/>
          <w:rtl w:val="0"/>
        </w:rPr>
        <w:t xml:space="preserve">, рост объема платных медицинских услуг по населению за период с 2017 до 2023 год составил 230%. Особой популярностью пользуются проведение анализов и исследований (41,1%), а также стоматологических услуг (13,3%), что свидетельствует о перспективности развития данного направления в среднесрочной перспективе и подтверждается готовностью населения тратить не более 4100 рублей в месяц на медицинские услуги по данным “Ингосстрах”.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jc w:val="both"/>
        <w:rPr/>
      </w:pPr>
      <w:bookmarkStart w:colFirst="0" w:colLast="0" w:name="_zhuwbgyawn9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0"/>
        </w:rPr>
      </w:pPr>
      <w:commentRangeStart w:id="9"/>
      <w:r w:rsidDel="00000000" w:rsidR="00000000" w:rsidRPr="00000000">
        <w:rPr>
          <w:b w:val="1"/>
          <w:rtl w:val="0"/>
        </w:rPr>
        <w:t xml:space="preserve">Спортивная зона: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в последние годы в России вслед за лидерами, такими как США и Япония, наблюдается увеличение спроса на продукцию для здорового образа жизни. В статье от издания “Аргументы и Факты” об </w:t>
      </w:r>
      <w:hyperlink r:id="rId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интересе к ЗОЖ</w:t>
        </w:r>
      </w:hyperlink>
      <w:r w:rsidDel="00000000" w:rsidR="00000000" w:rsidRPr="00000000">
        <w:rPr>
          <w:b w:val="0"/>
          <w:rtl w:val="0"/>
        </w:rPr>
        <w:t xml:space="preserve">, приводятся данные о росте числа продаж препаратов с магнием (</w:t>
      </w:r>
      <w:r w:rsidDel="00000000" w:rsidR="00000000" w:rsidRPr="00000000">
        <w:rPr>
          <w:b w:val="0"/>
          <w:highlight w:val="white"/>
          <w:rtl w:val="0"/>
        </w:rPr>
        <w:t xml:space="preserve">+101,2% за 2023 год</w:t>
      </w:r>
      <w:r w:rsidDel="00000000" w:rsidR="00000000" w:rsidRPr="00000000">
        <w:rPr>
          <w:b w:val="0"/>
          <w:rtl w:val="0"/>
        </w:rPr>
        <w:t xml:space="preserve">) и витаминам группы B (+47,8% </w:t>
      </w:r>
      <w:r w:rsidDel="00000000" w:rsidR="00000000" w:rsidRPr="00000000">
        <w:rPr>
          <w:b w:val="0"/>
          <w:highlight w:val="white"/>
          <w:rtl w:val="0"/>
        </w:rPr>
        <w:t xml:space="preserve">за 2023 год</w:t>
      </w:r>
      <w:r w:rsidDel="00000000" w:rsidR="00000000" w:rsidRPr="00000000">
        <w:rPr>
          <w:b w:val="0"/>
          <w:rtl w:val="0"/>
        </w:rPr>
        <w:t xml:space="preserve">). Более того ядром аудитории являются люди в возрасте 30+ лет, что соответствует целевой аудитории гипермаркета. Открытие спортивного зала в купе с описанной выше стратегией запуска медицинского центра позволит поддержать тренд на ЗОЖ и привлечь заинтересованную аудиторию, упростив им возможность следить за своим здоровьем.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highlight w:val="yellow"/>
        </w:rPr>
      </w:pPr>
      <w:commentRangeStart w:id="10"/>
      <w:r w:rsidDel="00000000" w:rsidR="00000000" w:rsidRPr="00000000">
        <w:rPr>
          <w:b w:val="1"/>
          <w:highlight w:val="yellow"/>
          <w:rtl w:val="0"/>
        </w:rPr>
        <w:t xml:space="preserve">Дистрибьюторский центр:</w:t>
      </w:r>
      <w:r w:rsidDel="00000000" w:rsidR="00000000" w:rsidRPr="00000000">
        <w:rPr>
          <w:highlight w:val="yellow"/>
          <w:rtl w:val="0"/>
        </w:rPr>
        <w:t xml:space="preserve"> самой значимой категорией дохода Владивостока является оптовая и розничная торговля, а также оказание платных услуг населению (данный показатель составляет примерно 70% дохода экономики города). Владивосток является одной из основных точек экспорта товаров из Китая в Россию с помощью морского сообщения. По данным компании </w:t>
      </w: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OKOCRM</w:t>
        </w:r>
      </w:hyperlink>
      <w:r w:rsidDel="00000000" w:rsidR="00000000" w:rsidRPr="00000000">
        <w:rPr>
          <w:highlight w:val="yellow"/>
          <w:rtl w:val="0"/>
        </w:rPr>
        <w:t xml:space="preserve">, доставка товаров из Китая во Владивосток занимает до 12 дней, после чего товары, с помощью Ж/Д транспорта, отправляются по России.</w:t>
      </w:r>
      <w:r w:rsidDel="00000000" w:rsidR="00000000" w:rsidRPr="00000000">
        <w:rPr>
          <w:highlight w:val="yellow"/>
          <w:rtl w:val="0"/>
        </w:rPr>
        <w:t xml:space="preserve"> Открытие дистрибьюторского центра обеспечит гипермаркету постоянный приход денежных средств, а также повысит популярность места у работников дистрибьюторской сферы, что выступит катализатором для привлечения новой аудитории.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Фудкорт</w:t>
      </w:r>
      <w:r w:rsidDel="00000000" w:rsidR="00000000" w:rsidRPr="00000000">
        <w:rPr>
          <w:b w:val="1"/>
          <w:highlight w:val="yellow"/>
          <w:rtl w:val="0"/>
        </w:rPr>
        <w:t xml:space="preserve">, рыбная и мясная зона:</w:t>
      </w:r>
      <w:r w:rsidDel="00000000" w:rsidR="00000000" w:rsidRPr="00000000">
        <w:rPr>
          <w:highlight w:val="yellow"/>
          <w:rtl w:val="0"/>
        </w:rPr>
        <w:t xml:space="preserve"> наличие мест общественного питания открывает возможность не только по продаже готовой еды и повышению посещаемости, но также по проведению мастер-классов по приготовлению рыбных и мясных продуктов, и позитивно повлияет на формирование потребительских предпочтений и эмоциональную связь с гипермаркетом у покупателей.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commentRangeStart w:id="11"/>
      <w:r w:rsidDel="00000000" w:rsidR="00000000" w:rsidRPr="00000000">
        <w:rPr>
          <w:b w:val="1"/>
          <w:rtl w:val="0"/>
        </w:rPr>
        <w:t xml:space="preserve">Детская зона:</w:t>
      </w:r>
      <w:r w:rsidDel="00000000" w:rsidR="00000000" w:rsidRPr="00000000">
        <w:rPr>
          <w:rtl w:val="0"/>
        </w:rPr>
        <w:t xml:space="preserve"> одной из проблем ядра нашей целевой аудитории является невозможность оставить детей на какое-то время одних, чтобы полноценно отдохнуть и насладиться покупками. Добавление детской зоны позволит детям отлично провести время, гипермаркету получить дополнительный доход, а родителям уделить больше времени покупка, что увеличит вовлеченность и повысит средний чек.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commentRangeStart w:id="12"/>
      <w:r w:rsidDel="00000000" w:rsidR="00000000" w:rsidRPr="00000000">
        <w:rPr>
          <w:b w:val="1"/>
          <w:rtl w:val="0"/>
        </w:rPr>
        <w:t xml:space="preserve">Демонстрационная зона:</w:t>
      </w:r>
      <w:r w:rsidDel="00000000" w:rsidR="00000000" w:rsidRPr="00000000">
        <w:rPr>
          <w:rtl w:val="0"/>
        </w:rPr>
        <w:t xml:space="preserve"> за счет добавления демонстрационной зоны с продуктами компании возможно добиться большего показателя доверия к бренду и повысить общую лояльность. Более того, за счет проведения кросс-селлинга можно добиться более высокого среднего чека, как это описано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статье от Финкульт</w:t>
        </w:r>
      </w:hyperlink>
      <w:r w:rsidDel="00000000" w:rsidR="00000000" w:rsidRPr="00000000">
        <w:rPr>
          <w:rtl w:val="0"/>
        </w:rPr>
        <w:t xml:space="preserve">. Помимо этого демонстрационная зона дает возможность проводить политику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мягкого маркетинга </w:t>
        </w:r>
      </w:hyperlink>
      <w:r w:rsidDel="00000000" w:rsidR="00000000" w:rsidRPr="00000000">
        <w:rPr>
          <w:rtl w:val="0"/>
        </w:rPr>
        <w:t xml:space="preserve">для повышения LTV и ROI*.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commentRangeStart w:id="13"/>
      <w:r w:rsidDel="00000000" w:rsidR="00000000" w:rsidRPr="00000000">
        <w:rPr>
          <w:b w:val="1"/>
          <w:highlight w:val="yellow"/>
          <w:rtl w:val="0"/>
        </w:rPr>
        <w:t xml:space="preserve">Химчистка:</w:t>
      </w:r>
      <w:r w:rsidDel="00000000" w:rsidR="00000000" w:rsidRPr="00000000">
        <w:rPr>
          <w:highlight w:val="yellow"/>
          <w:rtl w:val="0"/>
        </w:rPr>
        <w:t xml:space="preserve"> возможность провести химическую чистку одежды параллельно с совершением покупок, всего за </w:t>
      </w:r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один час</w:t>
        </w:r>
      </w:hyperlink>
      <w:r w:rsidDel="00000000" w:rsidR="00000000" w:rsidRPr="00000000">
        <w:rPr>
          <w:highlight w:val="yellow"/>
          <w:rtl w:val="0"/>
        </w:rPr>
        <w:t xml:space="preserve"> (в зависимости от типа изделия), позволит сформировать комплексное положительное отношение к гипермаркету, как к месту для многопрофильного решения бытовых задач.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arv8m1qrqax3" w:id="31"/>
      <w:bookmarkEnd w:id="31"/>
      <w:commentRangeStart w:id="14"/>
      <w:r w:rsidDel="00000000" w:rsidR="00000000" w:rsidRPr="00000000">
        <w:rPr>
          <w:rtl w:val="0"/>
        </w:rPr>
        <w:t xml:space="preserve">Разработка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технического задания (ТЗ) и функционала инициатив:</w:t>
      </w:r>
    </w:p>
    <w:p w:rsidR="00000000" w:rsidDel="00000000" w:rsidP="00000000" w:rsidRDefault="00000000" w:rsidRPr="00000000" w14:paraId="000000D6">
      <w:pPr>
        <w:jc w:val="both"/>
        <w:rPr/>
      </w:pPr>
      <w:commentRangeStart w:id="15"/>
      <w:r w:rsidDel="00000000" w:rsidR="00000000" w:rsidRPr="00000000">
        <w:rPr>
          <w:rtl w:val="0"/>
        </w:rPr>
        <w:t xml:space="preserve">Формирование детального ТЗ для аптек, спортивных зон, детских зон, рыбных зон и общественных площадей.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Учет требований целевой аудитории и стандартов безопасности.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поставщиков и партнеров: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Определение ключевых поставщиков (оборудования, материалов, продуктов для рыбных и мясных зон, налаживание логистика).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Выбор подрядчиков для строительства и дизайна.</w:t>
        <w:br w:type="textWrapping"/>
      </w:r>
    </w:p>
    <w:p w:rsidR="00000000" w:rsidDel="00000000" w:rsidP="00000000" w:rsidRDefault="00000000" w:rsidRPr="00000000" w14:paraId="000000D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проектной документации и концепции зон: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Архитектурное и инженерное проектирование всех зон.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Подготовка прототипов дизайна и функционала.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Тестирование</w:t>
      </w:r>
    </w:p>
    <w:p w:rsidR="00000000" w:rsidDel="00000000" w:rsidP="00000000" w:rsidRDefault="00000000" w:rsidRPr="00000000" w14:paraId="000000E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Пилотное тестирование зон: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Запуск тестовых зон в отдельных </w:t>
      </w:r>
      <w:r w:rsidDel="00000000" w:rsidR="00000000" w:rsidRPr="00000000">
        <w:rPr>
          <w:rtl w:val="0"/>
        </w:rPr>
        <w:t xml:space="preserve">гипермаркетах</w:t>
      </w:r>
      <w:r w:rsidDel="00000000" w:rsidR="00000000" w:rsidRPr="00000000">
        <w:rPr>
          <w:rtl w:val="0"/>
        </w:rPr>
        <w:t xml:space="preserve"> для апробации инициатив.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Оценка заинтересованности целевой аудитории.</w:t>
      </w:r>
    </w:p>
    <w:p w:rsidR="00000000" w:rsidDel="00000000" w:rsidP="00000000" w:rsidRDefault="00000000" w:rsidRPr="00000000" w14:paraId="000000E4">
      <w:pPr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Сбор обратной связи: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Проведение опросов посетителей для повышения функциональности зон.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Анализ финансовой эффективности и трафика пилотного запуска.</w:t>
      </w:r>
    </w:p>
    <w:p w:rsidR="00000000" w:rsidDel="00000000" w:rsidP="00000000" w:rsidRDefault="00000000" w:rsidRPr="00000000" w14:paraId="000000E7">
      <w:pPr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Доработка зон на основе тестирования: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Внесение изменений в функционал и оформление зон.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Исправление ошибок, выявленных на этапе пилотного тестирования.</w:t>
      </w:r>
    </w:p>
    <w:p w:rsidR="00000000" w:rsidDel="00000000" w:rsidP="00000000" w:rsidRDefault="00000000" w:rsidRPr="00000000" w14:paraId="000000E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Релиз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Масштабный запуск зон во всей сети: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Открытие всех аптек, спортивных, детских, мясных и рыбных зон, а также общественных пространств в гипермаркетах.</w:t>
      </w:r>
    </w:p>
    <w:p w:rsidR="00000000" w:rsidDel="00000000" w:rsidP="00000000" w:rsidRDefault="00000000" w:rsidRPr="00000000" w14:paraId="000000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Проведение маркетинговой кампании: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Промоакции</w:t>
      </w:r>
      <w:r w:rsidDel="00000000" w:rsidR="00000000" w:rsidRPr="00000000">
        <w:rPr>
          <w:rtl w:val="0"/>
        </w:rPr>
        <w:t xml:space="preserve"> для привлечения посетителей (например, бесплатные дегустации в мясных и рыбных зонах, скидки на спортивные абонементы).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Реклама в социальных сетях, таргетинг на ключевые группы ЦА.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Мониторинг эффективности и доработка: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Анализ работы зон после запуска.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Внедрение улучшений на основе первых месяцев эксплуатации.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jc w:val="both"/>
        <w:rPr/>
      </w:pPr>
      <w:bookmarkStart w:colFirst="0" w:colLast="0" w:name="_k6wgfz791c3h" w:id="32"/>
      <w:bookmarkEnd w:id="32"/>
      <w:r w:rsidDel="00000000" w:rsidR="00000000" w:rsidRPr="00000000">
        <w:rPr>
          <w:rtl w:val="0"/>
        </w:rPr>
        <w:t xml:space="preserve">5. Финансовая модель (Метрики - ROI, EBIT, и.т.п.)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qd1k2tz2mfkn" w:id="33"/>
      <w:bookmarkEnd w:id="33"/>
      <w:r w:rsidDel="00000000" w:rsidR="00000000" w:rsidRPr="00000000">
        <w:rPr>
          <w:rtl w:val="0"/>
        </w:rPr>
        <w:t xml:space="preserve">6. Внедрение (Гант с описанием)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памагите бля 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jc w:val="both"/>
        <w:rPr/>
      </w:pPr>
      <w:bookmarkStart w:colFirst="0" w:colLast="0" w:name="_9fkzb5ow0e56" w:id="34"/>
      <w:bookmarkEnd w:id="34"/>
      <w:r w:rsidDel="00000000" w:rsidR="00000000" w:rsidRPr="00000000">
        <w:rPr>
          <w:rtl w:val="0"/>
        </w:rPr>
        <w:t xml:space="preserve">7. Риски (диаграмма Рисков с точками)</w:t>
      </w:r>
    </w:p>
    <w:p w:rsidR="00000000" w:rsidDel="00000000" w:rsidP="00000000" w:rsidRDefault="00000000" w:rsidRPr="00000000" w14:paraId="00000100">
      <w:pPr>
        <w:pStyle w:val="Heading2"/>
        <w:jc w:val="both"/>
        <w:rPr/>
      </w:pPr>
      <w:bookmarkStart w:colFirst="0" w:colLast="0" w:name="_yucbqr80qklp" w:id="35"/>
      <w:bookmarkEnd w:id="35"/>
      <w:r w:rsidDel="00000000" w:rsidR="00000000" w:rsidRPr="00000000">
        <w:rPr>
          <w:rtl w:val="0"/>
        </w:rPr>
        <w:t xml:space="preserve">8. Команда</w:t>
      </w:r>
    </w:p>
    <w:p w:rsidR="00000000" w:rsidDel="00000000" w:rsidP="00000000" w:rsidRDefault="00000000" w:rsidRPr="00000000" w14:paraId="00000101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Василиса Оркина, Финансовый университет при Правительстве РФ. Капитан. Project Manager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Артиков Артур, Московский Автомобильно-Дорожный Государственный Технический Университет (МАДИ). Data Analyst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Шадрина Екатерина, </w:t>
      </w:r>
      <w:r w:rsidDel="00000000" w:rsidR="00000000" w:rsidRPr="00000000">
        <w:rPr>
          <w:rtl w:val="0"/>
        </w:rPr>
        <w:t xml:space="preserve">Финансовый университет при Правительстве РФ. Financier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Елизавета Шершнева, Санкт-Петербургский государственный университет промышленных технологий и дизайна. Designer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9. Экономика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10. Данные о расчете ЦА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jc w:val="center"/>
        <w:rPr/>
      </w:pPr>
      <w:bookmarkStart w:colFirst="0" w:colLast="0" w:name="_75csv8ukwyov" w:id="36"/>
      <w:bookmarkEnd w:id="36"/>
      <w:r w:rsidDel="00000000" w:rsidR="00000000" w:rsidRPr="00000000">
        <w:rPr>
          <w:rtl w:val="0"/>
        </w:rPr>
        <w:t xml:space="preserve">НЕ ДЛЯ ПРЕЗЫ, ВНУТРЕННИЙ АНАЛИЗ</w:t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845"/>
        <w:gridCol w:w="1935"/>
        <w:gridCol w:w="2100"/>
        <w:gridCol w:w="2340"/>
        <w:tblGridChange w:id="0">
          <w:tblGrid>
            <w:gridCol w:w="1635"/>
            <w:gridCol w:w="1845"/>
            <w:gridCol w:w="1935"/>
            <w:gridCol w:w="2100"/>
            <w:gridCol w:w="23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Гипотеза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Эффективность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Скорость реализации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Затраты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Потенциальный трафик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Коворкинг-пространства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Игровые зоны для детей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Фуд-корт с локальными кафе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Микро-фитнес-центр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Поп-ап магазины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Медицинские консультации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Арт-галерея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Пункт сдачи вторсырья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Открытие пункта выдачи товаров (OZON, WB)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Парикмахерская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Химчистка и прачечная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Шоурумы (матрасы, мебель)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both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Тенденции рынка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Макроэкономические: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1. Сокращение доходов потребителей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2. Независимо от макроэкономических изменений, треть потребительского бюджета тратится на продукты питания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3. Волатильность курса рубля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4. Рост закупочных цен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5. Высокие темпы инфляции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6. Влияние санкций и контрсанкций на отрасль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7. Снижение или стагнация объемов потребления, рост рынка из-за инфляции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Индустриальные: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1. Фрагментированный ассортимент - почти каждая сеть имеет свой набор ключевых брендов по категориям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2. Фокус на развитии среднего ценового сегмента и работе с наиболее прибыльными категориями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3. СТМ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4. Выход в новые сегменты или товарные категории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5. Стратегия продвижения EDLP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6. Фокус на продажах обновленного ассортимента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7. Развитие жестких дискаунтеров (доля 8% и рост продаж за наличный расчет +25%)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8. Расширение сетей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Торговля - один из самых мощных драйверов экономического роста, она обеспечивает работой 11,2 млн россиян и является одним из основных налогоплательщиков. По данным Росстата и Ассоциации компаний розничной торговли (АКОРТ), вклад оптовой и розничной торговли в ВВП страны составляет около 13 %, а доля отрасли в налоговых поступлениях достигла 11 % от общих отчислений в бюджет и сопоставима с совокупной налоговой отдачей финансового и страхового секторов (6 %), строительной отрасли (4 %) и сельского хозяйства (1 %).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Оборот розничной торговли неуклонно растет и за последнее десятилетие увеличился почти вдвое: с 21,4 триллиона рублей в 2012 году до 42,58 триллиона рублей в 2022 году. При этом доля продуктового ритейла в общем объеме розничной торговли в России увеличилась с 46,5% до более чем 48,7%, или 20,75 триллиона рублей.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Продуктовый ритейл - низкомаржинальный рынок, так как разница между себестоимостью и ценой товара невелика. Поэтому главная цель игроков - увеличить объемы продаж, а вместе с ними и прибыль. Доли розничного рынка в России делятся между крупными и мелкими сетями, магазинами нового формата и так далее.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Поведение потребителей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61% Выбирает магазины с низкими ценами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41% Ищет товары по сниженным ценам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37% Покупает только то, что необходимо, сокращая расходы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26% Покупает более дешевые бренды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16% Реже ходят в магазины за продуктами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16% Делает крупные покупки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7% Покупает чаще, но в меньших количествах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29% Старается выбирать продукты, произведенные в России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44% Используют мобильное приложение магазина как источник информации о новых товарах и акциях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28% Интересуется экологией и проверяет, натурален ли продукт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35% Меняет магазины в зависимости от того, где проводятся лучшие акции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1. Переход в более доступные магазины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2. Поиск СТМ и более дешевых брендов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3. Переход в более низкие ценовые сегменты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4. Переход в качественно новые сегменты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5. Отказ от дополнительных категорий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b w:val="1"/>
          <w:rtl w:val="0"/>
        </w:rPr>
        <w:t xml:space="preserve">Риски: </w:t>
      </w:r>
      <w:r w:rsidDel="00000000" w:rsidR="00000000" w:rsidRPr="00000000">
        <w:rPr>
          <w:rtl w:val="0"/>
        </w:rPr>
        <w:br w:type="textWrapping"/>
        <w:t xml:space="preserve">1. Дальнейшее снижение доходов населения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2. Невозможность долгосрочного стратегического планирования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3. Усиление влияния регулятора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4. Рост числа слияний и поглощений среди крупных игроков и консолидация рынка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5. Угроза новых санкций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6. Ограничения на инвестиции в отрасль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7. Нестабильные объемы поставок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8. Проблемы с поставками между ТЦ и торговыми точками, с доставкой онлайн-заказов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9. Падение трафика в оффлайн-магазинах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10. Сложность построения омниканальности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Фин.модель: </w:t>
        <w:br w:type="textWrapping"/>
        <w:t xml:space="preserve">1 таблица с вложениями (инвест модель студии школа танцев) 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2 таблица фин модель по типу (из того же файла) 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3 таблица общая по типу (Единая таблица для учета всего в одном месте)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Детская зона</w:t>
      </w:r>
      <w:r w:rsidDel="00000000" w:rsidR="00000000" w:rsidRPr="00000000">
        <w:rPr>
          <w:rtl w:val="0"/>
        </w:rPr>
        <w:t xml:space="preserve"> с мастер-классами (лепка из пластилина, глины, рисование, построение лего, раскраска футболки, раскраска лиц, бассейны с шариками) (1500 квадратных метров)</w:t>
      </w:r>
    </w:p>
    <w:p w:rsidR="00000000" w:rsidDel="00000000" w:rsidP="00000000" w:rsidRDefault="00000000" w:rsidRPr="00000000" w14:paraId="0000019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Строительные и ремонтные работы: 1500 * 3000 = 4 500 000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Оборудование (игровые комплекты): 5 * 200 000 = 1 000 000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Расходные материалы на начальном этапе: 100 000 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ФОТ: 5 * 60 000 = 300 000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Налоги ФОТ: 300 000 * 0,3 = 90 000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Итоговый ФОТ: 390 000</w:t>
      </w:r>
    </w:p>
    <w:p w:rsidR="00000000" w:rsidDel="00000000" w:rsidP="00000000" w:rsidRDefault="00000000" w:rsidRPr="00000000" w14:paraId="000001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Итоговые расходы: 4 500 000 + 1 000 000 + 100 000 + 390 000 = 5 990 000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Составляющие игрового комплекта: </w:t>
        <w:br w:type="textWrapping"/>
        <w:t xml:space="preserve">Каркаса конструкции </w:t>
        <w:br w:type="textWrapping"/>
        <w:t xml:space="preserve">Игровые элементы (слайды, горки, лестницы, переходы, игровые панели) 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Мягкое покрытие и защитные элементы (ограждения и защитные конструкции) 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Установка и монтаж 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Дизайн и оформление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Предполагаемые доходы: 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Стоимость одного мастер-класса составляет 2000 рублей за человека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Продажа расходников 650 рублей на человека 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Просто проходка 700 рублей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 за человека: 2000 + 700 + 650 = 3350</w:t>
      </w:r>
    </w:p>
    <w:p w:rsidR="00000000" w:rsidDel="00000000" w:rsidP="00000000" w:rsidRDefault="00000000" w:rsidRPr="00000000" w14:paraId="000001A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мск: 9460</w:t>
      </w:r>
    </w:p>
    <w:p w:rsidR="00000000" w:rsidDel="00000000" w:rsidP="00000000" w:rsidRDefault="00000000" w:rsidRPr="00000000" w14:paraId="000001A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владик: 5778</w:t>
      </w:r>
    </w:p>
    <w:p w:rsidR="00000000" w:rsidDel="00000000" w:rsidP="00000000" w:rsidRDefault="00000000" w:rsidRPr="00000000" w14:paraId="000001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Медицинский центр - CMD</w:t>
      </w:r>
    </w:p>
    <w:p w:rsidR="00000000" w:rsidDel="00000000" w:rsidP="00000000" w:rsidRDefault="00000000" w:rsidRPr="00000000" w14:paraId="000001A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Расходы: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Инвестиции на открытие - 12 000 000 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Паушальный взнос - 150 000 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Роялти - 1% от выручки - 633 810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ФОТ 25 специалистов - 50 000 * 25 = 1 250 000 + 375 000 (налоги фот) 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Доходы: 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Клиническое исследование крови - 6465 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Медицинские услуги - 2500 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Анализ крови - 830 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Анализ мочи - 385 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Измерение данных - 100 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Средняя цена вакцинации - 3700 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трафик: 4534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Аптека</w:t>
      </w:r>
    </w:p>
    <w:p w:rsidR="00000000" w:rsidDel="00000000" w:rsidP="00000000" w:rsidRDefault="00000000" w:rsidRPr="00000000" w14:paraId="000001B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Инвестиции - 4 000 000 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Паушальный взнос - 150 000 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Роялти 1.5% - 63 381 (мск), 58 065 (владик) 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3 провизора - 120 000 + 36 000 (фот налоги)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Доходы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1680 - средний чек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(мск): 2516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(владик): 2305</w:t>
      </w:r>
    </w:p>
    <w:p w:rsidR="00000000" w:rsidDel="00000000" w:rsidP="00000000" w:rsidRDefault="00000000" w:rsidRPr="00000000" w14:paraId="000001C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Спортивная зона </w:t>
      </w:r>
    </w:p>
    <w:p w:rsidR="00000000" w:rsidDel="00000000" w:rsidP="00000000" w:rsidRDefault="00000000" w:rsidRPr="00000000" w14:paraId="000001C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Администратор 2шт - 40 000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Тренер 3 шт - 75 000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Уборщица 2шт  - 30 000  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Налоги фот - 43 500 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Тренажеры - 21 600 * 78 - 1 684 800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Зона рецепшена ремонт (50кв.м) - 350 000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Зона раздевалок ремонт (100 кв.м) - 700 000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Прикассовая зона со спортпитом (50кв.м) - 350 000</w:t>
      </w:r>
    </w:p>
    <w:p w:rsidR="00000000" w:rsidDel="00000000" w:rsidP="00000000" w:rsidRDefault="00000000" w:rsidRPr="00000000" w14:paraId="000001D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Доходы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Подписка на месяц - 1600 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Спортпит - 600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(мск): 8643</w:t>
      </w:r>
    </w:p>
    <w:p w:rsidR="00000000" w:rsidDel="00000000" w:rsidP="00000000" w:rsidRDefault="00000000" w:rsidRPr="00000000" w14:paraId="000001D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(владик): 4399</w:t>
      </w:r>
    </w:p>
    <w:p w:rsidR="00000000" w:rsidDel="00000000" w:rsidP="00000000" w:rsidRDefault="00000000" w:rsidRPr="00000000" w14:paraId="000001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Рыбная зона </w:t>
      </w:r>
    </w:p>
    <w:p w:rsidR="00000000" w:rsidDel="00000000" w:rsidP="00000000" w:rsidRDefault="00000000" w:rsidRPr="00000000" w14:paraId="000001D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Ремонт и строительные работы - 7000 * 500 = 3 500 000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Затраты на персонал:</w:t>
        <w:br w:type="textWrapping"/>
        <w:t xml:space="preserve">Шеф повар - 100 000 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Ассистенты 2 шт - 50 000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Фот налоги - 45 000 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Первоначальные расходные материалы - 200 000 </w:t>
      </w:r>
    </w:p>
    <w:p w:rsidR="00000000" w:rsidDel="00000000" w:rsidP="00000000" w:rsidRDefault="00000000" w:rsidRPr="00000000" w14:paraId="000001E1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Доходы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Проведенине мастер-классов - 2000 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Покупка продукции из нашего ассортимента - 800 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Приготовление продукции - 200 </w:t>
      </w:r>
    </w:p>
    <w:p w:rsidR="00000000" w:rsidDel="00000000" w:rsidP="00000000" w:rsidRDefault="00000000" w:rsidRPr="00000000" w14:paraId="000001E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(мск): 3522</w:t>
      </w:r>
    </w:p>
    <w:p w:rsidR="00000000" w:rsidDel="00000000" w:rsidP="00000000" w:rsidRDefault="00000000" w:rsidRPr="00000000" w14:paraId="000001E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 (владик): 3226</w:t>
      </w:r>
    </w:p>
    <w:p w:rsidR="00000000" w:rsidDel="00000000" w:rsidP="00000000" w:rsidRDefault="00000000" w:rsidRPr="00000000" w14:paraId="000001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Мясная зона </w:t>
      </w:r>
    </w:p>
    <w:p w:rsidR="00000000" w:rsidDel="00000000" w:rsidP="00000000" w:rsidRDefault="00000000" w:rsidRPr="00000000" w14:paraId="000001E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1EB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Ремонт и строительные работы - 7000 * 500 = 3 500 000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Затраты на персонал:</w:t>
        <w:br w:type="textWrapping"/>
        <w:t xml:space="preserve">Шеф повар - 100 000 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Ассистенты 2 шт - 50 000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Фот налоги - 45 000 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Первоначальные расходные материалы - 200 000 </w:t>
      </w:r>
    </w:p>
    <w:p w:rsidR="00000000" w:rsidDel="00000000" w:rsidP="00000000" w:rsidRDefault="00000000" w:rsidRPr="00000000" w14:paraId="000001F0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Доходы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Проведенине мастер-классов - 2000 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Покупка продукции из нашего ассортимента - 800 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Приготовление продукции - 200 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трафик: 3522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Демонстрация и дегустация 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Доходы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Аренда партнеров - 25 000 за кв.метр 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Итоговый доход в мес: 25 000 * 300 = 7 500 000</w:t>
      </w:r>
    </w:p>
    <w:p w:rsidR="00000000" w:rsidDel="00000000" w:rsidP="00000000" w:rsidRDefault="00000000" w:rsidRPr="00000000" w14:paraId="000001F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Химчистка Wash of Fame</w:t>
      </w:r>
    </w:p>
    <w:p w:rsidR="00000000" w:rsidDel="00000000" w:rsidP="00000000" w:rsidRDefault="00000000" w:rsidRPr="00000000" w14:paraId="000001F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Основной пакет "Химчистка обуви" - 890 000 рублей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Проезд и проживание обучающего технолога - 20 000 рублей.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Ремонт помещений - 150 000 рублей.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Общие логистические расходы - 15 000 рублей.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Реклама для старта - 100 000 рублей.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1 работник - 50 000 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Фот налоги - 15 000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Дополнительные расходы: 105 000 рублей.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мебель;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оргтехника;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фирменный декор;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обустройство цеха.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Дополнительный пакет "Ремонт кроссовок" - 250 000 рублей.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Доходы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2100 - химчистка обуви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1800 - ремонт обуви 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Необходимый трафик: 1084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Дистрибьюторский центр </w:t>
      </w:r>
    </w:p>
    <w:p w:rsidR="00000000" w:rsidDel="00000000" w:rsidP="00000000" w:rsidRDefault="00000000" w:rsidRPr="00000000" w14:paraId="0000021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Расходы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Оборудование складского помещения - 25 000 000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Сотрудники - 20 * 60 000 = 1 200 000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Фот налоги - 360 000 </w:t>
      </w:r>
    </w:p>
    <w:p w:rsidR="00000000" w:rsidDel="00000000" w:rsidP="00000000" w:rsidRDefault="00000000" w:rsidRPr="00000000" w14:paraId="0000021A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Доходы 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Транспортировка - 15 000 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Аренда - 425 000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Погрузка разгрузка - 425 000 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Таможенное офорление - 20 000 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Сопроводительная документация - 10 000</w:t>
      </w:r>
    </w:p>
    <w:p w:rsidR="00000000" w:rsidDel="00000000" w:rsidP="00000000" w:rsidRDefault="00000000" w:rsidRPr="00000000" w14:paraId="000002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Трафик: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Фуд-корт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Доходы: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35 000 * 1300 = 45 500 000</w:t>
      </w:r>
    </w:p>
    <w:p w:rsidR="00000000" w:rsidDel="00000000" w:rsidP="00000000" w:rsidRDefault="00000000" w:rsidRPr="00000000" w14:paraId="000002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2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Доходность/мес зон МСК 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Уникальные зоны: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Медицинский центр - 63 381 000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Мясная зона - 10 563 500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Демонстрация и дегустация - 6 338 100 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Химчистка - 4 225 400 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Общие зоны: 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Аптека - 4 225 400 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Детский центр - 31 690 500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Рыбная зона - 10 563 500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Спортивная зона - 19 014 300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————————————————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Доходность/мес зон Владивосток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 xml:space="preserve">Уникальные зоны: 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Дистрибьюторский центр - 82 258 750 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Фуд - корт - 25 161 500 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Общие зоны: </w:t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Детский центр - 19 355 000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Аптека - 3 871 000 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Рыбная зона - 9 677 500 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Спортивная зона - 9 677 500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ртур Артиков" w:id="13" w:date="2024-11-17T23:58:28Z"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sk.apetta.ru/odezhda/srochnaya/#:~:text=%D0%92%D1%80%D0%B5%D0%BC%D1%8F%20%D0%B2%D1%8B%D0%BF%D0%BE%D0%BB%D0%BD%D0%B5%D0%BD%D0%B8%D1%8F%20%D1%83%D1%81%D0%BB%D1%83%D0%B3%D0%B8%20%D0%B7%D0%B0%D0%BD%D0%B8%D0%BC%D0%B0%D0%B5%D1%82%20%D0%BE%D1%82,%D0%B8%20%D0%B8%D1%85%20%D0%BA%D0%BE%D0%BB%D0%B8%D1%87%D0%B5%D1%81%D1%82%D0%B2%D0%B0%20%D0%B2%20%D0%B7%D0%B0%D0%BA%D0%B0%D0%B7%D0%B5.</w:t>
      </w:r>
    </w:p>
  </w:comment>
  <w:comment w:author="Василиса Оркина" w:id="14" w:date="2024-11-18T00:41:38Z"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@el.cigler@gmail.com  перенесите на слайд Внедрение</w:t>
      </w:r>
    </w:p>
  </w:comment>
  <w:comment w:author="Василиса Оркина" w:id="4" w:date="2024-11-16T21:36:04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@el.cigler@gmail.com ДЕЗИГНЕРУ: Визулиция 1 - делаем план для маркета во владивостоке - указываем название зон + метраж, стараемся соблюдать пропорции объектов относительно друг друга (нужно указать, что это план именно для владивостока 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_Исполнитель: el.cigler@gmail.com_</w:t>
      </w:r>
    </w:p>
  </w:comment>
  <w:comment w:author="Артур Артиков" w:id="5" w:date="2024-11-16T22:52:37Z"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ОБЯЗАТЕЛЬНО: учитываем что нужно место, чтобы люди могли ходить.</w:t>
      </w:r>
    </w:p>
  </w:comment>
  <w:comment w:author="Артур Артиков" w:id="7" w:date="2024-11-16T22:52:37Z"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ОБЯЗАТЕЛЬНО: учитываем что нужно место, чтобы люди могли ходить.</w:t>
      </w:r>
    </w:p>
  </w:comment>
  <w:comment w:author="Артур Артиков" w:id="11" w:date="2024-11-17T23:25:09Z"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</w:t>
      </w:r>
    </w:p>
  </w:comment>
  <w:comment w:author="Артур Артиков" w:id="2" w:date="2024-11-18T00:15:30Z"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Старичка с волосами на белом фоне</w:t>
      </w:r>
    </w:p>
  </w:comment>
  <w:comment w:author="Артур Артиков" w:id="15" w:date="2024-11-17T21:18:27Z"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Обоснование потребности в добавлении свободных пространств - нада?</w:t>
      </w:r>
    </w:p>
  </w:comment>
  <w:comment w:author="Василиса Оркина" w:id="3" w:date="2024-11-17T18:35:35Z"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презу начиная от сюда @el.cigler@gmail.com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_Исполнитель: el.cigler@gmail.com_</w:t>
      </w:r>
    </w:p>
  </w:comment>
  <w:comment w:author="Артур Артиков" w:id="1" w:date="2024-11-18T00:15:18Z"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Шилдик семья</w:t>
      </w:r>
    </w:p>
  </w:comment>
  <w:comment w:author="Артур Артиков" w:id="9" w:date="2024-11-17T23:02:37Z"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https://aif.ru/health/food/interes-k-zdorovomu-obrazu-zhizni-v-rossii-vyros-spros-na-zozh-produkty</w:t>
      </w:r>
    </w:p>
  </w:comment>
  <w:comment w:author="Артур Артиков" w:id="10" w:date="2024-11-17T23:42:48Z"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https://okocrm.com/blog/import-iz-kitaya-v-rossiyu/#section_13929</w:t>
      </w:r>
    </w:p>
  </w:comment>
  <w:comment w:author="Василиса Оркина" w:id="6" w:date="2024-11-16T21:36:51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@el.cigler@gmail.com ДЕЗИГНЕРУ: Визулиция 2 - делаем план для маркета в Москве - указываем название зон + метраж, стараемся соблюдать пропорции объектов относительно друг друга (нужно указать, что это план именно для Москвы)</w:t>
      </w:r>
    </w:p>
  </w:comment>
  <w:comment w:author="Артур Артиков" w:id="0" w:date="2024-11-17T23:59:11Z"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Переформатировать</w:t>
      </w:r>
    </w:p>
  </w:comment>
  <w:comment w:author="Артур Артиков" w:id="8" w:date="2024-11-17T23:01:57Z"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https://www.ra-national.ru/wp-content/uploads/2024/06/nra_obzor_platnye_meduslugi_26.06.2024.pdf</w:t>
      </w:r>
    </w:p>
  </w:comment>
  <w:comment w:author="Артур Артиков" w:id="12" w:date="2024-11-17T23:22:55Z"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Финкульт: https://blog.fin-ctrl.ru/blog/kak-podnat-credny-chek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marketing: https://ev.agency/blog/performance-marketing-guide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v.agency/blog/performance-marketing-guide" TargetMode="External"/><Relationship Id="rId10" Type="http://schemas.openxmlformats.org/officeDocument/2006/relationships/hyperlink" Target="https://blog.fin-ctrl.ru/blog/kak-podnat-credny-chek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msk.apetta.ru/odezhda/srochnaya/#:~:text=%D0%92%D1%80%D0%B5%D0%BC%D1%8F%20%D0%B2%D1%8B%D0%BF%D0%BE%D0%BB%D0%BD%D0%B5%D0%BD%D0%B8%D1%8F%20%D1%83%D1%81%D0%BB%D1%83%D0%B3%D0%B8%20%D0%B7%D0%B0%D0%BD%D0%B8%D0%BC%D0%B0%D0%B5%D1%82%20%D0%BE%D1%82,%D0%B8%20%D0%B8%D1%85%20%D0%BA%D0%BE%D0%BB%D0%B8%D1%87%D0%B5%D1%81%D1%82%D0%B2%D0%B0%20%D0%B2%20%D0%B7%D0%B0%D0%BA%D0%B0%D0%B7%D0%B5.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kocrm.com/blog/import-iz-kitaya-v-rossiyu/#section_1392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a-national.ru/wp-content/uploads/2024/06/nra_obzor_platnye_meduslugi_26.06.2024.pdf" TargetMode="External"/><Relationship Id="rId8" Type="http://schemas.openxmlformats.org/officeDocument/2006/relationships/hyperlink" Target="https://aif.ru/health/food/interes-k-zdorovomu-obrazu-zhizni-v-rossii-vyros-spros-na-zozh-produk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