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1B61" w14:textId="77777777" w:rsidR="0071016D" w:rsidRPr="00411733" w:rsidRDefault="0071016D" w:rsidP="0071016D">
      <w:pPr>
        <w:spacing w:line="0" w:lineRule="atLeast"/>
        <w:ind w:right="-3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page1"/>
      <w:bookmarkEnd w:id="0"/>
      <w:r w:rsidRPr="00411733">
        <w:rPr>
          <w:rFonts w:ascii="Times New Roman" w:eastAsia="Times New Roman" w:hAnsi="Times New Roman" w:cs="Times New Roman"/>
          <w:sz w:val="28"/>
          <w:szCs w:val="28"/>
        </w:rPr>
        <w:t>Филиал Московского Государственного Университета</w:t>
      </w:r>
    </w:p>
    <w:p w14:paraId="2F0A1202" w14:textId="77777777" w:rsidR="0071016D" w:rsidRPr="00411733" w:rsidRDefault="0071016D" w:rsidP="0071016D">
      <w:pPr>
        <w:spacing w:line="26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061B24A" w14:textId="77777777" w:rsidR="0071016D" w:rsidRPr="00411733" w:rsidRDefault="0071016D" w:rsidP="0071016D">
      <w:pPr>
        <w:spacing w:line="0" w:lineRule="atLeast"/>
        <w:ind w:right="-3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 xml:space="preserve">имени </w:t>
      </w:r>
      <w:proofErr w:type="spellStart"/>
      <w:r w:rsidRPr="00411733">
        <w:rPr>
          <w:rFonts w:ascii="Times New Roman" w:eastAsia="Times New Roman" w:hAnsi="Times New Roman" w:cs="Times New Roman"/>
          <w:sz w:val="28"/>
          <w:szCs w:val="28"/>
        </w:rPr>
        <w:t>М.В.Ломоносова</w:t>
      </w:r>
      <w:proofErr w:type="spellEnd"/>
      <w:r w:rsidRPr="00411733">
        <w:rPr>
          <w:rFonts w:ascii="Times New Roman" w:eastAsia="Times New Roman" w:hAnsi="Times New Roman" w:cs="Times New Roman"/>
          <w:sz w:val="28"/>
          <w:szCs w:val="28"/>
        </w:rPr>
        <w:t xml:space="preserve"> в городе Ташкенте</w:t>
      </w:r>
    </w:p>
    <w:p w14:paraId="2F019960" w14:textId="77777777" w:rsidR="0071016D" w:rsidRPr="00411733" w:rsidRDefault="0071016D" w:rsidP="0071016D">
      <w:pPr>
        <w:spacing w:line="3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B65BF34" w14:textId="77777777" w:rsidR="0071016D" w:rsidRPr="00411733" w:rsidRDefault="0071016D" w:rsidP="0071016D">
      <w:pPr>
        <w:spacing w:line="0" w:lineRule="atLeast"/>
        <w:ind w:right="-3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9652B19" w14:textId="77777777" w:rsidR="0071016D" w:rsidRPr="00411733" w:rsidRDefault="0071016D" w:rsidP="0071016D">
      <w:pPr>
        <w:spacing w:line="3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93325A3" w14:textId="77777777" w:rsidR="0071016D" w:rsidRPr="00411733" w:rsidRDefault="0071016D" w:rsidP="0071016D">
      <w:pPr>
        <w:spacing w:line="0" w:lineRule="atLeast"/>
        <w:ind w:left="2020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3A37C9F6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94BC401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AAB017A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D64781E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260E5BA" w14:textId="77777777" w:rsidR="0071016D" w:rsidRPr="00411733" w:rsidRDefault="0071016D" w:rsidP="0071016D">
      <w:pPr>
        <w:spacing w:line="318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414C57" w14:textId="04F49708" w:rsidR="0071016D" w:rsidRPr="00411733" w:rsidRDefault="0071016D" w:rsidP="0071016D">
      <w:pPr>
        <w:spacing w:line="2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Борисов Артур Александрович</w:t>
      </w:r>
    </w:p>
    <w:p w14:paraId="49300883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2C36467" w14:textId="77777777" w:rsidR="0071016D" w:rsidRPr="00411733" w:rsidRDefault="0071016D" w:rsidP="0071016D">
      <w:pPr>
        <w:spacing w:line="26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CEFA2F4" w14:textId="77777777" w:rsidR="0071016D" w:rsidRPr="00411733" w:rsidRDefault="0071016D" w:rsidP="00823C08">
      <w:pPr>
        <w:spacing w:line="0" w:lineRule="atLeast"/>
        <w:ind w:right="-31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004B34D3" w14:textId="77777777" w:rsidR="0071016D" w:rsidRPr="00411733" w:rsidRDefault="0071016D" w:rsidP="00823C08">
      <w:pPr>
        <w:spacing w:line="374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62F62" w14:textId="77777777" w:rsidR="0071016D" w:rsidRPr="00411733" w:rsidRDefault="0071016D" w:rsidP="00823C08">
      <w:pPr>
        <w:spacing w:line="0" w:lineRule="atLeast"/>
        <w:ind w:right="-31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</w:p>
    <w:p w14:paraId="19C4AD4E" w14:textId="77777777" w:rsidR="0071016D" w:rsidRPr="00411733" w:rsidRDefault="0071016D" w:rsidP="00823C08">
      <w:pPr>
        <w:spacing w:line="4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F6564" w14:textId="5CEA3C51" w:rsidR="00A313A5" w:rsidRPr="00411733" w:rsidRDefault="0071016D" w:rsidP="00823C08">
      <w:pPr>
        <w:spacing w:line="506" w:lineRule="auto"/>
        <w:ind w:left="600" w:right="280" w:hanging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F795B" w:rsidRPr="00411733">
        <w:rPr>
          <w:rFonts w:ascii="Times New Roman" w:eastAsia="Times New Roman" w:hAnsi="Times New Roman" w:cs="Times New Roman"/>
          <w:b/>
          <w:sz w:val="28"/>
          <w:szCs w:val="28"/>
        </w:rPr>
        <w:t>О нахождении степени посредничества в динамически</w:t>
      </w:r>
      <w:r w:rsidR="00825CF0" w:rsidRPr="004117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F795B" w:rsidRPr="00411733">
        <w:rPr>
          <w:rFonts w:ascii="Times New Roman" w:eastAsia="Times New Roman" w:hAnsi="Times New Roman" w:cs="Times New Roman"/>
          <w:b/>
          <w:sz w:val="28"/>
          <w:szCs w:val="28"/>
        </w:rPr>
        <w:t>меняющихся структурах</w:t>
      </w: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9393E03" w14:textId="46922482" w:rsidR="0071016D" w:rsidRPr="00411733" w:rsidRDefault="0071016D" w:rsidP="00823C08">
      <w:pPr>
        <w:spacing w:line="506" w:lineRule="auto"/>
        <w:ind w:left="600" w:right="280" w:hanging="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по направлению 01.03.02 «Прикладная математика и информатика»</w:t>
      </w:r>
    </w:p>
    <w:p w14:paraId="140CC72B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9417A70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002EEE7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B941A6A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BC63025" w14:textId="77777777" w:rsidR="0071016D" w:rsidRPr="00411733" w:rsidRDefault="0071016D" w:rsidP="0071016D">
      <w:pPr>
        <w:spacing w:line="2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D31DAE7" w14:textId="71FE8BA7" w:rsidR="0071016D" w:rsidRPr="00411733" w:rsidRDefault="005B361E" w:rsidP="005B361E">
      <w:pPr>
        <w:spacing w:line="0" w:lineRule="atLeast"/>
        <w:ind w:left="380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>ВКР рассмотрена и рекомендована к защите зав. кафедрой «ПМиИ», д.ф.-м.н., профессором, Гасановым Э. Э.</w:t>
      </w:r>
    </w:p>
    <w:p w14:paraId="3CA79321" w14:textId="77777777" w:rsidR="0071016D" w:rsidRPr="00411733" w:rsidRDefault="0071016D" w:rsidP="0071016D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3C43035" w14:textId="29152FBA" w:rsidR="0071016D" w:rsidRPr="00411733" w:rsidRDefault="0071016D" w:rsidP="0071016D">
      <w:pPr>
        <w:spacing w:line="0" w:lineRule="atLeast"/>
        <w:ind w:left="380"/>
        <w:rPr>
          <w:rFonts w:ascii="Times New Roman" w:eastAsia="Times New Roman" w:hAnsi="Times New Roman" w:cs="Times New Roman"/>
          <w:sz w:val="28"/>
          <w:szCs w:val="28"/>
        </w:rPr>
      </w:pPr>
    </w:p>
    <w:p w14:paraId="187A2537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0F27F28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04E2A6" w14:textId="77777777" w:rsidR="0071016D" w:rsidRPr="00411733" w:rsidRDefault="0071016D" w:rsidP="0071016D">
      <w:pPr>
        <w:spacing w:line="246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077A7DC" w14:textId="77777777" w:rsidR="0071016D" w:rsidRPr="00411733" w:rsidRDefault="0071016D" w:rsidP="0071016D">
      <w:pPr>
        <w:spacing w:line="0" w:lineRule="atLeast"/>
        <w:ind w:left="3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к.ф.-м.н. </w:t>
      </w:r>
      <w:r w:rsidRPr="00411733">
        <w:rPr>
          <w:rFonts w:ascii="Times New Roman" w:eastAsia="Times New Roman" w:hAnsi="Times New Roman" w:cs="Times New Roman"/>
          <w:b/>
          <w:sz w:val="28"/>
          <w:szCs w:val="28"/>
        </w:rPr>
        <w:t>Алексеев Дмитрий Владимирович</w:t>
      </w:r>
    </w:p>
    <w:p w14:paraId="696F8D8B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795F98A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F93207D" w14:textId="77777777" w:rsidR="0071016D" w:rsidRPr="00411733" w:rsidRDefault="0071016D" w:rsidP="0071016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E2AF16D" w14:textId="77777777" w:rsidR="0071016D" w:rsidRPr="00411733" w:rsidRDefault="0071016D" w:rsidP="0071016D">
      <w:pPr>
        <w:spacing w:line="337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6796E69" w14:textId="07258CAB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313A5" w:rsidRPr="0041173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41173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25CF0" w:rsidRPr="00411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1733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A313A5" w:rsidRPr="00411733">
        <w:rPr>
          <w:rFonts w:ascii="Times New Roman" w:eastAsia="Times New Roman" w:hAnsi="Times New Roman" w:cs="Times New Roman"/>
          <w:sz w:val="28"/>
          <w:szCs w:val="28"/>
        </w:rPr>
        <w:t>я 2024 г.</w:t>
      </w:r>
    </w:p>
    <w:p w14:paraId="76E4BB49" w14:textId="3FF1E09F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3D430C67" w14:textId="503FA0B0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34044E8A" w14:textId="2445CC5E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24BDE986" w14:textId="24B47613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3A2279D0" w14:textId="57A80245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636BE582" w14:textId="3D50A144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59477CE7" w14:textId="268F8389" w:rsidR="0071016D" w:rsidRPr="00411733" w:rsidRDefault="0071016D" w:rsidP="0071016D">
      <w:pPr>
        <w:spacing w:line="0" w:lineRule="atLeast"/>
        <w:ind w:left="4860"/>
        <w:rPr>
          <w:rFonts w:ascii="Times New Roman" w:eastAsia="Times New Roman" w:hAnsi="Times New Roman" w:cs="Times New Roman"/>
          <w:sz w:val="28"/>
          <w:szCs w:val="28"/>
        </w:rPr>
      </w:pPr>
    </w:p>
    <w:p w14:paraId="77D81A16" w14:textId="5A461C0E" w:rsidR="0071016D" w:rsidRPr="00411733" w:rsidRDefault="0071016D" w:rsidP="00DF795B">
      <w:pPr>
        <w:spacing w:line="0" w:lineRule="atLeast"/>
        <w:ind w:left="3540" w:right="-299"/>
        <w:rPr>
          <w:rFonts w:ascii="Times New Roman" w:eastAsia="Times New Roman" w:hAnsi="Times New Roman" w:cs="Times New Roman"/>
          <w:sz w:val="28"/>
          <w:szCs w:val="28"/>
        </w:rPr>
        <w:sectPr w:rsidR="0071016D" w:rsidRPr="00411733">
          <w:footerReference w:type="default" r:id="rId8"/>
          <w:pgSz w:w="12240" w:h="15840"/>
          <w:pgMar w:top="1132" w:right="1180" w:bottom="758" w:left="1440" w:header="0" w:footer="0" w:gutter="0"/>
          <w:cols w:space="0" w:equalWidth="0">
            <w:col w:w="9620"/>
          </w:cols>
          <w:docGrid w:linePitch="360"/>
        </w:sectPr>
      </w:pPr>
      <w:r w:rsidRPr="00411733">
        <w:rPr>
          <w:rFonts w:ascii="Times New Roman" w:eastAsia="Times New Roman" w:hAnsi="Times New Roman" w:cs="Times New Roman"/>
          <w:sz w:val="28"/>
          <w:szCs w:val="28"/>
        </w:rPr>
        <w:t>Ташкент 202</w:t>
      </w:r>
      <w:r w:rsidR="00440293" w:rsidRPr="00411733">
        <w:rPr>
          <w:rFonts w:ascii="Times New Roman" w:eastAsia="Times New Roman" w:hAnsi="Times New Roman" w:cs="Times New Roman"/>
          <w:sz w:val="28"/>
          <w:szCs w:val="28"/>
        </w:rPr>
        <w:t>4</w:t>
      </w:r>
      <w:r w:rsidR="00DF795B" w:rsidRPr="0041173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8BEBC57" w14:textId="196459F5" w:rsidR="00EF30BA" w:rsidRPr="00411733" w:rsidRDefault="00EF30BA" w:rsidP="00825C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dt>
      <w:sdtPr>
        <w:id w:val="-2082899025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0"/>
          <w:szCs w:val="20"/>
        </w:rPr>
      </w:sdtEndPr>
      <w:sdtContent>
        <w:p w14:paraId="367560EA" w14:textId="38A5BBDD" w:rsidR="00D10222" w:rsidRDefault="00D10222">
          <w:pPr>
            <w:pStyle w:val="a7"/>
            <w:rPr>
              <w:rFonts w:ascii="Times New Roman" w:hAnsi="Times New Roman" w:cs="Times New Roman"/>
              <w:sz w:val="48"/>
              <w:szCs w:val="48"/>
            </w:rPr>
          </w:pPr>
          <w:r w:rsidRPr="00D10222">
            <w:rPr>
              <w:rFonts w:ascii="Times New Roman" w:hAnsi="Times New Roman" w:cs="Times New Roman"/>
              <w:sz w:val="48"/>
              <w:szCs w:val="48"/>
            </w:rPr>
            <w:t>Оглавление</w:t>
          </w:r>
        </w:p>
        <w:p w14:paraId="4924DE5B" w14:textId="77777777" w:rsidR="00260A3C" w:rsidRPr="00260A3C" w:rsidRDefault="00260A3C" w:rsidP="00260A3C"/>
        <w:p w14:paraId="0D2A89D9" w14:textId="319B9301" w:rsidR="00260A3C" w:rsidRPr="00260A3C" w:rsidRDefault="00D102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60A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0A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0A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08790" w:history="1">
            <w:r w:rsidR="00260A3C"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60A3C"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60A3C"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_Toc167308790 \h </w:instrText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0A3C"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6F91D" w14:textId="44051974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1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_Toc167308791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989E" w14:textId="2096FA72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2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Готовые решения: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_Toc167308792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E9906" w14:textId="03E8537C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3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_Toc167308793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15ACB" w14:textId="3CB50B68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4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Интерфейс программы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_Toc167308794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4C888" w14:textId="358A5276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5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_Toc167308795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DD862" w14:textId="1DED241E" w:rsidR="00260A3C" w:rsidRPr="00260A3C" w:rsidRDefault="00260A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7308796" w:history="1"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260A3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60A3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_Toc167308796 \h </w:instrTex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60A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3B27F" w14:textId="0E42EC50" w:rsidR="00D10222" w:rsidRDefault="00D10222">
          <w:r w:rsidRPr="00260A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4E6256" w14:textId="7AC7A798" w:rsidR="00825CF0" w:rsidRPr="00411733" w:rsidRDefault="00825C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11733">
        <w:rPr>
          <w:rFonts w:ascii="Times New Roman" w:hAnsi="Times New Roman" w:cs="Times New Roman"/>
          <w:sz w:val="28"/>
          <w:szCs w:val="28"/>
        </w:rPr>
        <w:br w:type="page"/>
      </w:r>
    </w:p>
    <w:p w14:paraId="6272072F" w14:textId="6BF9277B" w:rsidR="00411733" w:rsidRPr="00D10222" w:rsidRDefault="00411733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167308790"/>
      <w:r w:rsidRPr="00D10222">
        <w:rPr>
          <w:rFonts w:ascii="Times New Roman" w:hAnsi="Times New Roman" w:cs="Times New Roman"/>
          <w:color w:val="auto"/>
          <w:sz w:val="48"/>
          <w:szCs w:val="48"/>
        </w:rPr>
        <w:lastRenderedPageBreak/>
        <w:t>1</w:t>
      </w:r>
      <w:r w:rsidRPr="00D10222">
        <w:rPr>
          <w:rFonts w:ascii="Times New Roman" w:hAnsi="Times New Roman" w:cs="Times New Roman"/>
          <w:color w:val="auto"/>
          <w:sz w:val="48"/>
          <w:szCs w:val="48"/>
        </w:rPr>
        <w:tab/>
      </w:r>
      <w:r w:rsidRPr="00D10222">
        <w:rPr>
          <w:rFonts w:ascii="Times New Roman" w:hAnsi="Times New Roman" w:cs="Times New Roman"/>
          <w:color w:val="auto"/>
          <w:sz w:val="48"/>
          <w:szCs w:val="48"/>
        </w:rPr>
        <w:t>Аннотация</w:t>
      </w:r>
      <w:bookmarkEnd w:id="1"/>
    </w:p>
    <w:p w14:paraId="506C7A7E" w14:textId="77777777" w:rsidR="00411733" w:rsidRPr="00411733" w:rsidRDefault="00411733" w:rsidP="00411733"/>
    <w:p w14:paraId="4B8A6F77" w14:textId="2C8A027C" w:rsidR="00411733" w:rsidRPr="00411733" w:rsidRDefault="00411733" w:rsidP="00411733">
      <w:pPr>
        <w:spacing w:line="276" w:lineRule="auto"/>
        <w:ind w:left="-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33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задача нахождения степени посредничества для неориентированных невзвешенных графов. </w:t>
      </w:r>
      <w:r w:rsidRPr="00411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заключается в разработке алгоритма определения степени посредничества </w:t>
      </w:r>
      <w:r w:rsidR="00FD0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Алгоритма </w:t>
      </w:r>
      <w:proofErr w:type="spellStart"/>
      <w:r w:rsidR="00FD0436">
        <w:rPr>
          <w:rFonts w:ascii="Times New Roman" w:hAnsi="Times New Roman" w:cs="Times New Roman"/>
          <w:color w:val="000000" w:themeColor="text1"/>
          <w:sz w:val="28"/>
          <w:szCs w:val="28"/>
        </w:rPr>
        <w:t>Брандеса</w:t>
      </w:r>
      <w:proofErr w:type="spellEnd"/>
      <w:r w:rsidR="00FD0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0436" w:rsidRPr="00FD0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 </w:t>
      </w:r>
      <w:r w:rsidR="00FD04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11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последующем сравнени</w:t>
      </w:r>
      <w:r w:rsidR="00FD043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11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существующими методами из библиотеки </w:t>
      </w:r>
      <w:proofErr w:type="spellStart"/>
      <w:r w:rsidRPr="00411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Networkx</w:t>
      </w:r>
      <w:proofErr w:type="spellEnd"/>
      <w:r w:rsidR="00857261">
        <w:rPr>
          <w:rFonts w:ascii="Times New Roman" w:hAnsi="Times New Roman" w:cs="Times New Roman"/>
          <w:color w:val="000000" w:themeColor="text1"/>
          <w:sz w:val="28"/>
          <w:szCs w:val="28"/>
        </w:rPr>
        <w:t>; реализация интерфейса с динамическим изменением структуры и визуализации вычисляемых метрик.</w:t>
      </w:r>
    </w:p>
    <w:p w14:paraId="4EB1408B" w14:textId="77777777" w:rsidR="00411733" w:rsidRPr="00411733" w:rsidRDefault="00411733" w:rsidP="00411733">
      <w:pPr>
        <w:spacing w:line="276" w:lineRule="auto"/>
        <w:ind w:left="-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DB265" w14:textId="0105E0C7" w:rsidR="00825CF0" w:rsidRPr="00D10222" w:rsidRDefault="00411733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67308791"/>
      <w:r w:rsidRPr="00D10222">
        <w:rPr>
          <w:rFonts w:ascii="Times New Roman" w:hAnsi="Times New Roman" w:cs="Times New Roman"/>
          <w:color w:val="auto"/>
          <w:sz w:val="48"/>
          <w:szCs w:val="48"/>
        </w:rPr>
        <w:t>2</w:t>
      </w:r>
      <w:r w:rsidRPr="00D10222">
        <w:rPr>
          <w:rFonts w:ascii="Times New Roman" w:hAnsi="Times New Roman" w:cs="Times New Roman"/>
          <w:color w:val="auto"/>
          <w:sz w:val="48"/>
          <w:szCs w:val="48"/>
        </w:rPr>
        <w:tab/>
      </w:r>
      <w:r w:rsidR="00825CF0" w:rsidRPr="00D10222">
        <w:rPr>
          <w:rFonts w:ascii="Times New Roman" w:hAnsi="Times New Roman" w:cs="Times New Roman"/>
          <w:color w:val="auto"/>
          <w:sz w:val="48"/>
          <w:szCs w:val="48"/>
        </w:rPr>
        <w:t>Введение</w:t>
      </w:r>
      <w:bookmarkEnd w:id="2"/>
    </w:p>
    <w:p w14:paraId="598CE252" w14:textId="52ED37A9" w:rsidR="00411733" w:rsidRPr="00411733" w:rsidRDefault="00411733" w:rsidP="00411733"/>
    <w:p w14:paraId="0B6E193D" w14:textId="717D28C1" w:rsidR="00411733" w:rsidRDefault="00411733" w:rsidP="00411733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117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EFF6EC" wp14:editId="32729D9D">
            <wp:simplePos x="0" y="0"/>
            <wp:positionH relativeFrom="column">
              <wp:posOffset>3491865</wp:posOffset>
            </wp:positionH>
            <wp:positionV relativeFrom="paragraph">
              <wp:posOffset>200507</wp:posOffset>
            </wp:positionV>
            <wp:extent cx="2513330" cy="4918075"/>
            <wp:effectExtent l="0" t="0" r="127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91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Понятие степени посредничества (</w:t>
      </w:r>
      <w:proofErr w:type="spellStart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betweenness</w:t>
      </w:r>
      <w:proofErr w:type="spellEnd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centrality</w:t>
      </w:r>
      <w:proofErr w:type="spellEnd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в теории графов было впервые введено в 1977 году социологом </w:t>
      </w:r>
      <w:proofErr w:type="spellStart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Линусом</w:t>
      </w:r>
      <w:proofErr w:type="spellEnd"/>
      <w:r w:rsidR="00825CF0"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Фрименом. Он использовал это понятие для изучения взаимодействия между участниками в социальной сети.</w:t>
      </w:r>
    </w:p>
    <w:p w14:paraId="7FFE4490" w14:textId="4B782E9A" w:rsidR="00825CF0" w:rsidRPr="00411733" w:rsidRDefault="00825CF0" w:rsidP="00411733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117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Одной из задач, которая решается с помощью степени посредничества, является поиск важных узлов в сетях. Важность узла зависит от его степени посредничества. Например, в социальной сети важные узлы могут быть связаны с влиятельными людьми или общими интересами. В биологической сети важные узлы могут означать гены, ответственные за регуляцию других генов.</w:t>
      </w:r>
    </w:p>
    <w:p w14:paraId="58994F68" w14:textId="03E0B275" w:rsidR="00825CF0" w:rsidRPr="00411733" w:rsidRDefault="00825CF0" w:rsidP="00411733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11733">
        <w:rPr>
          <w:rFonts w:ascii="Times New Roman" w:hAnsi="Times New Roman" w:cs="Times New Roman"/>
          <w:bCs/>
          <w:sz w:val="28"/>
          <w:szCs w:val="28"/>
        </w:rPr>
        <w:t>Другой задачей, связанной со степенью посредничества, является поиск наиболее быстрых маршрутов в сетях. Как правило, маршруты через узлы с высоким посредничеством более быстрые и надежные.</w:t>
      </w:r>
    </w:p>
    <w:p w14:paraId="5860E818" w14:textId="00055540" w:rsidR="00825CF0" w:rsidRPr="00411733" w:rsidRDefault="00825CF0" w:rsidP="00825CF0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E471FC5" w14:textId="55B4AEE0" w:rsidR="00825CF0" w:rsidRPr="00D10222" w:rsidRDefault="00411733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167308792"/>
      <w:r w:rsidRPr="00D10222">
        <w:rPr>
          <w:rFonts w:ascii="Times New Roman" w:hAnsi="Times New Roman" w:cs="Times New Roman"/>
          <w:color w:val="auto"/>
          <w:sz w:val="48"/>
          <w:szCs w:val="48"/>
        </w:rPr>
        <w:t>3</w:t>
      </w:r>
      <w:r w:rsidRPr="00D10222">
        <w:rPr>
          <w:rFonts w:ascii="Times New Roman" w:hAnsi="Times New Roman" w:cs="Times New Roman"/>
          <w:color w:val="auto"/>
          <w:sz w:val="48"/>
          <w:szCs w:val="48"/>
        </w:rPr>
        <w:tab/>
      </w:r>
      <w:r w:rsidR="00825CF0" w:rsidRPr="00D10222">
        <w:rPr>
          <w:rFonts w:ascii="Times New Roman" w:hAnsi="Times New Roman" w:cs="Times New Roman"/>
          <w:color w:val="auto"/>
          <w:sz w:val="48"/>
          <w:szCs w:val="48"/>
        </w:rPr>
        <w:t>Готовые решения:</w:t>
      </w:r>
      <w:bookmarkEnd w:id="3"/>
    </w:p>
    <w:p w14:paraId="0FA59873" w14:textId="77777777" w:rsidR="00411733" w:rsidRPr="00411733" w:rsidRDefault="00411733" w:rsidP="00411733"/>
    <w:p w14:paraId="399AB5F6" w14:textId="4F641602" w:rsidR="00825CF0" w:rsidRPr="00D10222" w:rsidRDefault="00411733" w:rsidP="00D10222">
      <w:pPr>
        <w:pStyle w:val="ad"/>
        <w:spacing w:line="276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D1022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3.1 </w:t>
      </w:r>
      <w:r w:rsidR="008166E4" w:rsidRPr="00D10222">
        <w:rPr>
          <w:rFonts w:ascii="Times New Roman" w:hAnsi="Times New Roman" w:cs="Times New Roman"/>
          <w:color w:val="auto"/>
          <w:sz w:val="32"/>
          <w:szCs w:val="32"/>
        </w:rPr>
        <w:t>Библиотека</w:t>
      </w:r>
      <w:r w:rsidR="00825CF0" w:rsidRPr="00D102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825CF0" w:rsidRPr="00D10222">
        <w:rPr>
          <w:rFonts w:ascii="Times New Roman" w:hAnsi="Times New Roman" w:cs="Times New Roman"/>
          <w:color w:val="auto"/>
          <w:sz w:val="32"/>
          <w:szCs w:val="32"/>
          <w:lang w:val="en-US"/>
        </w:rPr>
        <w:t>Networkx</w:t>
      </w:r>
      <w:proofErr w:type="spellEnd"/>
      <w:r w:rsidR="00FD043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FD0436" w:rsidRPr="00FD0436">
        <w:rPr>
          <w:rFonts w:ascii="Times New Roman" w:hAnsi="Times New Roman" w:cs="Times New Roman"/>
          <w:color w:val="auto"/>
          <w:sz w:val="32"/>
          <w:szCs w:val="32"/>
        </w:rPr>
        <w:t>[2]</w:t>
      </w:r>
      <w:r w:rsidR="00A313A5" w:rsidRPr="00D10222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7F437FB2" w14:textId="0D8ECB0E" w:rsidR="00825CF0" w:rsidRPr="00D10222" w:rsidRDefault="00FD0436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25CF0" w:rsidRPr="00D10222">
        <w:rPr>
          <w:rFonts w:ascii="Times New Roman" w:hAnsi="Times New Roman" w:cs="Times New Roman"/>
          <w:sz w:val="28"/>
          <w:szCs w:val="28"/>
        </w:rPr>
        <w:t xml:space="preserve">одуль позволяет строить различные типы графов и реализовывать достаточно сложные алгоритмы сетевого анализа. </w:t>
      </w:r>
      <w:r w:rsidR="000E2C32">
        <w:rPr>
          <w:rFonts w:ascii="Times New Roman" w:hAnsi="Times New Roman" w:cs="Times New Roman"/>
          <w:sz w:val="28"/>
          <w:szCs w:val="28"/>
        </w:rPr>
        <w:t>М</w:t>
      </w:r>
      <w:r w:rsidR="00825CF0" w:rsidRPr="00D10222">
        <w:rPr>
          <w:rFonts w:ascii="Times New Roman" w:hAnsi="Times New Roman" w:cs="Times New Roman"/>
          <w:sz w:val="28"/>
          <w:szCs w:val="28"/>
        </w:rPr>
        <w:t>одуль позволяет хранить базы данных, оформленные в виде сетей как в собственных форматах данных, так и в обычном графическом виде.</w:t>
      </w:r>
    </w:p>
    <w:p w14:paraId="5B86CDFE" w14:textId="33B0D3D3" w:rsidR="00825CF0" w:rsidRPr="00D10222" w:rsidRDefault="00825CF0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D10222">
        <w:rPr>
          <w:rFonts w:ascii="Times New Roman" w:hAnsi="Times New Roman" w:cs="Times New Roman"/>
          <w:sz w:val="28"/>
          <w:szCs w:val="28"/>
        </w:rPr>
        <w:t xml:space="preserve"> позволяет строить сети по алгоритмам (как уже известным, так и вновь создаваемым), а также сети случайного и классического </w:t>
      </w:r>
      <w:r w:rsidR="008166E4" w:rsidRPr="00D10222">
        <w:rPr>
          <w:rFonts w:ascii="Times New Roman" w:hAnsi="Times New Roman" w:cs="Times New Roman"/>
          <w:sz w:val="28"/>
          <w:szCs w:val="28"/>
        </w:rPr>
        <w:t>вида,</w:t>
      </w:r>
      <w:r w:rsidRPr="00D10222">
        <w:rPr>
          <w:rFonts w:ascii="Times New Roman" w:hAnsi="Times New Roman" w:cs="Times New Roman"/>
          <w:sz w:val="28"/>
          <w:szCs w:val="28"/>
        </w:rPr>
        <w:t xml:space="preserve"> позволяя создавать сложные математические модели многих </w:t>
      </w:r>
      <w:r w:rsidR="008166E4" w:rsidRPr="00D10222">
        <w:rPr>
          <w:rFonts w:ascii="Times New Roman" w:hAnsi="Times New Roman" w:cs="Times New Roman"/>
          <w:sz w:val="28"/>
          <w:szCs w:val="28"/>
        </w:rPr>
        <w:t>видов.</w:t>
      </w:r>
      <w:r w:rsidRPr="00D10222">
        <w:rPr>
          <w:rFonts w:ascii="Times New Roman" w:hAnsi="Times New Roman" w:cs="Times New Roman"/>
          <w:sz w:val="28"/>
          <w:szCs w:val="28"/>
        </w:rPr>
        <w:t xml:space="preserve"> Любой сетевой граф состоит из узлов, содержащих какие-либо данные, а также соединяющих узлы рёбра (в некоторых случаях имеющие направление), также состоящих из любых </w:t>
      </w:r>
      <w:r w:rsidR="008166E4" w:rsidRPr="00D10222">
        <w:rPr>
          <w:rFonts w:ascii="Times New Roman" w:hAnsi="Times New Roman" w:cs="Times New Roman"/>
          <w:sz w:val="28"/>
          <w:szCs w:val="28"/>
        </w:rPr>
        <w:t>данных.</w:t>
      </w:r>
      <w:r w:rsidRPr="00D10222">
        <w:rPr>
          <w:rFonts w:ascii="Times New Roman" w:hAnsi="Times New Roman" w:cs="Times New Roman"/>
          <w:sz w:val="28"/>
          <w:szCs w:val="28"/>
        </w:rPr>
        <w:t xml:space="preserve"> Достоинствами данного модуля является простота освоения при обладании широкой сферой </w:t>
      </w:r>
      <w:r w:rsidR="008166E4" w:rsidRPr="00D10222">
        <w:rPr>
          <w:rFonts w:ascii="Times New Roman" w:hAnsi="Times New Roman" w:cs="Times New Roman"/>
          <w:sz w:val="28"/>
          <w:szCs w:val="28"/>
        </w:rPr>
        <w:t>использования.</w:t>
      </w:r>
      <w:r w:rsidRPr="00D10222">
        <w:rPr>
          <w:rFonts w:ascii="Times New Roman" w:hAnsi="Times New Roman" w:cs="Times New Roman"/>
          <w:sz w:val="28"/>
          <w:szCs w:val="28"/>
        </w:rPr>
        <w:t xml:space="preserve"> Сетевой граф чаще всего генерируется из какой-либо базы данных, представленной в виде файла, либо онлайн-структурой. </w:t>
      </w:r>
    </w:p>
    <w:p w14:paraId="1F8F1AA9" w14:textId="77777777" w:rsidR="008166E4" w:rsidRPr="00D10222" w:rsidRDefault="008166E4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71B7F2" w14:textId="4BE2A4CA" w:rsidR="00825CF0" w:rsidRDefault="00825CF0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D10222">
        <w:rPr>
          <w:rFonts w:ascii="Times New Roman" w:hAnsi="Times New Roman" w:cs="Times New Roman"/>
          <w:sz w:val="28"/>
          <w:szCs w:val="28"/>
        </w:rPr>
        <w:t xml:space="preserve"> для нахождения степени посредничества можно использовать следующие метод </w:t>
      </w:r>
      <w:r w:rsidR="008166E4" w:rsidRPr="00D10222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D10222">
        <w:rPr>
          <w:rFonts w:ascii="Times New Roman" w:hAnsi="Times New Roman" w:cs="Times New Roman"/>
          <w:sz w:val="28"/>
          <w:szCs w:val="28"/>
        </w:rPr>
        <w:t>алгоритм</w:t>
      </w:r>
      <w:r w:rsidR="008166E4" w:rsidRPr="00D10222">
        <w:rPr>
          <w:rFonts w:ascii="Times New Roman" w:hAnsi="Times New Roman" w:cs="Times New Roman"/>
          <w:sz w:val="28"/>
          <w:szCs w:val="28"/>
        </w:rPr>
        <w:t>а</w:t>
      </w:r>
      <w:r w:rsidRPr="00D10222">
        <w:rPr>
          <w:rFonts w:ascii="Times New Roman" w:hAnsi="Times New Roman" w:cs="Times New Roman"/>
          <w:sz w:val="28"/>
          <w:szCs w:val="28"/>
        </w:rPr>
        <w:t xml:space="preserve"> Ульрика 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Брандеса</w:t>
      </w:r>
      <w:proofErr w:type="spellEnd"/>
      <w:r w:rsidR="008F22DF">
        <w:rPr>
          <w:rFonts w:ascii="Times New Roman" w:hAnsi="Times New Roman" w:cs="Times New Roman"/>
          <w:sz w:val="28"/>
          <w:szCs w:val="28"/>
        </w:rPr>
        <w:t xml:space="preserve"> </w:t>
      </w:r>
      <w:r w:rsidR="008F22DF" w:rsidRPr="008F22DF">
        <w:rPr>
          <w:rFonts w:ascii="Times New Roman" w:hAnsi="Times New Roman" w:cs="Times New Roman"/>
          <w:sz w:val="28"/>
          <w:szCs w:val="28"/>
        </w:rPr>
        <w:t>[1]</w:t>
      </w:r>
      <w:r w:rsidRPr="00D10222">
        <w:rPr>
          <w:rFonts w:ascii="Times New Roman" w:hAnsi="Times New Roman" w:cs="Times New Roman"/>
          <w:sz w:val="28"/>
          <w:szCs w:val="28"/>
        </w:rPr>
        <w:t>:</w:t>
      </w:r>
    </w:p>
    <w:p w14:paraId="3F76955A" w14:textId="77777777" w:rsidR="00D10222" w:rsidRPr="00D10222" w:rsidRDefault="00D10222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AA77C8" w14:textId="3C04C317" w:rsidR="00825CF0" w:rsidRDefault="00825CF0" w:rsidP="00D10222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D10222">
        <w:rPr>
          <w:rFonts w:ascii="Times New Roman" w:hAnsi="Times New Roman" w:cs="Times New Roman"/>
          <w:b/>
          <w:i/>
          <w:sz w:val="32"/>
          <w:szCs w:val="32"/>
          <w:lang w:val="en-US"/>
        </w:rPr>
        <w:t>betweenness_</w:t>
      </w:r>
      <w:proofErr w:type="gramStart"/>
      <w:r w:rsidRPr="00D10222">
        <w:rPr>
          <w:rFonts w:ascii="Times New Roman" w:hAnsi="Times New Roman" w:cs="Times New Roman"/>
          <w:b/>
          <w:i/>
          <w:sz w:val="32"/>
          <w:szCs w:val="32"/>
          <w:lang w:val="en-US"/>
        </w:rPr>
        <w:t>centrality</w:t>
      </w:r>
      <w:proofErr w:type="spellEnd"/>
      <w:r w:rsidRPr="00D10222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proofErr w:type="gramEnd"/>
      <w:r w:rsidRPr="00D10222">
        <w:rPr>
          <w:rFonts w:ascii="Times New Roman" w:hAnsi="Times New Roman" w:cs="Times New Roman"/>
          <w:b/>
          <w:i/>
          <w:sz w:val="32"/>
          <w:szCs w:val="32"/>
          <w:lang w:val="en-US"/>
        </w:rPr>
        <w:t>G, normalized, weight, endpoints, seed)</w:t>
      </w:r>
    </w:p>
    <w:p w14:paraId="1DBD0D2B" w14:textId="77777777" w:rsidR="00D10222" w:rsidRPr="00D10222" w:rsidRDefault="00D10222" w:rsidP="00D10222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FC22EB0" w14:textId="77777777" w:rsidR="00825CF0" w:rsidRPr="00D10222" w:rsidRDefault="00825CF0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>Этот метод вычисляет степень посредничества для всех вершин в графе G.</w:t>
      </w:r>
    </w:p>
    <w:p w14:paraId="0785F985" w14:textId="2E4FFA7E" w:rsidR="00825CF0" w:rsidRPr="00D10222" w:rsidRDefault="00825CF0" w:rsidP="00D1022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="00A313A5" w:rsidRPr="00D10222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="00A313A5" w:rsidRPr="00D1022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A313A5" w:rsidRPr="00D10222">
        <w:rPr>
          <w:rFonts w:ascii="Times New Roman" w:hAnsi="Times New Roman" w:cs="Times New Roman"/>
          <w:sz w:val="28"/>
          <w:szCs w:val="28"/>
        </w:rPr>
        <w:t>)</w:t>
      </w:r>
      <w:r w:rsidRPr="00D10222">
        <w:rPr>
          <w:rFonts w:ascii="Times New Roman" w:hAnsi="Times New Roman" w:cs="Times New Roman"/>
          <w:sz w:val="28"/>
          <w:szCs w:val="28"/>
        </w:rPr>
        <w:t xml:space="preserve"> определяет, должны ли значения степени посредничества быть нормализованы в диапазоне от 0 до 1. </w:t>
      </w:r>
    </w:p>
    <w:p w14:paraId="39C2263A" w14:textId="3096FC38" w:rsidR="00825CF0" w:rsidRPr="00D10222" w:rsidRDefault="00825CF0" w:rsidP="00D1022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="004E2770" w:rsidRPr="00D10222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="004E2770" w:rsidRPr="00D10222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10222">
        <w:rPr>
          <w:rFonts w:ascii="Times New Roman" w:hAnsi="Times New Roman" w:cs="Times New Roman"/>
          <w:sz w:val="28"/>
          <w:szCs w:val="28"/>
        </w:rPr>
        <w:t xml:space="preserve"> учитывать веса ребер при вычислении степени посредничества.</w:t>
      </w:r>
    </w:p>
    <w:p w14:paraId="684160C6" w14:textId="77777777" w:rsidR="00825CF0" w:rsidRPr="00D10222" w:rsidRDefault="00825CF0" w:rsidP="00D1022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D10222">
        <w:rPr>
          <w:rFonts w:ascii="Times New Roman" w:hAnsi="Times New Roman" w:cs="Times New Roman"/>
          <w:sz w:val="28"/>
          <w:szCs w:val="28"/>
        </w:rPr>
        <w:t xml:space="preserve"> указывает, должны ли конечные вершины ребер учитываться при вычислении степени посредничества. </w:t>
      </w:r>
    </w:p>
    <w:p w14:paraId="2F2A86BD" w14:textId="77777777" w:rsidR="00825CF0" w:rsidRPr="00D10222" w:rsidRDefault="00825CF0" w:rsidP="00D1022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D10222">
        <w:rPr>
          <w:rFonts w:ascii="Times New Roman" w:hAnsi="Times New Roman" w:cs="Times New Roman"/>
          <w:sz w:val="28"/>
          <w:szCs w:val="28"/>
        </w:rPr>
        <w:t xml:space="preserve"> задает начальное значение для генератора случайных чисел.</w:t>
      </w:r>
    </w:p>
    <w:p w14:paraId="7B41E570" w14:textId="30E04D33" w:rsidR="00825CF0" w:rsidRPr="00D10222" w:rsidRDefault="00825CF0" w:rsidP="00D10222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Оценка времени выполнения данного метода равна </w:t>
      </w:r>
      <w:r w:rsidRPr="00D10222">
        <w:rPr>
          <w:rFonts w:ascii="Times New Roman" w:hAnsi="Times New Roman" w:cs="Times New Roman"/>
          <w:i/>
          <w:sz w:val="28"/>
          <w:szCs w:val="28"/>
        </w:rPr>
        <w:t>O</w:t>
      </w:r>
      <w:r w:rsidRPr="00D10222">
        <w:rPr>
          <w:rFonts w:ascii="Times New Roman" w:hAnsi="Times New Roman" w:cs="Times New Roman"/>
          <w:sz w:val="28"/>
          <w:szCs w:val="28"/>
        </w:rPr>
        <w:t>(n</w:t>
      </w:r>
      <w:r w:rsidR="008166E4" w:rsidRPr="00D10222">
        <w:rPr>
          <w:rFonts w:ascii="Times New Roman" w:hAnsi="Times New Roman" w:cs="Times New Roman"/>
          <w:sz w:val="28"/>
          <w:szCs w:val="28"/>
        </w:rPr>
        <w:t>*</w:t>
      </w:r>
      <w:r w:rsidRPr="00D10222">
        <w:rPr>
          <w:rFonts w:ascii="Times New Roman" w:hAnsi="Times New Roman" w:cs="Times New Roman"/>
          <w:sz w:val="28"/>
          <w:szCs w:val="28"/>
        </w:rPr>
        <w:t xml:space="preserve">m) в невзвешенных сетях и </w:t>
      </w:r>
      <m:oMath>
        <m:r>
          <w:rPr>
            <w:rFonts w:ascii="Cambria Math" w:hAnsi="Cambria Math" w:cs="Times New Roman"/>
            <w:sz w:val="28"/>
            <w:szCs w:val="28"/>
          </w:rPr>
          <m:t>O(nm+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n)</m:t>
            </m:r>
          </m:e>
        </m:func>
      </m:oMath>
      <w:r w:rsidRPr="00D102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222">
        <w:rPr>
          <w:rFonts w:ascii="Times New Roman" w:hAnsi="Times New Roman" w:cs="Times New Roman"/>
          <w:sz w:val="28"/>
          <w:szCs w:val="28"/>
        </w:rPr>
        <w:t xml:space="preserve">в </w:t>
      </w:r>
      <w:r w:rsidR="008166E4" w:rsidRPr="00D10222">
        <w:rPr>
          <w:rFonts w:ascii="Times New Roman" w:hAnsi="Times New Roman" w:cs="Times New Roman"/>
          <w:sz w:val="28"/>
          <w:szCs w:val="28"/>
        </w:rPr>
        <w:t>взвешенных, n</w:t>
      </w:r>
      <w:r w:rsidRPr="00D10222">
        <w:rPr>
          <w:rFonts w:ascii="Times New Roman" w:hAnsi="Times New Roman" w:cs="Times New Roman"/>
          <w:sz w:val="28"/>
          <w:szCs w:val="28"/>
        </w:rPr>
        <w:t xml:space="preserve"> – количество вершин, m — количество ребер) при использовании O(</w:t>
      </w:r>
      <w:proofErr w:type="spellStart"/>
      <w:r w:rsidRPr="00D10222">
        <w:rPr>
          <w:rFonts w:ascii="Times New Roman" w:hAnsi="Times New Roman" w:cs="Times New Roman"/>
          <w:sz w:val="28"/>
          <w:szCs w:val="28"/>
        </w:rPr>
        <w:t>n+m</w:t>
      </w:r>
      <w:proofErr w:type="spellEnd"/>
      <w:r w:rsidRPr="00D10222">
        <w:rPr>
          <w:rFonts w:ascii="Times New Roman" w:hAnsi="Times New Roman" w:cs="Times New Roman"/>
          <w:sz w:val="28"/>
          <w:szCs w:val="28"/>
        </w:rPr>
        <w:t>) памяти.</w:t>
      </w:r>
    </w:p>
    <w:p w14:paraId="2875D1E4" w14:textId="0E8F36F3" w:rsidR="00825CF0" w:rsidRDefault="00D10222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167308793"/>
      <w:r w:rsidRPr="00D10222">
        <w:rPr>
          <w:rFonts w:ascii="Times New Roman" w:hAnsi="Times New Roman" w:cs="Times New Roman"/>
          <w:color w:val="auto"/>
          <w:sz w:val="48"/>
          <w:szCs w:val="48"/>
        </w:rPr>
        <w:t>4</w:t>
      </w:r>
      <w:r>
        <w:rPr>
          <w:rFonts w:ascii="Times New Roman" w:hAnsi="Times New Roman" w:cs="Times New Roman"/>
          <w:color w:val="auto"/>
          <w:sz w:val="48"/>
          <w:szCs w:val="48"/>
        </w:rPr>
        <w:tab/>
      </w:r>
      <w:r w:rsidR="00825CF0" w:rsidRPr="00D10222">
        <w:rPr>
          <w:rFonts w:ascii="Times New Roman" w:hAnsi="Times New Roman" w:cs="Times New Roman"/>
          <w:color w:val="auto"/>
          <w:sz w:val="48"/>
          <w:szCs w:val="48"/>
        </w:rPr>
        <w:t>Постановка задачи.</w:t>
      </w:r>
      <w:bookmarkEnd w:id="4"/>
    </w:p>
    <w:p w14:paraId="273BB204" w14:textId="77777777" w:rsidR="00D10222" w:rsidRPr="00D10222" w:rsidRDefault="00D10222" w:rsidP="00D10222"/>
    <w:p w14:paraId="74598E0A" w14:textId="56953807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1. Неориентированным графом </w:t>
      </w:r>
      <w:r w:rsidRPr="00D10222">
        <w:rPr>
          <w:rFonts w:ascii="Cambria Math" w:hAnsi="Cambria Math" w:cs="Cambria Math"/>
          <w:sz w:val="28"/>
          <w:szCs w:val="28"/>
        </w:rPr>
        <w:t>𝐺</w:t>
      </w:r>
      <w:r w:rsidRPr="00D10222">
        <w:rPr>
          <w:rFonts w:ascii="Times New Roman" w:hAnsi="Times New Roman" w:cs="Times New Roman"/>
          <w:sz w:val="28"/>
          <w:szCs w:val="28"/>
        </w:rPr>
        <w:t xml:space="preserve"> называется пара </w:t>
      </w:r>
      <w:r w:rsidRPr="00D10222">
        <w:rPr>
          <w:rFonts w:ascii="Cambria Math" w:hAnsi="Cambria Math" w:cs="Cambria Math"/>
          <w:sz w:val="28"/>
          <w:szCs w:val="28"/>
        </w:rPr>
        <w:t>𝐺</w:t>
      </w:r>
      <w:r w:rsidRPr="00D10222">
        <w:rPr>
          <w:rFonts w:ascii="Times New Roman" w:hAnsi="Times New Roman" w:cs="Times New Roman"/>
          <w:sz w:val="28"/>
          <w:szCs w:val="28"/>
        </w:rPr>
        <w:t xml:space="preserve"> = (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,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 — конечное непустое множество, а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⊂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, то есть является множеством неупорядоченных пар различных элементов из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. Элементы множества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 называются вершинами, а множества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 —– ребрами. </w:t>
      </w:r>
    </w:p>
    <w:p w14:paraId="7F800F59" w14:textId="77777777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705AA2" w14:textId="77777777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Определение 2. Граф G, называется ориентированным, если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⊂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 ×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, то есть множество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 является подмножеством упорядоченных пар различных элементов из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. В таком случае элементы множества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 также могут называться дугами. </w:t>
      </w:r>
    </w:p>
    <w:p w14:paraId="4015989B" w14:textId="77777777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E40801" w14:textId="4673EAE2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Определение 3. Граф </w:t>
      </w:r>
      <w:r w:rsidRPr="00D10222">
        <w:rPr>
          <w:rFonts w:ascii="Cambria Math" w:hAnsi="Cambria Math" w:cs="Cambria Math"/>
          <w:sz w:val="28"/>
          <w:szCs w:val="28"/>
        </w:rPr>
        <w:t>𝐺</w:t>
      </w:r>
      <w:r w:rsidRPr="00D10222">
        <w:rPr>
          <w:rFonts w:ascii="Times New Roman" w:hAnsi="Times New Roman" w:cs="Times New Roman"/>
          <w:sz w:val="28"/>
          <w:szCs w:val="28"/>
        </w:rPr>
        <w:t xml:space="preserve"> = (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,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>) называется взвешенным, если его каждому из его ребер поставлено в соответствие некоторое числовое значение (вес ребра).</w:t>
      </w:r>
    </w:p>
    <w:p w14:paraId="6806C344" w14:textId="1EF2C9CD" w:rsidR="00A313A5" w:rsidRPr="00D10222" w:rsidRDefault="00A313A5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534180" w14:textId="7345412E" w:rsidR="00C31374" w:rsidRPr="00D10222" w:rsidRDefault="00C31374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Определение 4. Путем в графе называется последовательность вида </w:t>
      </w:r>
    </w:p>
    <w:p w14:paraId="42E266CA" w14:textId="4781AA60" w:rsidR="00C31374" w:rsidRPr="00D10222" w:rsidRDefault="002B1778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2C95E20" w14:textId="7C72AE4A" w:rsidR="00C31374" w:rsidRPr="00D10222" w:rsidRDefault="00C31374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∈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𝑉</w:t>
      </w:r>
      <w:r w:rsidRPr="00D1022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∈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𝐸</w:t>
      </w:r>
      <w:r w:rsidRPr="00D1022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10222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10222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D10222">
        <w:rPr>
          <w:rFonts w:ascii="Times New Roman" w:hAnsi="Times New Roman" w:cs="Times New Roman"/>
          <w:sz w:val="28"/>
          <w:szCs w:val="28"/>
        </w:rPr>
        <w:t xml:space="preserve">), </w:t>
      </w:r>
      <w:r w:rsidRPr="00D10222">
        <w:rPr>
          <w:rFonts w:ascii="Cambria Math" w:hAnsi="Cambria Math" w:cs="Cambria Math"/>
          <w:sz w:val="28"/>
          <w:szCs w:val="28"/>
        </w:rPr>
        <w:t>𝑖</w:t>
      </w:r>
      <w:r w:rsidRPr="00D10222">
        <w:rPr>
          <w:rFonts w:ascii="Times New Roman" w:hAnsi="Times New Roman" w:cs="Times New Roman"/>
          <w:sz w:val="28"/>
          <w:szCs w:val="28"/>
        </w:rPr>
        <w:t xml:space="preserve"> = 1, </w:t>
      </w:r>
      <w:r w:rsidR="00440293" w:rsidRPr="00D10222">
        <w:rPr>
          <w:rFonts w:ascii="Times New Roman" w:hAnsi="Times New Roman" w:cs="Times New Roman"/>
          <w:sz w:val="28"/>
          <w:szCs w:val="28"/>
        </w:rPr>
        <w:t>…,</w:t>
      </w:r>
      <w:r w:rsidRPr="00D10222">
        <w:rPr>
          <w:rFonts w:ascii="Times New Roman" w:hAnsi="Times New Roman" w:cs="Times New Roman"/>
          <w:sz w:val="28"/>
          <w:szCs w:val="28"/>
        </w:rPr>
        <w:t xml:space="preserve"> </w:t>
      </w:r>
      <w:r w:rsidRPr="00D10222">
        <w:rPr>
          <w:rFonts w:ascii="Cambria Math" w:hAnsi="Cambria Math" w:cs="Cambria Math"/>
          <w:sz w:val="28"/>
          <w:szCs w:val="28"/>
        </w:rPr>
        <w:t>𝑘</w:t>
      </w:r>
      <w:r w:rsidRPr="00D10222">
        <w:rPr>
          <w:rFonts w:ascii="Times New Roman" w:hAnsi="Times New Roman" w:cs="Times New Roman"/>
          <w:sz w:val="28"/>
          <w:szCs w:val="28"/>
        </w:rPr>
        <w:t>.</w:t>
      </w:r>
    </w:p>
    <w:p w14:paraId="006A1CFB" w14:textId="3E70BC8C" w:rsidR="00C31374" w:rsidRDefault="00C31374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FE2A98" w14:textId="707A5C58" w:rsidR="008F22DF" w:rsidRPr="00F715B5" w:rsidRDefault="008F22DF" w:rsidP="00F715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15B5">
        <w:rPr>
          <w:rFonts w:ascii="Times New Roman" w:hAnsi="Times New Roman" w:cs="Times New Roman"/>
          <w:sz w:val="28"/>
          <w:szCs w:val="28"/>
        </w:rPr>
        <w:t xml:space="preserve">Определение 5. </w:t>
      </w:r>
      <w:r w:rsidR="00F715B5" w:rsidRPr="00F715B5">
        <w:rPr>
          <w:rFonts w:ascii="Times New Roman" w:hAnsi="Times New Roman" w:cs="Times New Roman"/>
          <w:sz w:val="28"/>
          <w:szCs w:val="28"/>
        </w:rPr>
        <w:t xml:space="preserve">Дана весовая функция  </w:t>
      </w:r>
      <m:oMath>
        <m:r>
          <w:rPr>
            <w:rFonts w:ascii="Cambria Math" w:hAnsi="Cambria Math" w:cs="Times New Roman"/>
            <w:sz w:val="28"/>
            <w:szCs w:val="28"/>
          </w:rPr>
          <m:t>f:E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→R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, которая отображает ребра на их веса, значения которых выражаются действительными числами, и неориентированный граф </w:t>
      </w:r>
      <w:r w:rsidR="00F715B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715B5" w:rsidRPr="00F715B5">
        <w:rPr>
          <w:rFonts w:ascii="Times New Roman" w:hAnsi="Times New Roman" w:cs="Times New Roman"/>
          <w:sz w:val="28"/>
          <w:szCs w:val="28"/>
        </w:rPr>
        <w:t xml:space="preserve">. Тогда кратчайшим путём из вершины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 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в вершину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v` 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>будет называться</w:t>
      </w:r>
      <w:r w:rsidR="00F715B5" w:rsidRPr="00F715B5">
        <w:rPr>
          <w:rFonts w:ascii="Times New Roman" w:hAnsi="Times New Roman" w:cs="Times New Roman"/>
          <w:sz w:val="28"/>
          <w:szCs w:val="28"/>
        </w:rPr>
        <w:t xml:space="preserve"> </w:t>
      </w:r>
      <w:r w:rsidR="00F715B5" w:rsidRPr="00F715B5">
        <w:rPr>
          <w:rFonts w:ascii="Times New Roman" w:hAnsi="Times New Roman" w:cs="Times New Roman"/>
          <w:sz w:val="28"/>
          <w:szCs w:val="28"/>
        </w:rPr>
        <w:t xml:space="preserve">путь </w:t>
      </w:r>
      <m:oMath>
        <m:r>
          <w:rPr>
            <w:rFonts w:ascii="Cambria Math" w:hAnsi="Cambria Math" w:cs="Times New Roman"/>
            <w:sz w:val="28"/>
            <w:szCs w:val="28"/>
          </w:rPr>
          <m:t>P=(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  (где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=v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=v`</m:t>
        </m:r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), который имеет минимальное значение суммы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 i+1</m:t>
                </m:r>
              </m:sub>
            </m:sSub>
          </m:e>
        </m:nary>
      </m:oMath>
      <w:r w:rsidR="00F715B5" w:rsidRPr="00F715B5">
        <w:rPr>
          <w:rFonts w:ascii="Times New Roman" w:hAnsi="Times New Roman" w:cs="Times New Roman"/>
          <w:sz w:val="28"/>
          <w:szCs w:val="28"/>
        </w:rPr>
        <w:t xml:space="preserve">). </w:t>
      </w:r>
      <w:r w:rsidR="00F715B5" w:rsidRPr="00F715B5">
        <w:rPr>
          <w:rFonts w:ascii="Times New Roman" w:hAnsi="Times New Roman" w:cs="Times New Roman"/>
          <w:sz w:val="28"/>
          <w:szCs w:val="28"/>
        </w:rPr>
        <w:t>Если все ребра в графе имеют единичный вес, то задача сводится к определению наименьшего количества обходимых ребер.</w:t>
      </w:r>
    </w:p>
    <w:p w14:paraId="23DF0933" w14:textId="77777777" w:rsidR="008F22DF" w:rsidRPr="00D10222" w:rsidRDefault="008F22DF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FC761" w14:textId="0EA432E6" w:rsidR="00C31374" w:rsidRDefault="00C31374" w:rsidP="00D102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222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264AD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102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CCAA0A" w14:textId="1F2B4F88" w:rsidR="00264ADD" w:rsidRPr="00264ADD" w:rsidRDefault="00264ADD" w:rsidP="00D10222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s, t ∈V</m:t>
        </m:r>
      </m:oMath>
    </w:p>
    <w:p w14:paraId="04841D53" w14:textId="5C04569E" w:rsidR="00C31374" w:rsidRPr="00D10222" w:rsidRDefault="002B1778" w:rsidP="00D10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s,t</m:t>
            </m:r>
          </m:e>
        </m:d>
      </m:oMath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кратчайший 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путь между 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вершинами 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>и «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31374" w:rsidRPr="00D10222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в графе 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</w:p>
    <w:p w14:paraId="3710BD23" w14:textId="7FF6B82A" w:rsidR="00440293" w:rsidRPr="00D10222" w:rsidRDefault="002B1778" w:rsidP="00D10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ts</m:t>
            </m:r>
          </m:sub>
        </m:sSub>
      </m:oMath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– кол-во кратчайших путей из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 в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1A5CFA98" w14:textId="7EFC8659" w:rsidR="00440293" w:rsidRPr="00D10222" w:rsidRDefault="002B1778" w:rsidP="00D10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</m:oMath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– кол-во кратчайших путей из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 в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 в которых есть вершина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6B4BE52F" w14:textId="0DF00617" w:rsidR="00440293" w:rsidRPr="00D10222" w:rsidRDefault="002B1778" w:rsidP="00D10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st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st</m:t>
                </m:r>
              </m:sub>
            </m:sSub>
          </m:den>
        </m:f>
      </m:oMath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A423D9" w14:textId="4A8ECFD2" w:rsidR="00440293" w:rsidRPr="00D10222" w:rsidRDefault="002B1778" w:rsidP="00D1022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∈V: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∈E,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s,v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s,u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предшественников вершины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 на кратчайших путях из «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440293" w:rsidRPr="00D10222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81CEB12" w14:textId="77777777" w:rsidR="00440293" w:rsidRPr="00411733" w:rsidRDefault="00440293" w:rsidP="0044029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7234B6" w14:textId="6AA0D3DA" w:rsidR="00440293" w:rsidRPr="00411733" w:rsidRDefault="00D10222" w:rsidP="004402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Псевдокод Алгоритма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Брандеса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379D9B" w14:textId="6FA609D0" w:rsidR="00770145" w:rsidRPr="00411733" w:rsidRDefault="00770145" w:rsidP="008166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DF38D" w14:textId="12E94410" w:rsidR="00770145" w:rsidRPr="004F4805" w:rsidRDefault="00770145" w:rsidP="007701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823C08" w:rsidRPr="004F4805">
        <w:rPr>
          <w:rFonts w:ascii="Times New Roman" w:hAnsi="Times New Roman" w:cs="Times New Roman"/>
          <w:sz w:val="24"/>
          <w:szCs w:val="24"/>
        </w:rPr>
        <w:t>_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23C08" w:rsidRPr="004F4805">
        <w:rPr>
          <w:rFonts w:ascii="Times New Roman" w:hAnsi="Times New Roman" w:cs="Times New Roman"/>
          <w:sz w:val="24"/>
          <w:szCs w:val="24"/>
        </w:rPr>
        <w:t>[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23C08" w:rsidRPr="004F4805">
        <w:rPr>
          <w:rFonts w:ascii="Times New Roman" w:hAnsi="Times New Roman" w:cs="Times New Roman"/>
          <w:sz w:val="24"/>
          <w:szCs w:val="24"/>
        </w:rPr>
        <w:t>]</w:t>
      </w:r>
      <w:r w:rsidRPr="004F4805">
        <w:rPr>
          <w:rFonts w:ascii="Times New Roman" w:hAnsi="Times New Roman" w:cs="Times New Roman"/>
          <w:sz w:val="24"/>
          <w:szCs w:val="24"/>
        </w:rPr>
        <w:t xml:space="preserve"> &lt;— 0, 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23C08" w:rsidRPr="004F4805">
        <w:rPr>
          <w:rFonts w:ascii="Times New Roman" w:hAnsi="Times New Roman" w:cs="Times New Roman"/>
          <w:sz w:val="24"/>
          <w:szCs w:val="24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4805">
        <w:rPr>
          <w:rFonts w:ascii="Times New Roman" w:hAnsi="Times New Roman" w:cs="Times New Roman"/>
          <w:sz w:val="24"/>
          <w:szCs w:val="24"/>
        </w:rPr>
        <w:t>;</w:t>
      </w:r>
    </w:p>
    <w:p w14:paraId="37252DE8" w14:textId="77777777" w:rsidR="00770145" w:rsidRPr="004F4805" w:rsidRDefault="00770145" w:rsidP="007701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for s V do</w:t>
      </w:r>
    </w:p>
    <w:p w14:paraId="285EF446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S &lt;— empty stack;</w:t>
      </w:r>
    </w:p>
    <w:p w14:paraId="5DCDF6D9" w14:textId="4F24A4EB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P[w] &lt;— empty list, w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V;</w:t>
      </w:r>
    </w:p>
    <w:p w14:paraId="4183BF5E" w14:textId="4BD7A330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σ[t] &lt;— 0, t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V; σ[s] &lt;— 1;</w:t>
      </w:r>
    </w:p>
    <w:p w14:paraId="76515F7F" w14:textId="2A9C3DC8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d[t]&lt;— (-l), t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V; d[s] &lt;— 0;</w:t>
      </w:r>
    </w:p>
    <w:p w14:paraId="2AC98FFC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Q &lt;— empty queue;</w:t>
      </w:r>
    </w:p>
    <w:p w14:paraId="11A59256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enqueue s —&gt; Q;</w:t>
      </w:r>
    </w:p>
    <w:p w14:paraId="17EBB447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while Q not empty do</w:t>
      </w:r>
    </w:p>
    <w:p w14:paraId="486FC2C3" w14:textId="77777777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dequeue v &lt;— Q;</w:t>
      </w:r>
    </w:p>
    <w:p w14:paraId="028F8ACF" w14:textId="77777777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push v —&gt; S;</w:t>
      </w:r>
    </w:p>
    <w:p w14:paraId="57CCE41D" w14:textId="77777777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foreach neighbor w of v do</w:t>
      </w:r>
    </w:p>
    <w:p w14:paraId="6A582039" w14:textId="77777777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// w found for the first time?</w:t>
      </w:r>
    </w:p>
    <w:p w14:paraId="51D92CEE" w14:textId="77777777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if d[w] &lt; 0 then</w:t>
      </w:r>
    </w:p>
    <w:p w14:paraId="139D9AD4" w14:textId="2BFBC66D" w:rsidR="00770145" w:rsidRPr="004F4805" w:rsidRDefault="00770145" w:rsidP="00823C08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enqueue w —&gt; 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20496DDE" w14:textId="77777777" w:rsidR="00770145" w:rsidRPr="004F4805" w:rsidRDefault="00770145" w:rsidP="00823C08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d[w]&lt;—d[v] + 1;</w:t>
      </w:r>
    </w:p>
    <w:p w14:paraId="3C088FA0" w14:textId="77777777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F7ACCE2" w14:textId="77777777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// shortest path to w via v?</w:t>
      </w:r>
    </w:p>
    <w:p w14:paraId="1512D930" w14:textId="736A8066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if d[w] = d[v] + 1 then</w:t>
      </w:r>
    </w:p>
    <w:p w14:paraId="0F22CD2C" w14:textId="77777777" w:rsidR="00770145" w:rsidRPr="004F4805" w:rsidRDefault="00770145" w:rsidP="00823C08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σ[w] &lt;—σ[w] + σ[v];</w:t>
      </w:r>
    </w:p>
    <w:p w14:paraId="4525D671" w14:textId="77777777" w:rsidR="00770145" w:rsidRPr="004F4805" w:rsidRDefault="00770145" w:rsidP="00823C08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append v —&gt; P[w];</w:t>
      </w:r>
    </w:p>
    <w:p w14:paraId="57A09580" w14:textId="77777777" w:rsidR="00770145" w:rsidRPr="004F4805" w:rsidRDefault="00770145" w:rsidP="00823C0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6943148" w14:textId="77777777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E337292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6BF1597" w14:textId="74F807C8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δ[v] &lt;— 0, v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V;</w:t>
      </w:r>
    </w:p>
    <w:p w14:paraId="7BAC37CA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// S returns vertices in order of non-increasing distance from s</w:t>
      </w:r>
    </w:p>
    <w:p w14:paraId="18E53CD7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while S not empty do</w:t>
      </w:r>
    </w:p>
    <w:p w14:paraId="2D5BD2B5" w14:textId="77777777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pop w &lt;— S;</w:t>
      </w:r>
    </w:p>
    <w:p w14:paraId="36AF31FC" w14:textId="6A4F68BB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for v</w:t>
      </w:r>
      <w:r w:rsidR="00823C08" w:rsidRPr="004F4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80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P[w] do δ[v] &lt;— δ[v] + (1 + δ[w]);</w:t>
      </w:r>
    </w:p>
    <w:p w14:paraId="7A1D6E47" w14:textId="7F341788" w:rsidR="00770145" w:rsidRPr="004F4805" w:rsidRDefault="00770145" w:rsidP="00823C0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if w ≠s then C_B[w] &lt;— C_B[w] +δ[w]</w:t>
      </w:r>
      <w:r w:rsidR="00395508" w:rsidRPr="004F4805">
        <w:rPr>
          <w:rFonts w:ascii="Times New Roman" w:hAnsi="Times New Roman" w:cs="Times New Roman"/>
          <w:color w:val="FF0000"/>
          <w:sz w:val="24"/>
          <w:szCs w:val="24"/>
          <w:lang w:val="en-US"/>
        </w:rPr>
        <w:t>/2</w:t>
      </w:r>
      <w:r w:rsidRPr="004F48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CA2E9" w14:textId="77777777" w:rsidR="00770145" w:rsidRPr="004F4805" w:rsidRDefault="00770145" w:rsidP="00823C0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FD36DD8" w14:textId="23A2AE12" w:rsidR="00770145" w:rsidRPr="004F4805" w:rsidRDefault="00770145" w:rsidP="007701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8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B95E1A5" w14:textId="709550A5" w:rsidR="00825CF0" w:rsidRPr="004F4805" w:rsidRDefault="00825CF0" w:rsidP="00825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3CD11" w14:textId="631EDA38" w:rsidR="00A313A5" w:rsidRPr="004F4805" w:rsidRDefault="00A313A5" w:rsidP="00825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AA9B4" w14:textId="128D255A" w:rsidR="00A313A5" w:rsidRPr="00411733" w:rsidRDefault="00A313A5" w:rsidP="00825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EA1B2" w14:textId="21771D82" w:rsidR="00A313A5" w:rsidRPr="00260A3C" w:rsidRDefault="00D10222" w:rsidP="00260A3C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_Toc167308794"/>
      <w:r w:rsidRPr="00260A3C">
        <w:rPr>
          <w:rStyle w:val="10"/>
          <w:rFonts w:ascii="Times New Roman" w:hAnsi="Times New Roman" w:cs="Times New Roman"/>
          <w:color w:val="auto"/>
          <w:sz w:val="48"/>
          <w:szCs w:val="48"/>
        </w:rPr>
        <w:lastRenderedPageBreak/>
        <w:t>5</w:t>
      </w:r>
      <w:r w:rsidRPr="00260A3C">
        <w:rPr>
          <w:rFonts w:ascii="Times New Roman" w:hAnsi="Times New Roman" w:cs="Times New Roman"/>
          <w:color w:val="auto"/>
          <w:sz w:val="48"/>
          <w:szCs w:val="48"/>
        </w:rPr>
        <w:tab/>
        <w:t>Интерфейс программы</w:t>
      </w:r>
      <w:bookmarkEnd w:id="5"/>
      <w:r w:rsidRPr="00260A3C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</w:p>
    <w:p w14:paraId="71B3D6DF" w14:textId="77777777" w:rsidR="00260A3C" w:rsidRPr="00260A3C" w:rsidRDefault="00260A3C" w:rsidP="00260A3C"/>
    <w:p w14:paraId="5A4925E6" w14:textId="511988B8" w:rsidR="003103C8" w:rsidRPr="008F22DF" w:rsidRDefault="003103C8" w:rsidP="008F22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22DF">
        <w:rPr>
          <w:rFonts w:ascii="Times New Roman" w:hAnsi="Times New Roman" w:cs="Times New Roman"/>
          <w:sz w:val="28"/>
          <w:szCs w:val="28"/>
        </w:rPr>
        <w:t xml:space="preserve">Реализация интерфейса выполнена </w:t>
      </w:r>
      <w:r w:rsidR="008F22DF" w:rsidRPr="008F22DF">
        <w:rPr>
          <w:rFonts w:ascii="Times New Roman" w:hAnsi="Times New Roman" w:cs="Times New Roman"/>
          <w:sz w:val="28"/>
          <w:szCs w:val="28"/>
        </w:rPr>
        <w:t>в бесплатная интерактивн</w:t>
      </w:r>
      <w:r w:rsidR="008F22DF">
        <w:rPr>
          <w:rFonts w:ascii="Times New Roman" w:hAnsi="Times New Roman" w:cs="Times New Roman"/>
          <w:sz w:val="28"/>
          <w:szCs w:val="28"/>
        </w:rPr>
        <w:t>ой</w:t>
      </w:r>
      <w:r w:rsidR="008F22DF" w:rsidRPr="008F22DF">
        <w:rPr>
          <w:rFonts w:ascii="Times New Roman" w:hAnsi="Times New Roman" w:cs="Times New Roman"/>
          <w:sz w:val="28"/>
          <w:szCs w:val="28"/>
        </w:rPr>
        <w:t xml:space="preserve"> облачн</w:t>
      </w:r>
      <w:r w:rsidR="008F22DF">
        <w:rPr>
          <w:rFonts w:ascii="Times New Roman" w:hAnsi="Times New Roman" w:cs="Times New Roman"/>
          <w:sz w:val="28"/>
          <w:szCs w:val="28"/>
        </w:rPr>
        <w:t xml:space="preserve">ой </w:t>
      </w:r>
      <w:r w:rsidR="008F22DF" w:rsidRPr="008F22DF">
        <w:rPr>
          <w:rFonts w:ascii="Times New Roman" w:hAnsi="Times New Roman" w:cs="Times New Roman"/>
          <w:sz w:val="28"/>
          <w:szCs w:val="28"/>
        </w:rPr>
        <w:t>сред</w:t>
      </w:r>
      <w:r w:rsidR="008F22DF">
        <w:rPr>
          <w:rFonts w:ascii="Times New Roman" w:hAnsi="Times New Roman" w:cs="Times New Roman"/>
          <w:sz w:val="28"/>
          <w:szCs w:val="28"/>
        </w:rPr>
        <w:t>е</w:t>
      </w:r>
      <w:r w:rsidR="008F22DF" w:rsidRPr="008F22DF">
        <w:rPr>
          <w:rFonts w:ascii="Times New Roman" w:hAnsi="Times New Roman" w:cs="Times New Roman"/>
          <w:sz w:val="28"/>
          <w:szCs w:val="28"/>
        </w:rPr>
        <w:t xml:space="preserve"> для работы с кодом на языке </w:t>
      </w:r>
      <w:proofErr w:type="spellStart"/>
      <w:r w:rsidR="008F22DF" w:rsidRPr="008F22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F22DF" w:rsidRPr="008F22DF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8F22DF" w:rsidRPr="008F22D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8F22DF">
        <w:rPr>
          <w:rFonts w:ascii="Times New Roman" w:hAnsi="Times New Roman" w:cs="Times New Roman"/>
          <w:sz w:val="28"/>
          <w:szCs w:val="28"/>
        </w:rPr>
        <w:t xml:space="preserve"> –</w:t>
      </w:r>
      <w:r w:rsidR="008F22DF" w:rsidRPr="008F2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2DF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8F22DF" w:rsidRPr="008F22DF">
        <w:rPr>
          <w:rFonts w:ascii="Times New Roman" w:hAnsi="Times New Roman" w:cs="Times New Roman"/>
          <w:sz w:val="28"/>
          <w:szCs w:val="28"/>
        </w:rPr>
        <w:t>.</w:t>
      </w:r>
    </w:p>
    <w:p w14:paraId="645F79A7" w14:textId="6B9DDA4B" w:rsidR="00A313A5" w:rsidRDefault="003103C8" w:rsidP="00825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3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D7A2A" wp14:editId="76C48136">
            <wp:extent cx="3429479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BCD8" w14:textId="523E4457" w:rsidR="003103C8" w:rsidRDefault="003103C8" w:rsidP="008F22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поле отвечает за добавление вершин, Второе за добавление ребер. Галочка</w:t>
      </w:r>
      <w:r w:rsidR="008F22DF">
        <w:rPr>
          <w:rFonts w:ascii="Times New Roman" w:hAnsi="Times New Roman" w:cs="Times New Roman"/>
          <w:sz w:val="28"/>
          <w:szCs w:val="28"/>
        </w:rPr>
        <w:t xml:space="preserve"> в нажатом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2DF">
        <w:rPr>
          <w:rFonts w:ascii="Times New Roman" w:hAnsi="Times New Roman" w:cs="Times New Roman"/>
          <w:sz w:val="28"/>
          <w:szCs w:val="28"/>
        </w:rPr>
        <w:t xml:space="preserve">красить </w:t>
      </w:r>
      <w:r>
        <w:rPr>
          <w:rFonts w:ascii="Times New Roman" w:hAnsi="Times New Roman" w:cs="Times New Roman"/>
          <w:sz w:val="28"/>
          <w:szCs w:val="28"/>
        </w:rPr>
        <w:t>градиентом найденные степени для всех вершин</w:t>
      </w:r>
      <w:r w:rsidR="008F22DF">
        <w:rPr>
          <w:rFonts w:ascii="Times New Roman" w:hAnsi="Times New Roman" w:cs="Times New Roman"/>
          <w:sz w:val="28"/>
          <w:szCs w:val="28"/>
        </w:rPr>
        <w:t xml:space="preserve"> (в не нажатом графа не раскрашен).</w:t>
      </w:r>
    </w:p>
    <w:p w14:paraId="39D0AC5A" w14:textId="1570BE02" w:rsidR="008F22DF" w:rsidRDefault="008F22DF" w:rsidP="008F22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3606E1" w14:textId="256F44A7" w:rsidR="008F22DF" w:rsidRDefault="003D2EF7" w:rsidP="008F22DF">
      <w:pPr>
        <w:spacing w:line="276" w:lineRule="auto"/>
        <w:rPr>
          <w:noProof/>
        </w:rPr>
      </w:pPr>
      <w:r w:rsidRPr="003D2EF7">
        <w:rPr>
          <w:noProof/>
        </w:rPr>
        <w:t xml:space="preserve"> </w:t>
      </w:r>
      <w:r w:rsidRPr="003D2EF7">
        <w:rPr>
          <w:noProof/>
        </w:rPr>
        <w:drawing>
          <wp:inline distT="0" distB="0" distL="0" distR="0" wp14:anchorId="69EAF193" wp14:editId="1DF2835C">
            <wp:extent cx="5400675" cy="268446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1" cy="27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9149" w14:textId="677D53C3" w:rsidR="004F4805" w:rsidRPr="008F22DF" w:rsidRDefault="004F4805" w:rsidP="008F22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Под каждой вершиной указывается найденная степень посреднечества. </w:t>
      </w:r>
    </w:p>
    <w:p w14:paraId="60085173" w14:textId="44F66A8D" w:rsidR="00440293" w:rsidRDefault="00440293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3C626D07" w14:textId="138AE033" w:rsidR="00FD0436" w:rsidRDefault="00FD0436" w:rsidP="00FD0436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 w:rsidRPr="00FD0436">
        <w:rPr>
          <w:rFonts w:ascii="Times New Roman" w:hAnsi="Times New Roman" w:cs="Times New Roman"/>
          <w:color w:val="auto"/>
          <w:sz w:val="48"/>
          <w:szCs w:val="48"/>
        </w:rPr>
        <w:t>5</w:t>
      </w:r>
      <w:r>
        <w:rPr>
          <w:rFonts w:ascii="Times New Roman" w:hAnsi="Times New Roman" w:cs="Times New Roman"/>
          <w:color w:val="auto"/>
          <w:sz w:val="48"/>
          <w:szCs w:val="48"/>
        </w:rPr>
        <w:tab/>
      </w:r>
      <w:r w:rsidRPr="00FD0436">
        <w:rPr>
          <w:rFonts w:ascii="Times New Roman" w:hAnsi="Times New Roman" w:cs="Times New Roman"/>
          <w:color w:val="auto"/>
          <w:sz w:val="48"/>
          <w:szCs w:val="48"/>
        </w:rPr>
        <w:t xml:space="preserve">Тестирование </w:t>
      </w:r>
    </w:p>
    <w:p w14:paraId="51C7AE7D" w14:textId="747DC075" w:rsidR="00FD0436" w:rsidRDefault="00FD0436" w:rsidP="00FD0436"/>
    <w:p w14:paraId="174D3A8C" w14:textId="05E5EC44" w:rsidR="00FD0436" w:rsidRPr="00FD0436" w:rsidRDefault="00FD0436" w:rsidP="00FD0436"/>
    <w:p w14:paraId="03E189AF" w14:textId="5FD8EC97" w:rsidR="00A313A5" w:rsidRDefault="00D10222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6" w:name="_Toc167308795"/>
      <w:r>
        <w:rPr>
          <w:rFonts w:ascii="Times New Roman" w:hAnsi="Times New Roman" w:cs="Times New Roman"/>
          <w:color w:val="auto"/>
          <w:sz w:val="48"/>
          <w:szCs w:val="48"/>
        </w:rPr>
        <w:t>5</w:t>
      </w:r>
      <w:r>
        <w:rPr>
          <w:rFonts w:ascii="Times New Roman" w:hAnsi="Times New Roman" w:cs="Times New Roman"/>
          <w:color w:val="auto"/>
          <w:sz w:val="48"/>
          <w:szCs w:val="48"/>
        </w:rPr>
        <w:tab/>
      </w:r>
      <w:r w:rsidR="00A313A5" w:rsidRPr="00D10222">
        <w:rPr>
          <w:rFonts w:ascii="Times New Roman" w:hAnsi="Times New Roman" w:cs="Times New Roman"/>
          <w:color w:val="auto"/>
          <w:sz w:val="48"/>
          <w:szCs w:val="48"/>
        </w:rPr>
        <w:t>Заключение</w:t>
      </w:r>
      <w:bookmarkEnd w:id="6"/>
    </w:p>
    <w:p w14:paraId="1FF95544" w14:textId="77777777" w:rsidR="000C7B9C" w:rsidRPr="000C7B9C" w:rsidRDefault="000C7B9C" w:rsidP="000C7B9C"/>
    <w:p w14:paraId="067D58AC" w14:textId="1A0A308F" w:rsidR="00A313A5" w:rsidRDefault="00A313A5" w:rsidP="0029682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1733">
        <w:rPr>
          <w:rFonts w:ascii="Times New Roman" w:hAnsi="Times New Roman" w:cs="Times New Roman"/>
          <w:sz w:val="28"/>
          <w:szCs w:val="28"/>
        </w:rPr>
        <w:t>В ходе д</w:t>
      </w:r>
      <w:r w:rsidR="00E75A80" w:rsidRPr="00411733">
        <w:rPr>
          <w:rFonts w:ascii="Times New Roman" w:hAnsi="Times New Roman" w:cs="Times New Roman"/>
          <w:sz w:val="28"/>
          <w:szCs w:val="28"/>
        </w:rPr>
        <w:t>ипломной работы</w:t>
      </w:r>
      <w:r w:rsidRPr="00411733">
        <w:rPr>
          <w:rFonts w:ascii="Times New Roman" w:hAnsi="Times New Roman" w:cs="Times New Roman"/>
          <w:sz w:val="28"/>
          <w:szCs w:val="28"/>
        </w:rPr>
        <w:t xml:space="preserve"> был реализован алгоритм </w:t>
      </w:r>
      <w:proofErr w:type="spellStart"/>
      <w:r w:rsidR="00E75A80" w:rsidRPr="00411733">
        <w:rPr>
          <w:rFonts w:ascii="Times New Roman" w:hAnsi="Times New Roman" w:cs="Times New Roman"/>
          <w:sz w:val="28"/>
          <w:szCs w:val="28"/>
        </w:rPr>
        <w:t>Брандеса</w:t>
      </w:r>
      <w:proofErr w:type="spellEnd"/>
      <w:r w:rsidR="00E75A80" w:rsidRPr="00411733">
        <w:rPr>
          <w:rFonts w:ascii="Times New Roman" w:hAnsi="Times New Roman" w:cs="Times New Roman"/>
          <w:sz w:val="28"/>
          <w:szCs w:val="28"/>
        </w:rPr>
        <w:t xml:space="preserve"> и алгоритм поиска в ширину для </w:t>
      </w:r>
      <w:r w:rsidRPr="00411733">
        <w:rPr>
          <w:rFonts w:ascii="Times New Roman" w:hAnsi="Times New Roman" w:cs="Times New Roman"/>
          <w:sz w:val="28"/>
          <w:szCs w:val="28"/>
        </w:rPr>
        <w:t xml:space="preserve">нахождения степени </w:t>
      </w:r>
      <w:r w:rsidR="00440293" w:rsidRPr="00411733">
        <w:rPr>
          <w:rFonts w:ascii="Times New Roman" w:hAnsi="Times New Roman" w:cs="Times New Roman"/>
          <w:sz w:val="28"/>
          <w:szCs w:val="28"/>
        </w:rPr>
        <w:t>посредничества</w:t>
      </w:r>
      <w:r w:rsidRPr="00411733">
        <w:rPr>
          <w:rFonts w:ascii="Times New Roman" w:hAnsi="Times New Roman" w:cs="Times New Roman"/>
          <w:sz w:val="28"/>
          <w:szCs w:val="28"/>
        </w:rPr>
        <w:t xml:space="preserve"> в </w:t>
      </w:r>
      <w:r w:rsidRPr="00411733">
        <w:rPr>
          <w:rFonts w:ascii="Times New Roman" w:hAnsi="Times New Roman" w:cs="Times New Roman"/>
          <w:sz w:val="28"/>
          <w:szCs w:val="28"/>
        </w:rPr>
        <w:lastRenderedPageBreak/>
        <w:t xml:space="preserve">неориентированных невзвешенных графах. </w:t>
      </w:r>
      <w:r w:rsidR="00FD0436">
        <w:rPr>
          <w:rFonts w:ascii="Times New Roman" w:hAnsi="Times New Roman" w:cs="Times New Roman"/>
          <w:sz w:val="28"/>
          <w:szCs w:val="28"/>
        </w:rPr>
        <w:t xml:space="preserve">Разработана программа динамического изменения графа с пересчетом значений степеней, и </w:t>
      </w:r>
      <w:r w:rsidR="00E75A80" w:rsidRPr="00411733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="00411733" w:rsidRPr="00411733">
        <w:rPr>
          <w:rFonts w:ascii="Times New Roman" w:hAnsi="Times New Roman" w:cs="Times New Roman"/>
          <w:sz w:val="28"/>
          <w:szCs w:val="28"/>
        </w:rPr>
        <w:t xml:space="preserve">с </w:t>
      </w:r>
      <w:r w:rsidR="00E75A80" w:rsidRPr="00411733">
        <w:rPr>
          <w:rFonts w:ascii="Times New Roman" w:hAnsi="Times New Roman" w:cs="Times New Roman"/>
          <w:sz w:val="28"/>
          <w:szCs w:val="28"/>
        </w:rPr>
        <w:t xml:space="preserve">выделением вершин градиентом по </w:t>
      </w:r>
      <w:r w:rsidR="00411733" w:rsidRPr="00411733">
        <w:rPr>
          <w:rFonts w:ascii="Times New Roman" w:hAnsi="Times New Roman" w:cs="Times New Roman"/>
          <w:sz w:val="28"/>
          <w:szCs w:val="28"/>
        </w:rPr>
        <w:t>возрастанию значения степени</w:t>
      </w:r>
      <w:r w:rsidR="00E75A80" w:rsidRPr="00411733">
        <w:rPr>
          <w:rFonts w:ascii="Times New Roman" w:hAnsi="Times New Roman" w:cs="Times New Roman"/>
          <w:sz w:val="28"/>
          <w:szCs w:val="28"/>
        </w:rPr>
        <w:t>.</w:t>
      </w:r>
      <w:r w:rsidR="00411733" w:rsidRPr="00411733">
        <w:rPr>
          <w:rFonts w:ascii="Times New Roman" w:hAnsi="Times New Roman" w:cs="Times New Roman"/>
          <w:sz w:val="28"/>
          <w:szCs w:val="28"/>
        </w:rPr>
        <w:t xml:space="preserve"> </w:t>
      </w:r>
      <w:r w:rsidR="004766C7">
        <w:rPr>
          <w:rFonts w:ascii="Times New Roman" w:hAnsi="Times New Roman" w:cs="Times New Roman"/>
          <w:sz w:val="28"/>
          <w:szCs w:val="28"/>
        </w:rPr>
        <w:t xml:space="preserve">Все результаты выложены в открытый доступ на </w:t>
      </w:r>
      <w:r w:rsidR="004766C7"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0D102E09" w14:textId="0A7145ED" w:rsidR="004766C7" w:rsidRPr="000E2C32" w:rsidRDefault="004766C7" w:rsidP="002968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</w:t>
      </w:r>
      <w:r w:rsidR="00C4177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езенторий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766C7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296825">
          <w:rPr>
            <w:rStyle w:val="a8"/>
            <w:rFonts w:ascii="Times New Roman" w:hAnsi="Times New Roman" w:cs="Times New Roman"/>
            <w:sz w:val="28"/>
            <w:szCs w:val="28"/>
          </w:rPr>
          <w:t>https://github.co</w:t>
        </w:r>
        <w:r w:rsidRPr="00296825">
          <w:rPr>
            <w:rStyle w:val="a8"/>
            <w:rFonts w:ascii="Times New Roman" w:hAnsi="Times New Roman" w:cs="Times New Roman"/>
            <w:sz w:val="28"/>
            <w:szCs w:val="28"/>
          </w:rPr>
          <w:t>m</w:t>
        </w:r>
        <w:r w:rsidRPr="00296825">
          <w:rPr>
            <w:rStyle w:val="a8"/>
            <w:rFonts w:ascii="Times New Roman" w:hAnsi="Times New Roman" w:cs="Times New Roman"/>
            <w:sz w:val="28"/>
            <w:szCs w:val="28"/>
          </w:rPr>
          <w:t>/ArturBorisov01/Algoritm-Brandes/tree/master</w:t>
        </w:r>
      </w:hyperlink>
    </w:p>
    <w:p w14:paraId="13F5A236" w14:textId="77777777" w:rsidR="004766C7" w:rsidRPr="004766C7" w:rsidRDefault="004766C7" w:rsidP="004766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07E3A2" w14:textId="44A994E4" w:rsidR="00823FC7" w:rsidRPr="00411733" w:rsidRDefault="00823FC7" w:rsidP="00823F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33FA8" w14:textId="428ABE97" w:rsidR="00A313A5" w:rsidRDefault="00D10222" w:rsidP="00D10222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7" w:name="_Toc167308796"/>
      <w:r w:rsidRPr="00D10222">
        <w:rPr>
          <w:rFonts w:ascii="Times New Roman" w:hAnsi="Times New Roman" w:cs="Times New Roman"/>
          <w:color w:val="auto"/>
          <w:sz w:val="48"/>
          <w:szCs w:val="48"/>
        </w:rPr>
        <w:t>6</w:t>
      </w:r>
      <w:r w:rsidRPr="00D10222">
        <w:rPr>
          <w:rFonts w:ascii="Times New Roman" w:hAnsi="Times New Roman" w:cs="Times New Roman"/>
          <w:color w:val="auto"/>
          <w:sz w:val="48"/>
          <w:szCs w:val="48"/>
        </w:rPr>
        <w:tab/>
      </w:r>
      <w:r w:rsidR="00A313A5" w:rsidRPr="00D10222">
        <w:rPr>
          <w:rFonts w:ascii="Times New Roman" w:hAnsi="Times New Roman" w:cs="Times New Roman"/>
          <w:color w:val="auto"/>
          <w:sz w:val="48"/>
          <w:szCs w:val="48"/>
        </w:rPr>
        <w:t>Список литературы:</w:t>
      </w:r>
      <w:bookmarkEnd w:id="7"/>
    </w:p>
    <w:p w14:paraId="58F82405" w14:textId="77777777" w:rsidR="004F4805" w:rsidRPr="004F4805" w:rsidRDefault="004F4805" w:rsidP="004F4805"/>
    <w:p w14:paraId="611E1015" w14:textId="77777777" w:rsidR="00A313A5" w:rsidRPr="00411733" w:rsidRDefault="00A313A5" w:rsidP="00A313A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733"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 w:rsidRPr="00411733">
        <w:rPr>
          <w:rFonts w:ascii="Times New Roman" w:hAnsi="Times New Roman" w:cs="Times New Roman"/>
          <w:sz w:val="28"/>
          <w:szCs w:val="28"/>
        </w:rPr>
        <w:t>Википедии.Определение</w:t>
      </w:r>
      <w:proofErr w:type="spellEnd"/>
      <w:r w:rsidRPr="00411733">
        <w:rPr>
          <w:rFonts w:ascii="Times New Roman" w:hAnsi="Times New Roman" w:cs="Times New Roman"/>
          <w:sz w:val="28"/>
          <w:szCs w:val="28"/>
        </w:rPr>
        <w:t xml:space="preserve"> и описание индексов центральности  </w:t>
      </w:r>
      <w:hyperlink r:id="rId13" w:history="1">
        <w:r w:rsidRPr="00411733">
          <w:rPr>
            <w:rStyle w:val="a8"/>
            <w:rFonts w:ascii="Times New Roman" w:hAnsi="Times New Roman" w:cs="Times New Roman"/>
            <w:sz w:val="28"/>
            <w:szCs w:val="28"/>
          </w:rPr>
          <w:t>https://w.wiki/6kaC</w:t>
        </w:r>
      </w:hyperlink>
      <w:r w:rsidRPr="004117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BDFCD" w14:textId="77777777" w:rsidR="00A313A5" w:rsidRPr="00411733" w:rsidRDefault="00A313A5" w:rsidP="00A313A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733"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 w:rsidRPr="00411733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Pr="00411733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117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1173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411733">
          <w:rPr>
            <w:rStyle w:val="a8"/>
            <w:rFonts w:ascii="Times New Roman" w:hAnsi="Times New Roman" w:cs="Times New Roman"/>
            <w:sz w:val="28"/>
            <w:szCs w:val="28"/>
          </w:rPr>
          <w:t>https://networkx.org/documentation/stable/tutorial.html</w:t>
        </w:r>
      </w:hyperlink>
    </w:p>
    <w:p w14:paraId="51943642" w14:textId="3A331988" w:rsidR="00A313A5" w:rsidRPr="00411733" w:rsidRDefault="00A313A5" w:rsidP="00A313A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733">
        <w:rPr>
          <w:rFonts w:ascii="Times New Roman" w:hAnsi="Times New Roman" w:cs="Times New Roman"/>
          <w:sz w:val="28"/>
          <w:szCs w:val="28"/>
        </w:rPr>
        <w:t xml:space="preserve">Ульрик </w:t>
      </w:r>
      <w:proofErr w:type="spellStart"/>
      <w:r w:rsidRPr="00411733">
        <w:rPr>
          <w:rFonts w:ascii="Times New Roman" w:hAnsi="Times New Roman" w:cs="Times New Roman"/>
          <w:sz w:val="28"/>
          <w:szCs w:val="28"/>
        </w:rPr>
        <w:t>Брандес</w:t>
      </w:r>
      <w:proofErr w:type="spellEnd"/>
      <w:r w:rsidRPr="00411733">
        <w:rPr>
          <w:rFonts w:ascii="Times New Roman" w:hAnsi="Times New Roman" w:cs="Times New Roman"/>
          <w:sz w:val="28"/>
          <w:szCs w:val="28"/>
        </w:rPr>
        <w:t xml:space="preserve">: более быстрый алгоритм централизации </w:t>
      </w:r>
      <w:proofErr w:type="gramStart"/>
      <w:r w:rsidRPr="00411733">
        <w:rPr>
          <w:rFonts w:ascii="Times New Roman" w:hAnsi="Times New Roman" w:cs="Times New Roman"/>
          <w:sz w:val="28"/>
          <w:szCs w:val="28"/>
        </w:rPr>
        <w:t>промежуточности .</w:t>
      </w:r>
      <w:proofErr w:type="gramEnd"/>
      <w:r w:rsidRPr="00411733">
        <w:rPr>
          <w:rFonts w:ascii="Times New Roman" w:hAnsi="Times New Roman" w:cs="Times New Roman"/>
          <w:sz w:val="28"/>
          <w:szCs w:val="28"/>
        </w:rPr>
        <w:t xml:space="preserve"> Журнал математической социологии 25 (2): 163–177, 2001 г. </w:t>
      </w:r>
      <w:hyperlink r:id="rId15" w:history="1">
        <w:r w:rsidRPr="00C41777">
          <w:rPr>
            <w:rStyle w:val="a8"/>
            <w:rFonts w:ascii="Times New Roman" w:hAnsi="Times New Roman" w:cs="Times New Roman"/>
            <w:sz w:val="28"/>
            <w:szCs w:val="28"/>
          </w:rPr>
          <w:t>https://doi.org/10.1080/0022250X.2001.9990249 .</w:t>
        </w:r>
      </w:hyperlink>
    </w:p>
    <w:p w14:paraId="0D76FD19" w14:textId="5EBF50C8" w:rsidR="00823FC7" w:rsidRDefault="008F22DF" w:rsidP="00A313A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среда разработки </w:t>
      </w:r>
      <w:hyperlink r:id="rId16" w:history="1">
        <w:r w:rsidR="000E2C32" w:rsidRPr="005935C5">
          <w:rPr>
            <w:rStyle w:val="a8"/>
            <w:rFonts w:ascii="Times New Roman" w:hAnsi="Times New Roman" w:cs="Times New Roman"/>
            <w:sz w:val="28"/>
            <w:szCs w:val="28"/>
          </w:rPr>
          <w:t>https://colab.research.google.com/</w:t>
        </w:r>
      </w:hyperlink>
    </w:p>
    <w:p w14:paraId="2A6D4677" w14:textId="5F83CF94" w:rsidR="000E2C32" w:rsidRPr="00411733" w:rsidRDefault="000E2C32" w:rsidP="000E2C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1C6A0" w14:textId="77777777" w:rsidR="00A313A5" w:rsidRPr="00411733" w:rsidRDefault="00A313A5" w:rsidP="00825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A313A5" w:rsidRPr="0041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80434" w14:textId="77777777" w:rsidR="002B1778" w:rsidRDefault="002B1778" w:rsidP="0071016D">
      <w:r>
        <w:separator/>
      </w:r>
    </w:p>
  </w:endnote>
  <w:endnote w:type="continuationSeparator" w:id="0">
    <w:p w14:paraId="25613041" w14:textId="77777777" w:rsidR="002B1778" w:rsidRDefault="002B1778" w:rsidP="0071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3063195"/>
      <w:docPartObj>
        <w:docPartGallery w:val="Page Numbers (Bottom of Page)"/>
        <w:docPartUnique/>
      </w:docPartObj>
    </w:sdtPr>
    <w:sdtEndPr/>
    <w:sdtContent>
      <w:p w14:paraId="3940DF53" w14:textId="6F5A0BF7" w:rsidR="008166E4" w:rsidRDefault="008166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913EE" w14:textId="77777777" w:rsidR="008166E4" w:rsidRDefault="008166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90F70" w14:textId="77777777" w:rsidR="002B1778" w:rsidRDefault="002B1778" w:rsidP="0071016D">
      <w:r>
        <w:separator/>
      </w:r>
    </w:p>
  </w:footnote>
  <w:footnote w:type="continuationSeparator" w:id="0">
    <w:p w14:paraId="48ED06BF" w14:textId="77777777" w:rsidR="002B1778" w:rsidRDefault="002B1778" w:rsidP="00710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9B9"/>
    <w:multiLevelType w:val="hybridMultilevel"/>
    <w:tmpl w:val="672A1938"/>
    <w:lvl w:ilvl="0" w:tplc="4DC04E1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76B08"/>
    <w:multiLevelType w:val="hybridMultilevel"/>
    <w:tmpl w:val="D9BE1170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56011A8C"/>
    <w:multiLevelType w:val="hybridMultilevel"/>
    <w:tmpl w:val="5874D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9"/>
    <w:rsid w:val="000C7B9C"/>
    <w:rsid w:val="000E2C32"/>
    <w:rsid w:val="00184FBF"/>
    <w:rsid w:val="00260A3C"/>
    <w:rsid w:val="00264ADD"/>
    <w:rsid w:val="00296825"/>
    <w:rsid w:val="002B1778"/>
    <w:rsid w:val="003103C8"/>
    <w:rsid w:val="00350789"/>
    <w:rsid w:val="00395508"/>
    <w:rsid w:val="003D2EF7"/>
    <w:rsid w:val="00411733"/>
    <w:rsid w:val="00440293"/>
    <w:rsid w:val="004766C7"/>
    <w:rsid w:val="004E2770"/>
    <w:rsid w:val="004F4805"/>
    <w:rsid w:val="00580451"/>
    <w:rsid w:val="0059551E"/>
    <w:rsid w:val="005B361E"/>
    <w:rsid w:val="0071016D"/>
    <w:rsid w:val="007206DC"/>
    <w:rsid w:val="00770145"/>
    <w:rsid w:val="00802546"/>
    <w:rsid w:val="008166E4"/>
    <w:rsid w:val="00823C08"/>
    <w:rsid w:val="00823FC7"/>
    <w:rsid w:val="00825CF0"/>
    <w:rsid w:val="00857261"/>
    <w:rsid w:val="00875365"/>
    <w:rsid w:val="008A6B5F"/>
    <w:rsid w:val="008F22DF"/>
    <w:rsid w:val="00921D06"/>
    <w:rsid w:val="00922BD3"/>
    <w:rsid w:val="009E439B"/>
    <w:rsid w:val="00A07D66"/>
    <w:rsid w:val="00A12B3A"/>
    <w:rsid w:val="00A313A5"/>
    <w:rsid w:val="00AD40C3"/>
    <w:rsid w:val="00BB5D1D"/>
    <w:rsid w:val="00C31374"/>
    <w:rsid w:val="00C41777"/>
    <w:rsid w:val="00CC7489"/>
    <w:rsid w:val="00D10222"/>
    <w:rsid w:val="00D3511B"/>
    <w:rsid w:val="00D937B4"/>
    <w:rsid w:val="00DF795B"/>
    <w:rsid w:val="00E75A80"/>
    <w:rsid w:val="00EF30BA"/>
    <w:rsid w:val="00F57DBB"/>
    <w:rsid w:val="00F715B5"/>
    <w:rsid w:val="00FA60FD"/>
    <w:rsid w:val="00FC39D8"/>
    <w:rsid w:val="00FD0436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B5C3"/>
  <w15:chartTrackingRefBased/>
  <w15:docId w15:val="{5EA1F8C7-38A7-495C-96F0-C0D149D9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5C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1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016D"/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101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016D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5CF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25CF0"/>
    <w:pPr>
      <w:spacing w:after="100"/>
    </w:pPr>
  </w:style>
  <w:style w:type="character" w:styleId="a8">
    <w:name w:val="Hyperlink"/>
    <w:basedOn w:val="a0"/>
    <w:uiPriority w:val="99"/>
    <w:unhideWhenUsed/>
    <w:rsid w:val="00825CF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25C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C31374"/>
    <w:rPr>
      <w:color w:val="808080"/>
    </w:rPr>
  </w:style>
  <w:style w:type="paragraph" w:styleId="ab">
    <w:name w:val="Title"/>
    <w:basedOn w:val="a"/>
    <w:next w:val="a"/>
    <w:link w:val="ac"/>
    <w:uiPriority w:val="10"/>
    <w:qFormat/>
    <w:rsid w:val="004117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117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117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1173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mwe-math-mathml-inline">
    <w:name w:val="mwe-math-mathml-inline"/>
    <w:basedOn w:val="a0"/>
    <w:rsid w:val="00F715B5"/>
  </w:style>
  <w:style w:type="character" w:styleId="af">
    <w:name w:val="Unresolved Mention"/>
    <w:basedOn w:val="a0"/>
    <w:uiPriority w:val="99"/>
    <w:semiHidden/>
    <w:unhideWhenUsed/>
    <w:rsid w:val="000E2C3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96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7301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799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70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79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1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2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9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65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.wiki/6ka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turBorisov01/Algoritm-Brandes/tree/mast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0022250X.2001.9990249%20.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tworkx.org/documentation/stable/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7570-C99A-41B8-BE9F-4A2DA2B4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borisovartur01@gmail.com</dc:creator>
  <cp:keywords/>
  <dc:description/>
  <cp:lastModifiedBy>borisovartur01@gmail.com</cp:lastModifiedBy>
  <cp:revision>5</cp:revision>
  <dcterms:created xsi:type="dcterms:W3CDTF">2024-05-22T17:37:00Z</dcterms:created>
  <dcterms:modified xsi:type="dcterms:W3CDTF">2024-05-22T17:42:00Z</dcterms:modified>
</cp:coreProperties>
</file>