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- User Authentication System</w:t>
      </w:r>
    </w:p>
    <w:p>
      <w:pPr>
        <w:pStyle w:val="Heading1"/>
      </w:pPr>
      <w:r>
        <w:t>Executive Summary</w:t>
      </w:r>
    </w:p>
    <w:p>
      <w:r>
        <w:t>This Business Requirement Document (BRD) specifies the requirements for a comprehensive User Authentication and Authorization System designed to replace legacy authentication mechanisms with modern, secure, and scalable standards including OAuth2, multi-factor authentication (MFA), and role-based access control (RBAC).</w:t>
      </w:r>
    </w:p>
    <w:p>
      <w:r>
        <w:t>**Document Reference:** GOLDEN-BRD-V1 **Last Updated:** 2024-01-15 **Status:** Reference Template</w:t>
      </w:r>
    </w:p>
    <w:p>
      <w:pPr>
        <w:pStyle w:val="Heading1"/>
      </w:pPr>
      <w:r>
        <w:t>1. Business Overview</w:t>
      </w:r>
    </w:p>
    <w:p>
      <w:pPr>
        <w:pStyle w:val="Heading2"/>
      </w:pPr>
      <w:r>
        <w:t>1.1 Business Objectives</w:t>
      </w:r>
    </w:p>
    <w:p>
      <w:r>
        <w:t>- Eliminate legacy authentication vulnerabilities - Implement industry-standard OAuth2/OpenID Connect - Support multi-factor authentication (MFA) for enhanced security - Enable single sign-on (SSO) across all enterprise applications - Maintain backward compatibility during transition period</w:t>
      </w:r>
    </w:p>
    <w:p>
      <w:pPr>
        <w:pStyle w:val="Heading2"/>
      </w:pPr>
      <w:r>
        <w:t>1.2 Scope</w:t>
      </w:r>
    </w:p>
    <w:p>
      <w:r>
        <w:t>This system covers authentication, authorization, and session management for web applications, mobile applications, and third-party integrations.</w:t>
      </w:r>
    </w:p>
    <w:p>
      <w:r>
        <w:t>**Out of Scope:** - External identity provider implementation - Payment processing - Data warehouse analytics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User Authentication</w:t>
      </w:r>
    </w:p>
    <w:p>
      <w:r>
        <w:t>- Support username/email and password authentication - Implement OAuth2 Authorization Code flow - Support OpenID Connect for identity verification - Email verification flow for user registration - Password reset functionality with secure token</w:t>
      </w:r>
    </w:p>
    <w:p>
      <w:pPr>
        <w:pStyle w:val="Heading2"/>
      </w:pPr>
      <w:r>
        <w:t>2.2 Multi-Factor Authentication</w:t>
      </w:r>
    </w:p>
    <w:p>
      <w:r>
        <w:t>- Time-based One-Time Password (TOTP) via authenticator apps - SMS-based one-time passwords - Hardware security keys (FIDO2/WebAuthn) - Email-based verification codes - Optional enrollment (user-driven)</w:t>
      </w:r>
    </w:p>
    <w:p>
      <w:pPr>
        <w:pStyle w:val="Heading2"/>
      </w:pPr>
      <w:r>
        <w:t>2.3 Session Management</w:t>
      </w:r>
    </w:p>
    <w:p>
      <w:r>
        <w:t>- JWT-based session tokens with configurable expiration - Refresh token rotation - Session revocation on logout - Concurrent session limits per user - Automatic session cleanup</w:t>
      </w:r>
    </w:p>
    <w:p>
      <w:pPr>
        <w:pStyle w:val="Heading2"/>
      </w:pPr>
      <w:r>
        <w:t>2.4 Authorization &amp; Access Control</w:t>
      </w:r>
    </w:p>
    <w:p>
      <w:r>
        <w:t>- Role-Based Access Control (RBAC) - Permission-based fine-grained access control - Dynamic role assignment - API scope-based access</w:t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Performance</w:t>
      </w:r>
    </w:p>
    <w:p>
      <w:r>
        <w:t>- Authentication response time: &lt;200ms (p95) - Token validation: &lt;50ms (p95) - Session lookup: &lt;100ms (p99)</w:t>
      </w:r>
    </w:p>
    <w:p>
      <w:pPr>
        <w:pStyle w:val="Heading2"/>
      </w:pPr>
      <w:r>
        <w:t>3.2 Security</w:t>
      </w:r>
    </w:p>
    <w:p>
      <w:r>
        <w:t>- TLS 1.2+ for all communications - Passwords hashed using bcrypt (min 12 rounds) - Tokens signed with RSA-256 or ECDSA - Protection against brute force attacks - CORS properly configured - CSP headers enforced</w:t>
      </w:r>
    </w:p>
    <w:p>
      <w:pPr>
        <w:pStyle w:val="Heading2"/>
      </w:pPr>
      <w:r>
        <w:t>3.3 Reliability</w:t>
      </w:r>
    </w:p>
    <w:p>
      <w:r>
        <w:t>- 99.9% uptime SLA - Graceful degradation for MFA failures - Database connection pooling with failover</w:t>
      </w:r>
    </w:p>
    <w:p>
      <w:pPr>
        <w:pStyle w:val="Heading2"/>
      </w:pPr>
      <w:r>
        <w:t>3.4 Scalability</w:t>
      </w:r>
    </w:p>
    <w:p>
      <w:r>
        <w:t>- Support 10,000+ concurrent authenticated sessions - Database optimized for query performance on user lookups - Caching layer for frequently accessed role/permission data</w:t>
      </w:r>
    </w:p>
    <w:p>
      <w:pPr>
        <w:pStyle w:val="Heading1"/>
      </w:pPr>
      <w:r>
        <w:t>4. Data Model</w:t>
      </w:r>
    </w:p>
    <w:p>
      <w:pPr>
        <w:pStyle w:val="Heading2"/>
      </w:pPr>
      <w:r>
        <w:t>4.1 Core Entities</w:t>
      </w:r>
    </w:p>
    <w:p>
      <w:r>
        <w:t>**User** - id (UUID, primary key) - email (unique, varchar 255) - password_hash (varchar 255) - first_name, last_name (varchar 100) - created_at, updated_at (timestamp) - is_active (boolean)</w:t>
      </w:r>
    </w:p>
    <w:p>
      <w:r>
        <w:t>**Role** - id (UUID, primary key) - name (varchar 100, unique) - description (text) - is_system_role (boolean)</w:t>
      </w:r>
    </w:p>
    <w:p>
      <w:r>
        <w:t>**Permission** - id (UUID, primary key) - name (varchar 100, unique) - resource (varchar 100) - action (varchar 50)</w:t>
      </w:r>
    </w:p>
    <w:p>
      <w:r>
        <w:t>**UserRole** (Junction) - user_id (FK to User) - role_id (FK to Role) - assigned_at (timestamp)</w:t>
      </w:r>
    </w:p>
    <w:p>
      <w:r>
        <w:t>**Session** - id (UUID, primary key) - user_id (FK to User) - token (text, indexed) - refresh_token (text) - expires_at (timestamp) - created_at (timestamp)</w:t>
      </w:r>
    </w:p>
    <w:p>
      <w:r>
        <w:t>**MfaEnrollment** - id (UUID, primary key) - user_id (FK to User) - type (enum: TOTP, SMS, WEBAUTHN, EMAIL) - secret_encrypted (text) - verified (boolean) - enrolled_at (timestamp)</w:t>
      </w:r>
    </w:p>
    <w:p>
      <w:pPr>
        <w:pStyle w:val="Heading1"/>
      </w:pPr>
      <w:r>
        <w:t>5. API Specifications</w:t>
      </w:r>
    </w:p>
    <w:p>
      <w:pPr>
        <w:pStyle w:val="Heading2"/>
      </w:pPr>
      <w:r>
        <w:t>5.1 Authentication Endpoints</w:t>
      </w:r>
    </w:p>
    <w:p>
      <w:r>
        <w:t>**POST /auth/register** - Register new user account - Input: email, password, first_name, last_name - Output: user_id, verification_token</w:t>
      </w:r>
    </w:p>
    <w:p>
      <w:r>
        <w:t>**POST /auth/login** - Authenticate user - Input: email, password - Output: access_token, refresh_token, expires_in</w:t>
      </w:r>
    </w:p>
    <w:p>
      <w:r>
        <w:t>**POST /auth/token/refresh** - Refresh access token - Input: refresh_token - Output: access_token, expires_in</w:t>
      </w:r>
    </w:p>
    <w:p>
      <w:r>
        <w:t>**POST /auth/logout** - Invalidate session - Input: access_token - Output: success</w:t>
      </w:r>
    </w:p>
    <w:p>
      <w:r>
        <w:t>**POST /auth/mfa/enroll** - Enroll in MFA - Input: mfa_type, phone_number (for SMS) - Output: secret (for TOTP), verification_prompt</w:t>
      </w:r>
    </w:p>
    <w:p>
      <w:r>
        <w:t>**POST /auth/mfa/verify** - Verify MFA enrollment - Input: mfa_type, code - Output: success</w:t>
      </w:r>
    </w:p>
    <w:p>
      <w:r>
        <w:t>**POST /auth/mfa/validate** - Validate MFA during login - Input: mfa_id, code - Output: access_token, refresh_token</w:t>
      </w:r>
    </w:p>
    <w:p>
      <w:pPr>
        <w:pStyle w:val="Heading1"/>
      </w:pPr>
      <w:r>
        <w:t>6. Acceptance Criteria</w:t>
      </w:r>
    </w:p>
    <w:p>
      <w:r>
        <w:t>- All authentication methods support &gt;99.9% uptime - Token validation latency &lt;50ms - Support 50,000+ concurrent users - All endpoints meet security requirements - Backward compatibility maintained for 6 months transition</w:t>
      </w:r>
    </w:p>
    <w:p>
      <w:pPr>
        <w:pStyle w:val="Heading1"/>
      </w:pPr>
      <w:r>
        <w:t>7. Dependencies &amp; Integrations</w:t>
      </w:r>
    </w:p>
    <w:p>
      <w:pPr>
        <w:pStyle w:val="Heading2"/>
      </w:pPr>
      <w:r>
        <w:t>7.1 External Systems</w:t>
      </w:r>
    </w:p>
    <w:p>
      <w:r>
        <w:t>- Email service (SendGrid/AWS SES) for notifications - SMS provider (Twilio) for MFA - FIDO2/WebAuthn key providers</w:t>
      </w:r>
    </w:p>
    <w:p>
      <w:pPr>
        <w:pStyle w:val="Heading2"/>
      </w:pPr>
      <w:r>
        <w:t>7.2 Internal Systems</w:t>
      </w:r>
    </w:p>
    <w:p>
      <w:r>
        <w:t>- User management service - Audit logging service - Rate limiting service</w:t>
      </w:r>
    </w:p>
    <w:p>
      <w:pPr>
        <w:pStyle w:val="Heading1"/>
      </w:pPr>
      <w:r>
        <w:t>8. Success Metrics</w:t>
      </w:r>
    </w:p>
    <w:p>
      <w:r>
        <w:t>- Zero authentication-related security breaches - &lt;5% MFA enrollment friction - Session management latency &lt;100ms - 99.95% uptime achieved</w:t>
      </w:r>
    </w:p>
    <w:p>
      <w:pPr>
        <w:pStyle w:val="Heading1"/>
      </w:pPr>
      <w:r>
        <w:t>9. Timeline &amp; Milestones</w:t>
      </w:r>
    </w:p>
    <w:p>
      <w:r>
        <w:t>- Phase 1: Core OAuth2 implementation (8 weeks) - Phase 2: MFA implementation (6 weeks) - Phase 3: Legacy system migration (12 weeks) - Phase 4: Sunset legacy auth (4 weeks)</w:t>
      </w:r>
    </w:p>
    <w:p>
      <w:pPr>
        <w:pStyle w:val="Heading1"/>
      </w:pPr>
      <w:r>
        <w:t>10. Appendix</w:t>
      </w:r>
    </w:p>
    <w:p>
      <w:pPr>
        <w:pStyle w:val="Heading2"/>
      </w:pPr>
      <w:r>
        <w:t>A. References</w:t>
      </w:r>
    </w:p>
    <w:p>
      <w:r>
        <w:t>- OAuth 2.0 RFC 6749 - OpenID Connect Core 1.0 - NIST SP 800-63B (Digital Identity Guidelines) - FIDO2 Specifications</w:t>
      </w:r>
    </w:p>
    <w:p>
      <w:pPr>
        <w:pStyle w:val="Heading2"/>
      </w:pPr>
      <w:r>
        <w:t>B. Glossary</w:t>
      </w:r>
    </w:p>
    <w:p>
      <w:r>
        <w:t>- **MFA**: Multi-Factor Authentication - **TOTP**: Time-based One-Time Password - **JWT**: JSON Web Token - **RBAC**: Role-Based Access Control - **SLA**: Service Level Agreement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