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3"/>
          <w:szCs w:val="23"/>
        </w:rPr>
        <w:t>Napisać aplikacje w j. Java tworzącą interfejs użytkownika (z wykorzystaniem LayoutManager np. BorderLayout) umożliwiający co najmniej na:</w:t>
      </w:r>
    </w:p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ind w:left="720" w:hanging="36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Symbol" w:hAnsi="Symbol" w:cs="Arial"/>
          <w:color w:val="656565"/>
          <w:sz w:val="23"/>
          <w:szCs w:val="23"/>
        </w:rPr>
        <w:t></w:t>
      </w:r>
      <w:r>
        <w:rPr>
          <w:color w:val="656565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656565"/>
          <w:sz w:val="23"/>
          <w:szCs w:val="23"/>
        </w:rPr>
        <w:t>Na 5</w:t>
      </w:r>
      <w:r>
        <w:rPr>
          <w:rFonts w:ascii="Arial" w:hAnsi="Arial" w:cs="Arial"/>
          <w:b/>
          <w:bCs/>
          <w:color w:val="656565"/>
          <w:sz w:val="23"/>
          <w:szCs w:val="23"/>
        </w:rPr>
        <w:t>0</w:t>
      </w:r>
      <w:r>
        <w:rPr>
          <w:rFonts w:ascii="Arial" w:hAnsi="Arial" w:cs="Arial"/>
          <w:b/>
          <w:bCs/>
          <w:color w:val="656565"/>
          <w:sz w:val="23"/>
          <w:szCs w:val="23"/>
        </w:rPr>
        <w:t xml:space="preserve"> pkt:</w:t>
      </w:r>
    </w:p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ind w:left="72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b/>
          <w:bCs/>
          <w:color w:val="656565"/>
          <w:sz w:val="23"/>
          <w:szCs w:val="23"/>
        </w:rPr>
        <w:t> </w:t>
      </w:r>
      <w:r>
        <w:rPr>
          <w:rFonts w:ascii="Arial" w:hAnsi="Arial" w:cs="Arial"/>
          <w:color w:val="656565"/>
          <w:sz w:val="23"/>
          <w:szCs w:val="23"/>
        </w:rPr>
        <w:t xml:space="preserve">Wprowadzenie 4 punktów (JTextEdit lub JSpinner) i narysowanie na tej podstawie figury </w:t>
      </w:r>
      <w:r w:rsidR="00AA5FA8">
        <w:rPr>
          <w:rFonts w:ascii="Arial" w:hAnsi="Arial" w:cs="Arial"/>
          <w:color w:val="656565"/>
          <w:sz w:val="23"/>
          <w:szCs w:val="23"/>
        </w:rPr>
        <w:t xml:space="preserve">(trapez) </w:t>
      </w:r>
      <w:r>
        <w:rPr>
          <w:rFonts w:ascii="Arial" w:hAnsi="Arial" w:cs="Arial"/>
          <w:color w:val="656565"/>
          <w:sz w:val="23"/>
          <w:szCs w:val="23"/>
        </w:rPr>
        <w:t>w przestrzeni kartezjańskiej z widoczną siatką współrzędnych na obiekcie klasy dziedziczącej po JPanel oraz obliczenie powierzchni i obwodu tej figury</w:t>
      </w:r>
    </w:p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ind w:left="720" w:hanging="36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Symbol" w:hAnsi="Symbol" w:cs="Arial"/>
          <w:color w:val="656565"/>
          <w:sz w:val="23"/>
          <w:szCs w:val="23"/>
        </w:rPr>
        <w:t></w:t>
      </w:r>
      <w:r>
        <w:rPr>
          <w:color w:val="656565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656565"/>
          <w:sz w:val="23"/>
          <w:szCs w:val="23"/>
        </w:rPr>
        <w:t>Na  75</w:t>
      </w:r>
      <w:r>
        <w:rPr>
          <w:rFonts w:ascii="Arial" w:hAnsi="Arial" w:cs="Arial"/>
          <w:b/>
          <w:bCs/>
          <w:color w:val="656565"/>
          <w:sz w:val="23"/>
          <w:szCs w:val="23"/>
        </w:rPr>
        <w:t xml:space="preserve"> pkt:</w:t>
      </w:r>
    </w:p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ind w:left="72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3"/>
          <w:szCs w:val="23"/>
        </w:rPr>
        <w:t xml:space="preserve">Dodatkowo ponad powyższe : </w:t>
      </w:r>
      <w:r>
        <w:rPr>
          <w:rFonts w:ascii="Arial" w:hAnsi="Arial" w:cs="Arial"/>
          <w:color w:val="656565"/>
          <w:sz w:val="23"/>
          <w:szCs w:val="23"/>
        </w:rPr>
        <w:t>Zarówno figura jak i wykres mają skalować się w oknie w zależności od jego rozmiaru</w:t>
      </w:r>
      <w:r w:rsidR="00AA5FA8">
        <w:rPr>
          <w:rFonts w:ascii="Arial" w:hAnsi="Arial" w:cs="Arial"/>
          <w:color w:val="656565"/>
          <w:sz w:val="23"/>
          <w:szCs w:val="23"/>
        </w:rPr>
        <w:t xml:space="preserve"> (figura nie foremna)</w:t>
      </w:r>
    </w:p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ind w:left="720" w:hanging="36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Symbol" w:hAnsi="Symbol" w:cs="Arial"/>
          <w:color w:val="656565"/>
          <w:sz w:val="23"/>
          <w:szCs w:val="23"/>
        </w:rPr>
        <w:t></w:t>
      </w:r>
      <w:r>
        <w:rPr>
          <w:color w:val="656565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656565"/>
          <w:sz w:val="23"/>
          <w:szCs w:val="23"/>
        </w:rPr>
        <w:t>Na 10</w:t>
      </w:r>
      <w:r>
        <w:rPr>
          <w:rFonts w:ascii="Arial" w:hAnsi="Arial" w:cs="Arial"/>
          <w:b/>
          <w:bCs/>
          <w:color w:val="656565"/>
          <w:sz w:val="23"/>
          <w:szCs w:val="23"/>
        </w:rPr>
        <w:t>0</w:t>
      </w:r>
      <w:r>
        <w:rPr>
          <w:rFonts w:ascii="Arial" w:hAnsi="Arial" w:cs="Arial"/>
          <w:b/>
          <w:bCs/>
          <w:color w:val="656565"/>
          <w:sz w:val="23"/>
          <w:szCs w:val="23"/>
        </w:rPr>
        <w:t xml:space="preserve"> pkt:</w:t>
      </w:r>
    </w:p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ind w:left="72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3"/>
          <w:szCs w:val="23"/>
        </w:rPr>
        <w:t xml:space="preserve">Dodatkowo ponad powyższe : </w:t>
      </w:r>
      <w:r>
        <w:rPr>
          <w:rFonts w:ascii="Arial" w:hAnsi="Arial" w:cs="Arial"/>
          <w:color w:val="656565"/>
          <w:sz w:val="23"/>
          <w:szCs w:val="23"/>
        </w:rPr>
        <w:t xml:space="preserve"> D</w:t>
      </w:r>
      <w:r>
        <w:rPr>
          <w:rFonts w:ascii="Arial" w:hAnsi="Arial" w:cs="Arial"/>
          <w:color w:val="656565"/>
          <w:sz w:val="23"/>
          <w:szCs w:val="23"/>
        </w:rPr>
        <w:t>owolna ilość</w:t>
      </w:r>
      <w:r>
        <w:rPr>
          <w:rFonts w:ascii="Arial" w:hAnsi="Arial" w:cs="Arial"/>
          <w:color w:val="656565"/>
          <w:sz w:val="23"/>
          <w:szCs w:val="23"/>
        </w:rPr>
        <w:t xml:space="preserve"> punktów  tworząca poligon. Punkty pokazane w  JTable</w:t>
      </w:r>
      <w:r w:rsidR="00AA5FA8">
        <w:rPr>
          <w:rFonts w:ascii="Arial" w:hAnsi="Arial" w:cs="Arial"/>
          <w:color w:val="656565"/>
          <w:sz w:val="23"/>
          <w:szCs w:val="23"/>
        </w:rPr>
        <w:t xml:space="preserve"> (fiura wypukła)</w:t>
      </w:r>
      <w:bookmarkStart w:id="0" w:name="_GoBack"/>
      <w:bookmarkEnd w:id="0"/>
    </w:p>
    <w:p w:rsidR="004831A5" w:rsidRDefault="004831A5" w:rsidP="004831A5">
      <w:pPr>
        <w:pStyle w:val="default"/>
        <w:shd w:val="clear" w:color="auto" w:fill="FFFFFF"/>
        <w:spacing w:before="0" w:beforeAutospacing="0" w:after="293" w:afterAutospacing="0"/>
        <w:jc w:val="both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656565"/>
          <w:sz w:val="23"/>
          <w:szCs w:val="23"/>
        </w:rPr>
        <w:t>Proponowany układ kontrolek.</w:t>
      </w:r>
    </w:p>
    <w:p w:rsidR="006E502D" w:rsidRDefault="004831A5">
      <w:r w:rsidRPr="004831A5">
        <w:drawing>
          <wp:inline distT="0" distB="0" distL="0" distR="0" wp14:anchorId="6147974F" wp14:editId="60A72106">
            <wp:extent cx="4715533" cy="4372585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A5"/>
    <w:rsid w:val="004831A5"/>
    <w:rsid w:val="006E502D"/>
    <w:rsid w:val="00AA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1FE6"/>
  <w15:chartTrackingRefBased/>
  <w15:docId w15:val="{FAC0A4E2-6EB0-4686-9676-C92D1C61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48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31A49C0D0654CB7896E08530DA1FC" ma:contentTypeVersion="3" ma:contentTypeDescription="Utwórz nowy dokument." ma:contentTypeScope="" ma:versionID="ba57d90e9933d8eb28cd8404432d0cb3">
  <xsd:schema xmlns:xsd="http://www.w3.org/2001/XMLSchema" xmlns:xs="http://www.w3.org/2001/XMLSchema" xmlns:p="http://schemas.microsoft.com/office/2006/metadata/properties" xmlns:ns2="077bddda-cdab-4461-95b3-7eea99b4578c" targetNamespace="http://schemas.microsoft.com/office/2006/metadata/properties" ma:root="true" ma:fieldsID="50c0e0f0f190f3addd248597f52a53b5" ns2:_="">
    <xsd:import namespace="077bddda-cdab-4461-95b3-7eea99b457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ddda-cdab-4461-95b3-7eea99b457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7bddda-cdab-4461-95b3-7eea99b4578c" xsi:nil="true"/>
  </documentManagement>
</p:properties>
</file>

<file path=customXml/itemProps1.xml><?xml version="1.0" encoding="utf-8"?>
<ds:datastoreItem xmlns:ds="http://schemas.openxmlformats.org/officeDocument/2006/customXml" ds:itemID="{D589D001-BB71-47BA-B95A-BD8176162C8A}"/>
</file>

<file path=customXml/itemProps2.xml><?xml version="1.0" encoding="utf-8"?>
<ds:datastoreItem xmlns:ds="http://schemas.openxmlformats.org/officeDocument/2006/customXml" ds:itemID="{EF1A7FEB-F07A-403E-9155-51DAE74EE7BD}"/>
</file>

<file path=customXml/itemProps3.xml><?xml version="1.0" encoding="utf-8"?>
<ds:datastoreItem xmlns:ds="http://schemas.openxmlformats.org/officeDocument/2006/customXml" ds:itemID="{6CC3DFC5-92FE-48DC-BDCA-4E2DDA4825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622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Figat Paweł</cp:lastModifiedBy>
  <cp:revision>2</cp:revision>
  <dcterms:created xsi:type="dcterms:W3CDTF">2020-12-13T16:00:00Z</dcterms:created>
  <dcterms:modified xsi:type="dcterms:W3CDTF">2020-12-13T16:29:00Z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0x01010004D31A49C0D0654CB7896E08530DA1FC</vt:lpwstr>
  </property>
</Properties>
</file>