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Times New Roman" w:cs="Times New Roman" w:eastAsia="Times New Roman" w:hAnsi="Times New Roman"/>
          <w:sz w:val="28"/>
          <w:szCs w:val="28"/>
        </w:rPr>
        <w:t xml:space="preserve">Проект</w:t>
      </w:r>
    </w:p>
    <w:p/>
    <w:p>
      <w:pPr>
        <w:jc w:val="center"/>
      </w:pPr>
      <w:r>
        <w:rPr>
          <w:rFonts w:ascii="Times New Roman" w:cs="Times New Roman" w:eastAsia="Times New Roman" w:hAnsi="Times New Roman"/>
          <w:b/>
          <w:bCs/>
          <w:sz w:val="28"/>
          <w:szCs w:val="28"/>
        </w:rPr>
        <w:t xml:space="preserve">Инвестиционное соглашение о сотрудничестве при реализации инвестиционного проекта по созданию, запуску и эксплуатации P2P-платформы аренды автомобилей «Carpal» в Кыргызской Республике</w:t>
      </w:r>
    </w:p>
    <w:p/>
    <w:p>
      <w:pPr>
        <w:ind w:firstLine="709"/>
        <w:jc w:val="both"/>
      </w:pPr>
      <w:r>
        <w:rPr>
          <w:rFonts w:ascii="Times New Roman" w:cs="Times New Roman" w:eastAsia="Times New Roman" w:hAnsi="Times New Roman"/>
          <w:sz w:val="28"/>
          <w:szCs w:val="28"/>
        </w:rPr>
        <w:t xml:space="preserve">Настоящее Инвестиционное соглашение о сотрудничестве при реализации инвестиционного проекта по созданию, запуску и эксплуатации P2P-платформы аренды автомобилей «Carpal» в Кыргызской Республике (далее – Инвестиционное соглашение) направлено на реализацию проекта по созданию, запуску и эксплуатации P2P-платформы аренды автомобилей «Carpal» в Кыргызской Республике (далее – Инвестиционный проект) и заключено между:</w:t>
      </w:r>
    </w:p>
    <w:p/>
    <w:p>
      <w:pPr>
        <w:ind w:firstLine="709"/>
        <w:jc w:val="both"/>
      </w:pPr>
      <w:r>
        <w:rPr>
          <w:rFonts w:ascii="Times New Roman" w:cs="Times New Roman" w:eastAsia="Times New Roman" w:hAnsi="Times New Roman"/>
          <w:sz w:val="28"/>
          <w:szCs w:val="28"/>
        </w:rPr>
        <w:t xml:space="preserve">Mervey – [полное наименование юридического лица либо фамилия, имя, отчество физического лица], [регистрационные либо паспортные данные: [*]], ИНН [*], расположенным (проживающим) по адресу: [*], [в лице [*], действующего на основании [*]], в дальнейшем именуемым «Инвестор»,</w:t>
      </w:r>
    </w:p>
    <w:p/>
    <w:p>
      <w:pPr>
        <w:ind w:firstLine="709"/>
        <w:jc w:val="both"/>
      </w:pPr>
      <w:r>
        <w:rPr>
          <w:rFonts w:ascii="Times New Roman" w:cs="Times New Roman" w:eastAsia="Times New Roman" w:hAnsi="Times New Roman"/>
          <w:sz w:val="28"/>
          <w:szCs w:val="28"/>
        </w:rPr>
        <w:t xml:space="preserve">обществом с ограниченной ответственностью «[*]» – юридическим лицом, учрежденным и осуществляющим свою деятельность в соответствии с законодательством Кыргызской Республики, регистрационный номер [*], ИНН [*], расположенным по адресу: Кыргызская Республика, город Бишкек, [*], в лице директора [*], действующего на основании Устава, в дальнейшем именуемым «Общество»,</w:t>
      </w:r>
    </w:p>
    <w:p/>
    <w:p>
      <w:pPr>
        <w:ind w:firstLine="709"/>
        <w:jc w:val="both"/>
      </w:pPr>
      <w:r>
        <w:rPr>
          <w:rFonts w:ascii="Times New Roman" w:cs="Times New Roman" w:eastAsia="Times New Roman" w:hAnsi="Times New Roman"/>
          <w:sz w:val="28"/>
          <w:szCs w:val="28"/>
        </w:rPr>
        <w:t xml:space="preserve">Абдалимовым Баймуратом – гражданином Кыргызской Республики, паспорт [*], ИНН [*], проживающим по адресу: [*], являющимся участником Общества, в дальнейшем именуемым «Основатель 1»,</w:t>
      </w:r>
    </w:p>
    <w:p/>
    <w:p>
      <w:pPr>
        <w:ind w:firstLine="709"/>
        <w:jc w:val="both"/>
      </w:pPr>
      <w:r>
        <w:rPr>
          <w:rFonts w:ascii="Times New Roman" w:cs="Times New Roman" w:eastAsia="Times New Roman" w:hAnsi="Times New Roman"/>
          <w:sz w:val="28"/>
          <w:szCs w:val="28"/>
        </w:rPr>
        <w:t xml:space="preserve">Артуром [фамилия, отчество] – гражданином Кыргызской Республики, паспорт [*], ИНН [*], проживающим по адресу: [*], являющимся участником Общества, в дальнейшем именуемым «Основатель 2», совместно с Основателем 1 в дальнейшем именуемыми «Основатели»,</w:t>
      </w:r>
    </w:p>
    <w:p/>
    <w:p>
      <w:pPr>
        <w:ind w:firstLine="709"/>
        <w:jc w:val="both"/>
      </w:pPr>
      <w:r>
        <w:rPr>
          <w:rFonts w:ascii="Times New Roman" w:cs="Times New Roman" w:eastAsia="Times New Roman" w:hAnsi="Times New Roman"/>
          <w:sz w:val="28"/>
          <w:szCs w:val="28"/>
        </w:rPr>
        <w:t xml:space="preserve">в дальнейшем совместно именуемые «Стороны»,</w:t>
      </w:r>
    </w:p>
    <w:p/>
    <w:p>
      <w:pPr>
        <w:ind w:firstLine="709"/>
        <w:jc w:val="both"/>
      </w:pPr>
      <w:r>
        <w:rPr>
          <w:rFonts w:ascii="Times New Roman" w:cs="Times New Roman" w:eastAsia="Times New Roman" w:hAnsi="Times New Roman"/>
          <w:sz w:val="28"/>
          <w:szCs w:val="28"/>
        </w:rPr>
        <w:t xml:space="preserve">в соответствии с Гражданским кодексом Кыргызской Республики, Законом Кыргызской Республики «Об инвестициях в Кыргызской Республике» от 12 августа 2025 года № 198 и Законом Кыргызской Республики «О хозяйственных товариществах и обществах» от 15 ноября 1996 года № 60.</w:t>
      </w:r>
    </w:p>
    <w:p/>
    <w:p>
      <w:pPr>
        <w:ind w:firstLine="709"/>
        <w:jc w:val="both"/>
      </w:pPr>
      <w:r>
        <w:rPr>
          <w:rFonts w:ascii="Times New Roman" w:cs="Times New Roman" w:eastAsia="Times New Roman" w:hAnsi="Times New Roman"/>
          <w:sz w:val="28"/>
          <w:szCs w:val="28"/>
        </w:rPr>
        <w:t xml:space="preserve">Стороны согласились о нижеследующем.</w:t>
      </w:r>
    </w:p>
    <w:p/>
    <w:p>
      <w:pPr>
        <w:jc w:val="center"/>
      </w:pPr>
      <w:r>
        <w:rPr>
          <w:rFonts w:ascii="Times New Roman" w:cs="Times New Roman" w:eastAsia="Times New Roman" w:hAnsi="Times New Roman"/>
          <w:b/>
          <w:bCs/>
          <w:sz w:val="28"/>
          <w:szCs w:val="28"/>
        </w:rPr>
        <w:t xml:space="preserve">Статья 1. ПРЕДМЕТ СОГЛАШЕНИЯ</w:t>
      </w:r>
    </w:p>
    <w:p/>
    <w:p>
      <w:pPr>
        <w:ind w:firstLine="709"/>
        <w:jc w:val="both"/>
      </w:pPr>
      <w:r>
        <w:rPr>
          <w:rFonts w:ascii="Times New Roman" w:cs="Times New Roman" w:eastAsia="Times New Roman" w:hAnsi="Times New Roman"/>
          <w:sz w:val="28"/>
          <w:szCs w:val="28"/>
        </w:rPr>
        <w:t xml:space="preserve">1.1. Предметом настоящего Инвестиционного соглашения является сотрудничество Сторон при финансировании Инвестором Инвестиционного проекта и приобретении Инвестором доли в уставном капитале Общества в порядке и на условиях, предусмотренных настоящим Инвестиционным соглашением и законодательством Кыргызской Республики.</w:t>
      </w:r>
    </w:p>
    <w:p>
      <w:pPr>
        <w:ind w:firstLine="709"/>
        <w:jc w:val="both"/>
      </w:pPr>
      <w:r>
        <w:rPr>
          <w:rFonts w:ascii="Times New Roman" w:cs="Times New Roman" w:eastAsia="Times New Roman" w:hAnsi="Times New Roman"/>
          <w:sz w:val="28"/>
          <w:szCs w:val="28"/>
        </w:rPr>
        <w:t xml:space="preserve">1.2. Инвестиционный проект предусматривает разработку, запуск и эксплуатацию в Кыргызской Республике P2P-платформы аренды автомобилей «Carpal» (веб-платформа и мобильное приложение), включающей: удержание денежных средств арендатора платформой до подтвержденной передачи автомобиля (эскроу-механика), депозит арендатора, верификацию личности обеих сторон сделки (KYC), телематический контроль автомобилей (GPS) и урегулирование споров, а также достижение контрольных показателей, предусмотренных пунктом 2.4 настоящего Инвестиционного соглашения.</w:t>
      </w:r>
    </w:p>
    <w:p>
      <w:pPr>
        <w:ind w:firstLine="709"/>
        <w:jc w:val="both"/>
      </w:pPr>
      <w:r>
        <w:rPr>
          <w:rFonts w:ascii="Times New Roman" w:cs="Times New Roman" w:eastAsia="Times New Roman" w:hAnsi="Times New Roman"/>
          <w:sz w:val="28"/>
          <w:szCs w:val="28"/>
        </w:rPr>
        <w:t xml:space="preserve">1.3. Инвестиции носят целевой характер и направляются исключительно на реализацию Инвестиционного проекта в соответствии со сметой, предусмотренной пунктом 3.1.2 настоящего Инвестиционного соглашения.</w:t>
      </w:r>
    </w:p>
    <w:p/>
    <w:p>
      <w:pPr>
        <w:jc w:val="center"/>
      </w:pPr>
      <w:r>
        <w:rPr>
          <w:rFonts w:ascii="Times New Roman" w:cs="Times New Roman" w:eastAsia="Times New Roman" w:hAnsi="Times New Roman"/>
          <w:b/>
          <w:bCs/>
          <w:sz w:val="28"/>
          <w:szCs w:val="28"/>
        </w:rPr>
        <w:t xml:space="preserve">Статья 2. УСЛОВИЯ СОТРУДНИЧЕСТВА СТОРОН</w:t>
      </w:r>
    </w:p>
    <w:p/>
    <w:p>
      <w:pPr>
        <w:ind w:firstLine="709"/>
        <w:jc w:val="both"/>
      </w:pPr>
      <w:r>
        <w:rPr>
          <w:rFonts w:ascii="Times New Roman" w:cs="Times New Roman" w:eastAsia="Times New Roman" w:hAnsi="Times New Roman"/>
          <w:sz w:val="28"/>
          <w:szCs w:val="28"/>
        </w:rPr>
        <w:t xml:space="preserve">2.1. Инвестор обеспечивает финансирование Инвестиционного проекта за счет собственных и/или привлеченных средств двумя траншами:</w:t>
      </w:r>
    </w:p>
    <w:p>
      <w:pPr>
        <w:ind w:firstLine="709"/>
        <w:jc w:val="both"/>
      </w:pPr>
      <w:r>
        <w:rPr>
          <w:rFonts w:ascii="Times New Roman" w:cs="Times New Roman" w:eastAsia="Times New Roman" w:hAnsi="Times New Roman"/>
          <w:sz w:val="28"/>
          <w:szCs w:val="28"/>
        </w:rPr>
        <w:t xml:space="preserve">а) Транш 1 в размере 49 500 (сорок девять тысяч пятьсот) долларов США – на разработку MVP платформы (веб-платформа и мобильное приложение), проведение первых аренд и подтверждение экономики Инвестиционного проекта на рынке Кыргызской Республики;</w:t>
      </w:r>
    </w:p>
    <w:p>
      <w:pPr>
        <w:ind w:firstLine="709"/>
        <w:jc w:val="both"/>
      </w:pPr>
      <w:r>
        <w:rPr>
          <w:rFonts w:ascii="Times New Roman" w:cs="Times New Roman" w:eastAsia="Times New Roman" w:hAnsi="Times New Roman"/>
          <w:sz w:val="28"/>
          <w:szCs w:val="28"/>
        </w:rPr>
        <w:t xml:space="preserve">б) Транш 2 в размере 30 000 (тридцать тысяч) долларов США – на юридическое оформление и привлечение пользователей при расширении Инвестиционного проекта на Республику Узбекистан и Республику Таджикистан. Внесение Транша 2 осуществляется исключительно по достижении контрольных показателей, предусмотренных пунктом 2.4 настоящего Инвестиционного соглашения.</w:t>
      </w:r>
    </w:p>
    <w:p>
      <w:pPr>
        <w:ind w:firstLine="709"/>
        <w:jc w:val="both"/>
      </w:pPr>
      <w:r>
        <w:rPr>
          <w:rFonts w:ascii="Times New Roman" w:cs="Times New Roman" w:eastAsia="Times New Roman" w:hAnsi="Times New Roman"/>
          <w:sz w:val="28"/>
          <w:szCs w:val="28"/>
        </w:rPr>
        <w:t xml:space="preserve">2.2. Инвестиции вносятся в денежной форме в национальной валюте Кыргызской Республики по официальному курсу Национального банка Кыргызской Республики на дату внесения в качестве вклада в уставный капитал Общества при его увеличении.</w:t>
      </w:r>
    </w:p>
    <w:p>
      <w:pPr>
        <w:ind w:firstLine="709"/>
        <w:jc w:val="both"/>
      </w:pPr>
      <w:r>
        <w:rPr>
          <w:rFonts w:ascii="Times New Roman" w:cs="Times New Roman" w:eastAsia="Times New Roman" w:hAnsi="Times New Roman"/>
          <w:sz w:val="28"/>
          <w:szCs w:val="28"/>
        </w:rPr>
        <w:t xml:space="preserve">2.3. Взамен внесения инвестиций Инвестор приобретает долю в уставном капитале Общества в размере 40 (сорок) % в порядке, предусмотренном статьей 3 настоящего Инвестиционного соглашения. После приема Инвестора в состав участников Общества доли в уставном капитале Общества распределяются следующим образом: Инвестор – 40 (сорок) %, Основатель 1 – 30 (тридцать) %, Основатель 2 – 30 (тридцать) %.</w:t>
      </w:r>
    </w:p>
    <w:p>
      <w:pPr>
        <w:ind w:firstLine="709"/>
        <w:jc w:val="both"/>
      </w:pPr>
      <w:r>
        <w:rPr>
          <w:rFonts w:ascii="Times New Roman" w:cs="Times New Roman" w:eastAsia="Times New Roman" w:hAnsi="Times New Roman"/>
          <w:sz w:val="28"/>
          <w:szCs w:val="28"/>
        </w:rPr>
        <w:t xml:space="preserve">2.4. Контрольными показателями, по достижении которых Инвестор вносит Транш 2 (контрольная точка Инвестиционного проекта), являются:</w:t>
      </w:r>
    </w:p>
    <w:p>
      <w:pPr>
        <w:ind w:firstLine="709"/>
        <w:jc w:val="both"/>
      </w:pPr>
      <w:r>
        <w:rPr>
          <w:rFonts w:ascii="Times New Roman" w:cs="Times New Roman" w:eastAsia="Times New Roman" w:hAnsi="Times New Roman"/>
          <w:sz w:val="28"/>
          <w:szCs w:val="28"/>
        </w:rPr>
        <w:t xml:space="preserve">а) работающий MVP платформы (веб-платформа и мобильное приложение);</w:t>
      </w:r>
    </w:p>
    <w:p>
      <w:pPr>
        <w:ind w:firstLine="709"/>
        <w:jc w:val="both"/>
      </w:pPr>
      <w:r>
        <w:rPr>
          <w:rFonts w:ascii="Times New Roman" w:cs="Times New Roman" w:eastAsia="Times New Roman" w:hAnsi="Times New Roman"/>
          <w:sz w:val="28"/>
          <w:szCs w:val="28"/>
        </w:rPr>
        <w:t xml:space="preserve">б) не менее 30 (тридцать) завершенных аренд полного цикла, проведенных через платформу;</w:t>
      </w:r>
    </w:p>
    <w:p>
      <w:pPr>
        <w:ind w:firstLine="709"/>
        <w:jc w:val="both"/>
      </w:pPr>
      <w:r>
        <w:rPr>
          <w:rFonts w:ascii="Times New Roman" w:cs="Times New Roman" w:eastAsia="Times New Roman" w:hAnsi="Times New Roman"/>
          <w:sz w:val="28"/>
          <w:szCs w:val="28"/>
        </w:rPr>
        <w:t xml:space="preserve">в) подтвержденная юнит-экономика Инвестиционного проекта: средний чек, доход платформы с одной аренды, стоимость привлечения клиента (CAC), доля споров при возврате автомобилей.</w:t>
      </w:r>
    </w:p>
    <w:p>
      <w:pPr>
        <w:ind w:firstLine="709"/>
        <w:jc w:val="both"/>
      </w:pPr>
      <w:r>
        <w:rPr>
          <w:rFonts w:ascii="Times New Roman" w:cs="Times New Roman" w:eastAsia="Times New Roman" w:hAnsi="Times New Roman"/>
          <w:sz w:val="28"/>
          <w:szCs w:val="28"/>
        </w:rPr>
        <w:t xml:space="preserve">2.5. В случае неисполнения Обществом и/или Основателями обязательств, предусмотренных статьей 3 настоящего Инвестиционного соглашения, Инвестор вправе прекратить настоящее Инвестиционное соглашение, при этом внесенные Инвестором денежные средства (инвестиции) подлежат возврату Инвестору в полном объеме в течение [*] календарных дней с даты получения Обществом письменного уведомления Инвестора о прекращении настоящего Инвестиционного соглашения.</w:t>
      </w:r>
    </w:p>
    <w:p>
      <w:pPr>
        <w:ind w:firstLine="709"/>
        <w:jc w:val="both"/>
      </w:pPr>
      <w:r>
        <w:rPr>
          <w:rFonts w:ascii="Times New Roman" w:cs="Times New Roman" w:eastAsia="Times New Roman" w:hAnsi="Times New Roman"/>
          <w:sz w:val="28"/>
          <w:szCs w:val="28"/>
        </w:rPr>
        <w:t xml:space="preserve">2.6. В случае недостижения контрольных показателей, предусмотренных пунктом 2.4 настоящей статьи, Инвестор вправе по своему выбору: не вносить Транш 2, сохранив приобретенную долю в уставном капитале Общества, либо согласовать со Сторонами измененные сроки и показатели путем заключения дополнительного соглашения к настоящему Инвестиционному соглашению.</w:t>
      </w:r>
    </w:p>
    <w:p/>
    <w:p>
      <w:pPr>
        <w:jc w:val="center"/>
      </w:pPr>
      <w:r>
        <w:rPr>
          <w:rFonts w:ascii="Times New Roman" w:cs="Times New Roman" w:eastAsia="Times New Roman" w:hAnsi="Times New Roman"/>
          <w:b/>
          <w:bCs/>
          <w:sz w:val="28"/>
          <w:szCs w:val="28"/>
        </w:rPr>
        <w:t xml:space="preserve">Статья 3. ПОРЯДОК ОРГАНИЗАЦИИ СОВМЕСТНЫХ ДЕЙСТВИЙ СТОРОН ПО РЕАЛИЗАЦИИ ИНВЕСТИЦИОННОГО ПРОЕКТА</w:t>
      </w:r>
    </w:p>
    <w:p/>
    <w:p>
      <w:pPr>
        <w:ind w:firstLine="709"/>
        <w:jc w:val="both"/>
      </w:pPr>
      <w:r>
        <w:rPr>
          <w:rFonts w:ascii="Times New Roman" w:cs="Times New Roman" w:eastAsia="Times New Roman" w:hAnsi="Times New Roman"/>
          <w:sz w:val="28"/>
          <w:szCs w:val="28"/>
        </w:rPr>
        <w:t xml:space="preserve">3.1. Общество:</w:t>
      </w:r>
    </w:p>
    <w:p>
      <w:pPr>
        <w:ind w:firstLine="709"/>
        <w:jc w:val="both"/>
      </w:pPr>
      <w:r>
        <w:rPr>
          <w:rFonts w:ascii="Times New Roman" w:cs="Times New Roman" w:eastAsia="Times New Roman" w:hAnsi="Times New Roman"/>
          <w:sz w:val="28"/>
          <w:szCs w:val="28"/>
        </w:rPr>
        <w:t xml:space="preserve">3.1.1. использует инвестиции исключительно по целевому назначению, предусмотренному настоящим Инвестиционным соглашением;</w:t>
      </w:r>
    </w:p>
    <w:p>
      <w:pPr>
        <w:ind w:firstLine="709"/>
        <w:jc w:val="both"/>
      </w:pPr>
      <w:r>
        <w:rPr>
          <w:rFonts w:ascii="Times New Roman" w:cs="Times New Roman" w:eastAsia="Times New Roman" w:hAnsi="Times New Roman"/>
          <w:sz w:val="28"/>
          <w:szCs w:val="28"/>
        </w:rPr>
        <w:t xml:space="preserve">3.1.2. обеспечивает расходование Транша 1 в соответствии со следующей сметой: команда разработки – 27 000 долларов США; вознаграждение Основателей (90 дней) – 4 900 долларов США; маркетинг – 4 200 долларов США; юридическое оформление – 1 500 долларов США; интеграции и подписки (картографические сервисы, депозит банка-партнера, телематика, сервисы для разработки) – 1 500 долларов США; хостинг и серверы – 1 200 долларов США; телематика (пробная партия GPS-оборудования) – 2 000 долларов США; операционный резерв – 4 800 долларов США. Перераспределение средств между статьями сметы в пределах 10 % от суммы статьи допускается без согласования, свыше – с письменного согласия Инвестора;</w:t>
      </w:r>
    </w:p>
    <w:p>
      <w:pPr>
        <w:ind w:firstLine="709"/>
        <w:jc w:val="both"/>
      </w:pPr>
      <w:r>
        <w:rPr>
          <w:rFonts w:ascii="Times New Roman" w:cs="Times New Roman" w:eastAsia="Times New Roman" w:hAnsi="Times New Roman"/>
          <w:sz w:val="28"/>
          <w:szCs w:val="28"/>
        </w:rPr>
        <w:t xml:space="preserve">3.1.3. представляет Инвестору ежемесячно до 15 (пятнадцатого) числа месяца, следующего за отчетным, отчет о ходе реализации Инвестиционного проекта и расходовании инвестиций;</w:t>
      </w:r>
    </w:p>
    <w:p>
      <w:pPr>
        <w:ind w:firstLine="709"/>
        <w:jc w:val="both"/>
      </w:pPr>
      <w:r>
        <w:rPr>
          <w:rFonts w:ascii="Times New Roman" w:cs="Times New Roman" w:eastAsia="Times New Roman" w:hAnsi="Times New Roman"/>
          <w:sz w:val="28"/>
          <w:szCs w:val="28"/>
        </w:rPr>
        <w:t xml:space="preserve">3.1.4. ежегодно до 15 (пятнадцатого) марта года, следующего за отчетным, представляет Инвестору копии годовой бухгалтерской (финансовой) отчетности и подтверждающих документов об отсутствии задолженности по налогам и по обязательным сборам и платежам;</w:t>
      </w:r>
    </w:p>
    <w:p>
      <w:pPr>
        <w:ind w:firstLine="709"/>
        <w:jc w:val="both"/>
      </w:pPr>
      <w:r>
        <w:rPr>
          <w:rFonts w:ascii="Times New Roman" w:cs="Times New Roman" w:eastAsia="Times New Roman" w:hAnsi="Times New Roman"/>
          <w:sz w:val="28"/>
          <w:szCs w:val="28"/>
        </w:rPr>
        <w:t xml:space="preserve">3.1.5. незамедлительно ставит в известность Инвестора обо всех изменениях, влияющих или способных повлиять на реализацию Инвестиционного проекта и ставящих под угрозу выполнение обязательств по настоящему Инвестиционному соглашению;</w:t>
      </w:r>
    </w:p>
    <w:p>
      <w:pPr>
        <w:ind w:firstLine="709"/>
        <w:jc w:val="both"/>
      </w:pPr>
      <w:r>
        <w:rPr>
          <w:rFonts w:ascii="Times New Roman" w:cs="Times New Roman" w:eastAsia="Times New Roman" w:hAnsi="Times New Roman"/>
          <w:sz w:val="28"/>
          <w:szCs w:val="28"/>
        </w:rPr>
        <w:t xml:space="preserve">3.1.6. обеспечивает Инвестору по его запросу свободный доступ к информации и документам, относящимся к реализации Инвестиционного проекта;</w:t>
      </w:r>
    </w:p>
    <w:p>
      <w:pPr>
        <w:ind w:firstLine="709"/>
        <w:jc w:val="both"/>
      </w:pPr>
      <w:r>
        <w:rPr>
          <w:rFonts w:ascii="Times New Roman" w:cs="Times New Roman" w:eastAsia="Times New Roman" w:hAnsi="Times New Roman"/>
          <w:sz w:val="28"/>
          <w:szCs w:val="28"/>
        </w:rPr>
        <w:t xml:space="preserve">3.1.7. в течение 30 (тридцать) календарных дней с даты принятия решений общего собрания участников Общества, предусмотренных пунктом 3.2.1 настоящей статьи, представляет в органы юстиции Кыргызской Республики документы для государственной перерегистрации Общества в соответствии со статьей 12 Закона Кыргызской Республики «О государственной регистрации юридических лиц, филиалов (представительств)» от 20 февраля 2009 года № 57.</w:t>
      </w:r>
    </w:p>
    <w:p>
      <w:pPr>
        <w:ind w:firstLine="709"/>
        <w:jc w:val="both"/>
      </w:pPr>
      <w:r>
        <w:rPr>
          <w:rFonts w:ascii="Times New Roman" w:cs="Times New Roman" w:eastAsia="Times New Roman" w:hAnsi="Times New Roman"/>
          <w:sz w:val="28"/>
          <w:szCs w:val="28"/>
        </w:rPr>
        <w:t xml:space="preserve">3.2. Основатели:</w:t>
      </w:r>
    </w:p>
    <w:p>
      <w:pPr>
        <w:ind w:firstLine="709"/>
        <w:jc w:val="both"/>
      </w:pPr>
      <w:r>
        <w:rPr>
          <w:rFonts w:ascii="Times New Roman" w:cs="Times New Roman" w:eastAsia="Times New Roman" w:hAnsi="Times New Roman"/>
          <w:sz w:val="28"/>
          <w:szCs w:val="28"/>
        </w:rPr>
        <w:t xml:space="preserve">3.2.1. в течение [*] календарных дней с даты подписания настоящего Инвестиционного соглашения созывают и проводят общее собрание участников Общества и голосуют за принятие следующих решений: о приеме Инвестора в состав участников Общества (принимается с согласия всех участников Общества в соответствии со статьей 49 Закона Кыргызской Республики «О хозяйственных товариществах и обществах»); об увеличении уставного капитала Общества за счет вклада Инвестора и об утверждении устава Общества в новой редакции с распределением долей согласно пункту 2.3 настоящего Инвестиционного соглашения (принимается не менее чем двумя третями от общего количества голосов участников Общества в соответствии со статьей 40 указанного Закона);</w:t>
      </w:r>
    </w:p>
    <w:p>
      <w:pPr>
        <w:ind w:firstLine="709"/>
        <w:jc w:val="both"/>
      </w:pPr>
      <w:r>
        <w:rPr>
          <w:rFonts w:ascii="Times New Roman" w:cs="Times New Roman" w:eastAsia="Times New Roman" w:hAnsi="Times New Roman"/>
          <w:sz w:val="28"/>
          <w:szCs w:val="28"/>
        </w:rPr>
        <w:t xml:space="preserve">3.2.2. нотариально свидетельствуют свои подписи на решении о государственной перерегистрации Общества в соответствии со статьей 12 Закона Кыргызской Республики «О государственной регистрации юридических лиц, филиалов (представительств)»;</w:t>
      </w:r>
    </w:p>
    <w:p>
      <w:pPr>
        <w:ind w:firstLine="709"/>
        <w:jc w:val="both"/>
      </w:pPr>
      <w:r>
        <w:rPr>
          <w:rFonts w:ascii="Times New Roman" w:cs="Times New Roman" w:eastAsia="Times New Roman" w:hAnsi="Times New Roman"/>
          <w:sz w:val="28"/>
          <w:szCs w:val="28"/>
        </w:rPr>
        <w:t xml:space="preserve">3.2.3. осуществляют операционное управление Инвестиционным проектом, привлечение автомобилей и пользователей платформы, взаимодействие с банками-партнерами и государственными органами Кыргызской Республики;</w:t>
      </w:r>
    </w:p>
    <w:p>
      <w:pPr>
        <w:ind w:firstLine="709"/>
        <w:jc w:val="both"/>
      </w:pPr>
      <w:r>
        <w:rPr>
          <w:rFonts w:ascii="Times New Roman" w:cs="Times New Roman" w:eastAsia="Times New Roman" w:hAnsi="Times New Roman"/>
          <w:sz w:val="28"/>
          <w:szCs w:val="28"/>
        </w:rPr>
        <w:t xml:space="preserve">3.2.4. не отчуждают и не обременяют свои доли в уставном капитале Общества до внесения Транша 2 либо до прекращения настоящего Инвестиционного соглашения без письменного согласия Инвестора.</w:t>
      </w:r>
    </w:p>
    <w:p>
      <w:pPr>
        <w:ind w:firstLine="709"/>
        <w:jc w:val="both"/>
      </w:pPr>
      <w:r>
        <w:rPr>
          <w:rFonts w:ascii="Times New Roman" w:cs="Times New Roman" w:eastAsia="Times New Roman" w:hAnsi="Times New Roman"/>
          <w:sz w:val="28"/>
          <w:szCs w:val="28"/>
        </w:rPr>
        <w:t xml:space="preserve">3.3. Инвестор:</w:t>
      </w:r>
    </w:p>
    <w:p>
      <w:pPr>
        <w:ind w:firstLine="709"/>
        <w:jc w:val="both"/>
      </w:pPr>
      <w:r>
        <w:rPr>
          <w:rFonts w:ascii="Times New Roman" w:cs="Times New Roman" w:eastAsia="Times New Roman" w:hAnsi="Times New Roman"/>
          <w:sz w:val="28"/>
          <w:szCs w:val="28"/>
        </w:rPr>
        <w:t xml:space="preserve">3.3.1. вносит Транш 1 в течение [*] банковских дней с даты принятия общим собранием участников Общества решений, предусмотренных пунктом 3.2.1 настоящей статьи;</w:t>
      </w:r>
    </w:p>
    <w:p>
      <w:pPr>
        <w:ind w:firstLine="709"/>
        <w:jc w:val="both"/>
      </w:pPr>
      <w:r>
        <w:rPr>
          <w:rFonts w:ascii="Times New Roman" w:cs="Times New Roman" w:eastAsia="Times New Roman" w:hAnsi="Times New Roman"/>
          <w:sz w:val="28"/>
          <w:szCs w:val="28"/>
        </w:rPr>
        <w:t xml:space="preserve">3.3.2. вносит Транш 2 в течение [*] банковских дней с даты подтверждения достижения контрольных показателей, предусмотренных пунктом 2.4 настоящего Инвестиционного соглашения;</w:t>
      </w:r>
    </w:p>
    <w:p>
      <w:pPr>
        <w:ind w:firstLine="709"/>
        <w:jc w:val="both"/>
      </w:pPr>
      <w:r>
        <w:rPr>
          <w:rFonts w:ascii="Times New Roman" w:cs="Times New Roman" w:eastAsia="Times New Roman" w:hAnsi="Times New Roman"/>
          <w:sz w:val="28"/>
          <w:szCs w:val="28"/>
        </w:rPr>
        <w:t xml:space="preserve">3.3.3. вправе запрашивать у Общества информацию и документы, подтверждающие целевое использование инвестиций и ход реализации Инвестиционного проекта;</w:t>
      </w:r>
    </w:p>
    <w:p>
      <w:pPr>
        <w:ind w:firstLine="709"/>
        <w:jc w:val="both"/>
      </w:pPr>
      <w:r>
        <w:rPr>
          <w:rFonts w:ascii="Times New Roman" w:cs="Times New Roman" w:eastAsia="Times New Roman" w:hAnsi="Times New Roman"/>
          <w:sz w:val="28"/>
          <w:szCs w:val="28"/>
        </w:rPr>
        <w:t xml:space="preserve">3.3.4. вправе вносить предложения о внесении изменений и/или дополнений в настоящее Инвестиционное соглашение.</w:t>
      </w:r>
    </w:p>
    <w:p/>
    <w:p>
      <w:pPr>
        <w:jc w:val="center"/>
      </w:pPr>
      <w:r>
        <w:rPr>
          <w:rFonts w:ascii="Times New Roman" w:cs="Times New Roman" w:eastAsia="Times New Roman" w:hAnsi="Times New Roman"/>
          <w:b/>
          <w:bCs/>
          <w:sz w:val="28"/>
          <w:szCs w:val="28"/>
        </w:rPr>
        <w:t xml:space="preserve">Статья 4. УСЛОВИЯ ВОЗВРАТА ИНВЕСТИРОВАННЫХ СРЕДСТВ</w:t>
      </w:r>
    </w:p>
    <w:p/>
    <w:p>
      <w:pPr>
        <w:ind w:firstLine="709"/>
        <w:jc w:val="both"/>
      </w:pPr>
      <w:r>
        <w:rPr>
          <w:rFonts w:ascii="Times New Roman" w:cs="Times New Roman" w:eastAsia="Times New Roman" w:hAnsi="Times New Roman"/>
          <w:sz w:val="28"/>
          <w:szCs w:val="28"/>
        </w:rPr>
        <w:t xml:space="preserve">4.1. Денежные средства, внесенные Инвестором в качестве вклада в уставный капитал Общества, возврату не подлежат, за исключением случаев, предусмотренных пунктом 2.5 настоящего Инвестиционного соглашения и законодательством Кыргызской Республики.</w:t>
      </w:r>
    </w:p>
    <w:p>
      <w:pPr>
        <w:ind w:firstLine="709"/>
        <w:jc w:val="both"/>
      </w:pPr>
      <w:r>
        <w:rPr>
          <w:rFonts w:ascii="Times New Roman" w:cs="Times New Roman" w:eastAsia="Times New Roman" w:hAnsi="Times New Roman"/>
          <w:sz w:val="28"/>
          <w:szCs w:val="28"/>
        </w:rPr>
        <w:t xml:space="preserve">4.2. Доход Инвестора формируется за счет части чистой прибыли Общества, распределяемой пропорционально долям участников по решению общего собрания участников Общества, а также за счет стоимости принадлежащей Инвестору доли. На период реализации Инвестиционного проекта до достижения контрольных показателей, предусмотренных пунктом 2.4 настоящего Инвестиционного соглашения, чистая прибыль Общества направляется на развитие Инвестиционного проекта и не распределяется, если иное не будет решено общим собранием участников Общества единогласно.</w:t>
      </w:r>
    </w:p>
    <w:p/>
    <w:p>
      <w:pPr>
        <w:jc w:val="center"/>
      </w:pPr>
      <w:r>
        <w:rPr>
          <w:rFonts w:ascii="Times New Roman" w:cs="Times New Roman" w:eastAsia="Times New Roman" w:hAnsi="Times New Roman"/>
          <w:b/>
          <w:bCs/>
          <w:sz w:val="28"/>
          <w:szCs w:val="28"/>
        </w:rPr>
        <w:t xml:space="preserve">Статья 5. РЕЖИМ ПРИНАДЛЕЖНОСТИ ИМУЩЕСТВА (ИМУЩЕСТВЕННЫХ ПРАВ)</w:t>
      </w:r>
    </w:p>
    <w:p/>
    <w:p>
      <w:pPr>
        <w:ind w:firstLine="709"/>
        <w:jc w:val="both"/>
      </w:pPr>
      <w:r>
        <w:rPr>
          <w:rFonts w:ascii="Times New Roman" w:cs="Times New Roman" w:eastAsia="Times New Roman" w:hAnsi="Times New Roman"/>
          <w:sz w:val="28"/>
          <w:szCs w:val="28"/>
        </w:rPr>
        <w:t xml:space="preserve">5.1. Программное обеспечение платформы «Carpal», исходный код, базы данных, товарные знаки, доменные имена и иные результаты интеллектуальной деятельности, созданные или приобретенные в ходе реализации Инвестиционного проекта, принадлежат Обществу.</w:t>
      </w:r>
    </w:p>
    <w:p>
      <w:pPr>
        <w:ind w:firstLine="709"/>
        <w:jc w:val="both"/>
      </w:pPr>
      <w:r>
        <w:rPr>
          <w:rFonts w:ascii="Times New Roman" w:cs="Times New Roman" w:eastAsia="Times New Roman" w:hAnsi="Times New Roman"/>
          <w:sz w:val="28"/>
          <w:szCs w:val="28"/>
        </w:rPr>
        <w:t xml:space="preserve">5.2. Оборудование, включая телематическое, приобретенное за счет инвестиций, является собственностью Общества.</w:t>
      </w:r>
    </w:p>
    <w:p/>
    <w:p>
      <w:pPr>
        <w:jc w:val="center"/>
      </w:pPr>
      <w:r>
        <w:rPr>
          <w:rFonts w:ascii="Times New Roman" w:cs="Times New Roman" w:eastAsia="Times New Roman" w:hAnsi="Times New Roman"/>
          <w:b/>
          <w:bCs/>
          <w:sz w:val="28"/>
          <w:szCs w:val="28"/>
        </w:rPr>
        <w:t xml:space="preserve">Статья 6. ОРГАНЫ УПРАВЛЕНИЯ ОБЩЕСТВА</w:t>
      </w:r>
    </w:p>
    <w:p/>
    <w:p>
      <w:pPr>
        <w:ind w:firstLine="709"/>
        <w:jc w:val="both"/>
      </w:pPr>
      <w:r>
        <w:rPr>
          <w:rFonts w:ascii="Times New Roman" w:cs="Times New Roman" w:eastAsia="Times New Roman" w:hAnsi="Times New Roman"/>
          <w:sz w:val="28"/>
          <w:szCs w:val="28"/>
        </w:rPr>
        <w:t xml:space="preserve">6.1. Органами управления Общества являются общее собрание участников Общества и единоличный исполнительный орган – директор.</w:t>
      </w:r>
    </w:p>
    <w:p>
      <w:pPr>
        <w:ind w:firstLine="709"/>
        <w:jc w:val="both"/>
      </w:pPr>
      <w:r>
        <w:rPr>
          <w:rFonts w:ascii="Times New Roman" w:cs="Times New Roman" w:eastAsia="Times New Roman" w:hAnsi="Times New Roman"/>
          <w:sz w:val="28"/>
          <w:szCs w:val="28"/>
        </w:rPr>
        <w:t xml:space="preserve">6.2. Решения общего собрания участников Общества принимаются в порядке, установленном законодательством Кыргызской Республики и уставом Общества, при этом решения по следующим вопросам принимаются единогласно всеми участниками Общества: изменение устава и размера уставного капитала Общества; реорганизация и/или ликвидация Общества; распределение чистой прибыли Общества; получение Обществом займов (кредитов) на сумму свыше [*] долларов США; совершение сделок на сумму свыше [*] долларов США; утверждение годового бюджета Общества.</w:t>
      </w:r>
    </w:p>
    <w:p>
      <w:pPr>
        <w:ind w:firstLine="709"/>
        <w:jc w:val="both"/>
      </w:pPr>
      <w:r>
        <w:rPr>
          <w:rFonts w:ascii="Times New Roman" w:cs="Times New Roman" w:eastAsia="Times New Roman" w:hAnsi="Times New Roman"/>
          <w:sz w:val="28"/>
          <w:szCs w:val="28"/>
        </w:rPr>
        <w:t xml:space="preserve">6.3. Директор Общества избирается общим собранием участников Общества по представлению Основателей.</w:t>
      </w:r>
    </w:p>
    <w:p/>
    <w:p>
      <w:pPr>
        <w:jc w:val="center"/>
      </w:pPr>
      <w:r>
        <w:rPr>
          <w:rFonts w:ascii="Times New Roman" w:cs="Times New Roman" w:eastAsia="Times New Roman" w:hAnsi="Times New Roman"/>
          <w:b/>
          <w:bCs/>
          <w:sz w:val="28"/>
          <w:szCs w:val="28"/>
        </w:rPr>
        <w:t xml:space="preserve">Статья 7. ПОРЯДОК РАЗРЕШЕНИЯ СПОРОВ</w:t>
      </w:r>
    </w:p>
    <w:p/>
    <w:p>
      <w:pPr>
        <w:ind w:firstLine="709"/>
        <w:jc w:val="both"/>
      </w:pPr>
      <w:r>
        <w:rPr>
          <w:rFonts w:ascii="Times New Roman" w:cs="Times New Roman" w:eastAsia="Times New Roman" w:hAnsi="Times New Roman"/>
          <w:sz w:val="28"/>
          <w:szCs w:val="28"/>
        </w:rPr>
        <w:t xml:space="preserve">7.1. При возникновении между Сторонами споров в связи с толкованием, действительностью или исполнением настоящего Инвестиционного соглашения или любого его положения Стороны примут все необходимые меры для разрешения таких споров путем переговоров в течение 1 (один) месяца.</w:t>
      </w:r>
    </w:p>
    <w:p>
      <w:pPr>
        <w:ind w:firstLine="709"/>
        <w:jc w:val="both"/>
      </w:pPr>
      <w:r>
        <w:rPr>
          <w:rFonts w:ascii="Times New Roman" w:cs="Times New Roman" w:eastAsia="Times New Roman" w:hAnsi="Times New Roman"/>
          <w:sz w:val="28"/>
          <w:szCs w:val="28"/>
        </w:rPr>
        <w:t xml:space="preserve">7.2. При невозможности урегулирования споров путем переговоров Стороны переходят к претензионному порядку урегулирования споров. Сторона, получившая претензию, обязана рассмотреть ее в течение 1 (один) месяца после получения и уведомить другую Сторону о своем решении принять претензию, обсудить претензию или отказать в ее удовлетворении.</w:t>
      </w:r>
    </w:p>
    <w:p>
      <w:pPr>
        <w:ind w:firstLine="709"/>
        <w:jc w:val="both"/>
      </w:pPr>
      <w:r>
        <w:rPr>
          <w:rFonts w:ascii="Times New Roman" w:cs="Times New Roman" w:eastAsia="Times New Roman" w:hAnsi="Times New Roman"/>
          <w:sz w:val="28"/>
          <w:szCs w:val="28"/>
        </w:rPr>
        <w:t xml:space="preserve">7.3. Если возникший спор не урегулирован в соответствии с пунктами 7.1 и 7.2 настоящей статьи, такой спор подлежит разрешению в судебном порядке, установленном законодательством Кыргызской Республики.</w:t>
      </w:r>
    </w:p>
    <w:p/>
    <w:p>
      <w:pPr>
        <w:jc w:val="center"/>
      </w:pPr>
      <w:r>
        <w:rPr>
          <w:rFonts w:ascii="Times New Roman" w:cs="Times New Roman" w:eastAsia="Times New Roman" w:hAnsi="Times New Roman"/>
          <w:b/>
          <w:bCs/>
          <w:sz w:val="28"/>
          <w:szCs w:val="28"/>
        </w:rPr>
        <w:t xml:space="preserve">Статья 8. ЗАЯВЛЕНИЯ И ГАРАНТИИ ОБЩЕСТВА И ОСНОВАТЕЛЕЙ</w:t>
      </w:r>
    </w:p>
    <w:p/>
    <w:p>
      <w:pPr>
        <w:ind w:firstLine="709"/>
        <w:jc w:val="both"/>
      </w:pPr>
      <w:r>
        <w:rPr>
          <w:rFonts w:ascii="Times New Roman" w:cs="Times New Roman" w:eastAsia="Times New Roman" w:hAnsi="Times New Roman"/>
          <w:sz w:val="28"/>
          <w:szCs w:val="28"/>
        </w:rPr>
        <w:t xml:space="preserve">8.1. Общество и Основатели заявляют и гарантируют на дату вступления в силу настоящего Инвестиционного соглашения, что:</w:t>
      </w:r>
    </w:p>
    <w:p>
      <w:pPr>
        <w:ind w:firstLine="709"/>
        <w:jc w:val="both"/>
      </w:pPr>
      <w:r>
        <w:rPr>
          <w:rFonts w:ascii="Times New Roman" w:cs="Times New Roman" w:eastAsia="Times New Roman" w:hAnsi="Times New Roman"/>
          <w:sz w:val="28"/>
          <w:szCs w:val="28"/>
        </w:rPr>
        <w:t xml:space="preserve">- Общество должным образом учреждено, существует на законном основании и соответствует всем предъявляемым требованиям согласно законодательству Кыргызской Республики;</w:t>
      </w:r>
    </w:p>
    <w:p>
      <w:pPr>
        <w:ind w:firstLine="709"/>
        <w:jc w:val="both"/>
      </w:pPr>
      <w:r>
        <w:rPr>
          <w:rFonts w:ascii="Times New Roman" w:cs="Times New Roman" w:eastAsia="Times New Roman" w:hAnsi="Times New Roman"/>
          <w:sz w:val="28"/>
          <w:szCs w:val="28"/>
        </w:rPr>
        <w:t xml:space="preserve">- Основатели являются единственными участниками Общества, доли Основателей в уставном капитале Общества полностью оплачены, не отчуждены, не обременены и не являются предметом спора;</w:t>
      </w:r>
    </w:p>
    <w:p>
      <w:pPr>
        <w:ind w:firstLine="709"/>
        <w:jc w:val="both"/>
      </w:pPr>
      <w:r>
        <w:rPr>
          <w:rFonts w:ascii="Times New Roman" w:cs="Times New Roman" w:eastAsia="Times New Roman" w:hAnsi="Times New Roman"/>
          <w:sz w:val="28"/>
          <w:szCs w:val="28"/>
        </w:rPr>
        <w:t xml:space="preserve">- заключение и исполнение настоящего Инвестиционного соглашения надлежащим образом санкционированы и не приводят к нарушению учредительных документов Общества, каких-либо соглашений, стороной которых являются Общество или Основатели, либо законодательства Кыргызской Республики;</w:t>
      </w:r>
    </w:p>
    <w:p>
      <w:pPr>
        <w:ind w:firstLine="709"/>
        <w:jc w:val="both"/>
      </w:pPr>
      <w:r>
        <w:rPr>
          <w:rFonts w:ascii="Times New Roman" w:cs="Times New Roman" w:eastAsia="Times New Roman" w:hAnsi="Times New Roman"/>
          <w:sz w:val="28"/>
          <w:szCs w:val="28"/>
        </w:rPr>
        <w:t xml:space="preserve">- против Общества и Основателей не предъявлено исков, не возбуждено судебных дел, не осуществляются разбирательства или расследования, которые могли бы существенно неблагоприятно повлиять на реализацию Инвестиционного проекта или способность исполнять обязательства по настоящему Инвестиционному соглашению;</w:t>
      </w:r>
    </w:p>
    <w:p>
      <w:pPr>
        <w:ind w:firstLine="709"/>
        <w:jc w:val="both"/>
      </w:pPr>
      <w:r>
        <w:rPr>
          <w:rFonts w:ascii="Times New Roman" w:cs="Times New Roman" w:eastAsia="Times New Roman" w:hAnsi="Times New Roman"/>
          <w:sz w:val="28"/>
          <w:szCs w:val="28"/>
        </w:rPr>
        <w:t xml:space="preserve">- у Общества отсутствует задолженность по налогам и другим обязательным платежам в бюджет;</w:t>
      </w:r>
    </w:p>
    <w:p>
      <w:pPr>
        <w:ind w:firstLine="709"/>
        <w:jc w:val="both"/>
      </w:pPr>
      <w:r>
        <w:rPr>
          <w:rFonts w:ascii="Times New Roman" w:cs="Times New Roman" w:eastAsia="Times New Roman" w:hAnsi="Times New Roman"/>
          <w:sz w:val="28"/>
          <w:szCs w:val="28"/>
        </w:rPr>
        <w:t xml:space="preserve">- ни одно из заявлений или заверений, включенных в настоящее Инвестиционное соглашение, не содержит ложных утверждений о фактах и не упускает фактов, необходимых для обеспечения того, чтобы такие заявления и заверения не вводили в заблуждение.</w:t>
      </w:r>
    </w:p>
    <w:p/>
    <w:p>
      <w:pPr>
        <w:jc w:val="center"/>
      </w:pPr>
      <w:r>
        <w:rPr>
          <w:rFonts w:ascii="Times New Roman" w:cs="Times New Roman" w:eastAsia="Times New Roman" w:hAnsi="Times New Roman"/>
          <w:b/>
          <w:bCs/>
          <w:sz w:val="28"/>
          <w:szCs w:val="28"/>
        </w:rPr>
        <w:t xml:space="preserve">Статья 9. ЗАЯВЛЕНИЯ И ГАРАНТИИ ИНВЕСТОРА</w:t>
      </w:r>
    </w:p>
    <w:p/>
    <w:p>
      <w:pPr>
        <w:ind w:firstLine="709"/>
        <w:jc w:val="both"/>
      </w:pPr>
      <w:r>
        <w:rPr>
          <w:rFonts w:ascii="Times New Roman" w:cs="Times New Roman" w:eastAsia="Times New Roman" w:hAnsi="Times New Roman"/>
          <w:sz w:val="28"/>
          <w:szCs w:val="28"/>
        </w:rPr>
        <w:t xml:space="preserve">9.1. Инвестор заявляет и гарантирует на дату вступления в силу настоящего Инвестиционного соглашения, что:</w:t>
      </w:r>
    </w:p>
    <w:p>
      <w:pPr>
        <w:ind w:firstLine="709"/>
        <w:jc w:val="both"/>
      </w:pPr>
      <w:r>
        <w:rPr>
          <w:rFonts w:ascii="Times New Roman" w:cs="Times New Roman" w:eastAsia="Times New Roman" w:hAnsi="Times New Roman"/>
          <w:sz w:val="28"/>
          <w:szCs w:val="28"/>
        </w:rPr>
        <w:t xml:space="preserve">- Инвестор наделен полномочиями на заключение и исполнение настоящего Инвестиционного соглашения и выполнение своих обязательств по настоящему Инвестиционному соглашению;</w:t>
      </w:r>
    </w:p>
    <w:p>
      <w:pPr>
        <w:ind w:firstLine="709"/>
        <w:jc w:val="both"/>
      </w:pPr>
      <w:r>
        <w:rPr>
          <w:rFonts w:ascii="Times New Roman" w:cs="Times New Roman" w:eastAsia="Times New Roman" w:hAnsi="Times New Roman"/>
          <w:sz w:val="28"/>
          <w:szCs w:val="28"/>
        </w:rPr>
        <w:t xml:space="preserve">- денежные средства, направляемые на финансирование Инвестиционного проекта, имеют законное происхождение;</w:t>
      </w:r>
    </w:p>
    <w:p>
      <w:pPr>
        <w:ind w:firstLine="709"/>
        <w:jc w:val="both"/>
      </w:pPr>
      <w:r>
        <w:rPr>
          <w:rFonts w:ascii="Times New Roman" w:cs="Times New Roman" w:eastAsia="Times New Roman" w:hAnsi="Times New Roman"/>
          <w:sz w:val="28"/>
          <w:szCs w:val="28"/>
        </w:rPr>
        <w:t xml:space="preserve">- заключение и исполнение настоящего Инвестиционного соглашения не приводят к нарушению каких-либо соглашений, стороной которых является Инвестор, либо применимого к нему законодательства.</w:t>
      </w:r>
    </w:p>
    <w:p/>
    <w:p>
      <w:pPr>
        <w:jc w:val="center"/>
      </w:pPr>
      <w:r>
        <w:rPr>
          <w:rFonts w:ascii="Times New Roman" w:cs="Times New Roman" w:eastAsia="Times New Roman" w:hAnsi="Times New Roman"/>
          <w:b/>
          <w:bCs/>
          <w:sz w:val="28"/>
          <w:szCs w:val="28"/>
        </w:rPr>
        <w:t xml:space="preserve">Статья 10. ОТВЕТСТВЕННОСТЬ СТОРОН</w:t>
      </w:r>
    </w:p>
    <w:p/>
    <w:p>
      <w:pPr>
        <w:ind w:firstLine="709"/>
        <w:jc w:val="both"/>
      </w:pPr>
      <w:r>
        <w:rPr>
          <w:rFonts w:ascii="Times New Roman" w:cs="Times New Roman" w:eastAsia="Times New Roman" w:hAnsi="Times New Roman"/>
          <w:sz w:val="28"/>
          <w:szCs w:val="28"/>
        </w:rPr>
        <w:t xml:space="preserve">10.1. Стороны обязуются возместить затраты, понесенные одной из Сторон, в случае неисполнения или ненадлежащего исполнения виновной Стороной обязательств по настоящему Инвестиционному соглашению, в соответствии с настоящим Инвестиционным соглашением и законодательством Кыргызской Республики.</w:t>
      </w:r>
    </w:p>
    <w:p/>
    <w:p>
      <w:pPr>
        <w:jc w:val="center"/>
      </w:pPr>
      <w:r>
        <w:rPr>
          <w:rFonts w:ascii="Times New Roman" w:cs="Times New Roman" w:eastAsia="Times New Roman" w:hAnsi="Times New Roman"/>
          <w:b/>
          <w:bCs/>
          <w:sz w:val="28"/>
          <w:szCs w:val="28"/>
        </w:rPr>
        <w:t xml:space="preserve">Статья 11. НАЛОГИ И ПЛАТЕЖИ</w:t>
      </w:r>
    </w:p>
    <w:p/>
    <w:p>
      <w:pPr>
        <w:ind w:firstLine="709"/>
        <w:jc w:val="both"/>
      </w:pPr>
      <w:r>
        <w:rPr>
          <w:rFonts w:ascii="Times New Roman" w:cs="Times New Roman" w:eastAsia="Times New Roman" w:hAnsi="Times New Roman"/>
          <w:sz w:val="28"/>
          <w:szCs w:val="28"/>
        </w:rPr>
        <w:t xml:space="preserve">11.1. Стороны уплачивают налоги и другие обязательные платежи в бюджет в соответствии с налоговым законодательством Кыргызской Республики.</w:t>
      </w:r>
    </w:p>
    <w:p/>
    <w:p>
      <w:pPr>
        <w:jc w:val="center"/>
      </w:pPr>
      <w:r>
        <w:rPr>
          <w:rFonts w:ascii="Times New Roman" w:cs="Times New Roman" w:eastAsia="Times New Roman" w:hAnsi="Times New Roman"/>
          <w:b/>
          <w:bCs/>
          <w:sz w:val="28"/>
          <w:szCs w:val="28"/>
        </w:rPr>
        <w:t xml:space="preserve">Статья 12. ЗАЩИТА ИНВЕСТИЦИЙ</w:t>
      </w:r>
    </w:p>
    <w:p/>
    <w:p>
      <w:pPr>
        <w:ind w:firstLine="709"/>
        <w:jc w:val="both"/>
      </w:pPr>
      <w:r>
        <w:rPr>
          <w:rFonts w:ascii="Times New Roman" w:cs="Times New Roman" w:eastAsia="Times New Roman" w:hAnsi="Times New Roman"/>
          <w:sz w:val="28"/>
          <w:szCs w:val="28"/>
        </w:rPr>
        <w:t xml:space="preserve">12.1. Инвестиции Инвестора пользуются гарантиями, предусмотренными Законом Кыргызской Республики «Об инвестициях в Кыргызской Республике» от 12 августа 2025 года № 198, включая гарантии защиты от экспроприации и гарантии свободного распоряжения доходами.</w:t>
      </w:r>
    </w:p>
    <w:p/>
    <w:p>
      <w:pPr>
        <w:jc w:val="center"/>
      </w:pPr>
      <w:r>
        <w:rPr>
          <w:rFonts w:ascii="Times New Roman" w:cs="Times New Roman" w:eastAsia="Times New Roman" w:hAnsi="Times New Roman"/>
          <w:b/>
          <w:bCs/>
          <w:sz w:val="28"/>
          <w:szCs w:val="28"/>
        </w:rPr>
        <w:t xml:space="preserve">Статья 13. КОНФИДЕНЦИАЛЬНОСТЬ</w:t>
      </w:r>
    </w:p>
    <w:p/>
    <w:p>
      <w:pPr>
        <w:ind w:firstLine="709"/>
        <w:jc w:val="both"/>
      </w:pPr>
      <w:r>
        <w:rPr>
          <w:rFonts w:ascii="Times New Roman" w:cs="Times New Roman" w:eastAsia="Times New Roman" w:hAnsi="Times New Roman"/>
          <w:sz w:val="28"/>
          <w:szCs w:val="28"/>
        </w:rPr>
        <w:t xml:space="preserve">13.1. Стороны соблюдают условия конфиденциальности по всем документам, информации и отчетам, относящимся к реализации настоящего Инвестиционного соглашения, в течение всего срока его действия.</w:t>
      </w:r>
    </w:p>
    <w:p>
      <w:pPr>
        <w:ind w:firstLine="709"/>
        <w:jc w:val="both"/>
      </w:pPr>
      <w:r>
        <w:rPr>
          <w:rFonts w:ascii="Times New Roman" w:cs="Times New Roman" w:eastAsia="Times New Roman" w:hAnsi="Times New Roman"/>
          <w:sz w:val="28"/>
          <w:szCs w:val="28"/>
        </w:rPr>
        <w:t xml:space="preserve">13.2. Ни одна из Сторон без получения письменного согласия других Сторон не вправе раскрывать информацию, передаваемую Сторонами друг другу в ходе реализации Инвестиционного проекта, кроме случаев:</w:t>
      </w:r>
    </w:p>
    <w:p>
      <w:pPr>
        <w:ind w:firstLine="709"/>
        <w:jc w:val="both"/>
      </w:pPr>
      <w:r>
        <w:rPr>
          <w:rFonts w:ascii="Times New Roman" w:cs="Times New Roman" w:eastAsia="Times New Roman" w:hAnsi="Times New Roman"/>
          <w:sz w:val="28"/>
          <w:szCs w:val="28"/>
        </w:rPr>
        <w:t xml:space="preserve">- когда информация используется в ходе судебного разбирательства;</w:t>
      </w:r>
    </w:p>
    <w:p>
      <w:pPr>
        <w:ind w:firstLine="709"/>
        <w:jc w:val="both"/>
      </w:pPr>
      <w:r>
        <w:rPr>
          <w:rFonts w:ascii="Times New Roman" w:cs="Times New Roman" w:eastAsia="Times New Roman" w:hAnsi="Times New Roman"/>
          <w:sz w:val="28"/>
          <w:szCs w:val="28"/>
        </w:rPr>
        <w:t xml:space="preserve">- когда информация представляется третьим лицам, оказывающим услуги одной из Сторон по настоящему Инвестиционному соглашению, при условии, что такое третье лицо берет на себя обязательство по соблюдению условий конфиденциальности такой информации;</w:t>
      </w:r>
    </w:p>
    <w:p>
      <w:pPr>
        <w:ind w:firstLine="709"/>
        <w:jc w:val="both"/>
      </w:pPr>
      <w:r>
        <w:rPr>
          <w:rFonts w:ascii="Times New Roman" w:cs="Times New Roman" w:eastAsia="Times New Roman" w:hAnsi="Times New Roman"/>
          <w:sz w:val="28"/>
          <w:szCs w:val="28"/>
        </w:rPr>
        <w:t xml:space="preserve">- когда информация представляется банку или иной финансовой организации, у которой Сторона получает финансовые средства, при условии, что такой банк или финансовая организация берут на себя обязательство по соблюдению условий конфиденциальности такой информации;</w:t>
      </w:r>
    </w:p>
    <w:p>
      <w:pPr>
        <w:ind w:firstLine="709"/>
        <w:jc w:val="both"/>
      </w:pPr>
      <w:r>
        <w:rPr>
          <w:rFonts w:ascii="Times New Roman" w:cs="Times New Roman" w:eastAsia="Times New Roman" w:hAnsi="Times New Roman"/>
          <w:sz w:val="28"/>
          <w:szCs w:val="28"/>
        </w:rPr>
        <w:t xml:space="preserve">- когда информация представляется налоговым или иным уполномоченным государственным органам Кыргызской Республики в соответствии с законодательством Кыргызской Республики.</w:t>
      </w:r>
    </w:p>
    <w:p/>
    <w:p>
      <w:pPr>
        <w:jc w:val="center"/>
      </w:pPr>
      <w:r>
        <w:rPr>
          <w:rFonts w:ascii="Times New Roman" w:cs="Times New Roman" w:eastAsia="Times New Roman" w:hAnsi="Times New Roman"/>
          <w:b/>
          <w:bCs/>
          <w:sz w:val="28"/>
          <w:szCs w:val="28"/>
        </w:rPr>
        <w:t xml:space="preserve">Статья 14. ПРИМЕНИМОЕ ПРАВО</w:t>
      </w:r>
    </w:p>
    <w:p/>
    <w:p>
      <w:pPr>
        <w:ind w:firstLine="709"/>
        <w:jc w:val="both"/>
      </w:pPr>
      <w:r>
        <w:rPr>
          <w:rFonts w:ascii="Times New Roman" w:cs="Times New Roman" w:eastAsia="Times New Roman" w:hAnsi="Times New Roman"/>
          <w:sz w:val="28"/>
          <w:szCs w:val="28"/>
        </w:rPr>
        <w:t xml:space="preserve">14.1. Настоящее Инвестиционное соглашение и другие соглашения (договоры), подписанные на основе настоящего Инвестиционного соглашения, регулируются в соответствии с законодательством Кыргызской Республики.</w:t>
      </w:r>
    </w:p>
    <w:p/>
    <w:p>
      <w:pPr>
        <w:jc w:val="center"/>
      </w:pPr>
      <w:r>
        <w:rPr>
          <w:rFonts w:ascii="Times New Roman" w:cs="Times New Roman" w:eastAsia="Times New Roman" w:hAnsi="Times New Roman"/>
          <w:b/>
          <w:bCs/>
          <w:sz w:val="28"/>
          <w:szCs w:val="28"/>
        </w:rPr>
        <w:t xml:space="preserve">Статья 15. СРОК ДЕЙСТВИЯ И ВСТУПЛЕНИЕ В СИЛУ ИНВЕСТИЦИОННОГО СОГЛАШЕНИЯ</w:t>
      </w:r>
    </w:p>
    <w:p/>
    <w:p>
      <w:pPr>
        <w:ind w:firstLine="709"/>
        <w:jc w:val="both"/>
      </w:pPr>
      <w:r>
        <w:rPr>
          <w:rFonts w:ascii="Times New Roman" w:cs="Times New Roman" w:eastAsia="Times New Roman" w:hAnsi="Times New Roman"/>
          <w:sz w:val="28"/>
          <w:szCs w:val="28"/>
        </w:rPr>
        <w:t xml:space="preserve">15.1. Настоящее Инвестиционное соглашение вступает в силу в день его подписания всеми Сторонами (далее – дата вступления в силу) и действует до полного исполнения Сторонами своих обязательств.</w:t>
      </w:r>
    </w:p>
    <w:p/>
    <w:p>
      <w:pPr>
        <w:jc w:val="center"/>
      </w:pPr>
      <w:r>
        <w:rPr>
          <w:rFonts w:ascii="Times New Roman" w:cs="Times New Roman" w:eastAsia="Times New Roman" w:hAnsi="Times New Roman"/>
          <w:b/>
          <w:bCs/>
          <w:sz w:val="28"/>
          <w:szCs w:val="28"/>
        </w:rPr>
        <w:t xml:space="preserve">Статья 16. ГАРАНТИИ СТАБИЛЬНОСТИ ИНВЕСТИЦИОННОГО СОГЛАШЕНИЯ</w:t>
      </w:r>
    </w:p>
    <w:p/>
    <w:p>
      <w:pPr>
        <w:ind w:firstLine="709"/>
        <w:jc w:val="both"/>
      </w:pPr>
      <w:r>
        <w:rPr>
          <w:rFonts w:ascii="Times New Roman" w:cs="Times New Roman" w:eastAsia="Times New Roman" w:hAnsi="Times New Roman"/>
          <w:sz w:val="28"/>
          <w:szCs w:val="28"/>
        </w:rPr>
        <w:t xml:space="preserve">16.1. Условия настоящего Инвестиционного соглашения остаются неизменными до окончания срока его действия, за исключением случаев, предусмотренных законодательством Кыргызской Республики, или когда изменения и/или дополнения в настоящее Инвестиционное соглашение вносятся по соглашению Сторон.</w:t>
      </w:r>
    </w:p>
    <w:p/>
    <w:p>
      <w:pPr>
        <w:jc w:val="center"/>
      </w:pPr>
      <w:r>
        <w:rPr>
          <w:rFonts w:ascii="Times New Roman" w:cs="Times New Roman" w:eastAsia="Times New Roman" w:hAnsi="Times New Roman"/>
          <w:b/>
          <w:bCs/>
          <w:sz w:val="28"/>
          <w:szCs w:val="28"/>
        </w:rPr>
        <w:t xml:space="preserve">Статья 17. УВЕДОМЛЕНИЯ</w:t>
      </w:r>
    </w:p>
    <w:p/>
    <w:p>
      <w:pPr>
        <w:ind w:firstLine="709"/>
        <w:jc w:val="both"/>
      </w:pPr>
      <w:r>
        <w:rPr>
          <w:rFonts w:ascii="Times New Roman" w:cs="Times New Roman" w:eastAsia="Times New Roman" w:hAnsi="Times New Roman"/>
          <w:sz w:val="28"/>
          <w:szCs w:val="28"/>
        </w:rPr>
        <w:t xml:space="preserve">17.1. Уведомления, одобрения, согласования и иные сообщения, подаваемые на основании или в связи с реализацией настоящего Инвестиционного соглашения, должны быть составлены в письменном виде на русском языке и доставлены из рук в руки под расписку, направлены курьерской службой или почтой с уведомлением о вручении по адресу адресата, указанному в пункте 17.2 настоящей статьи, либо направлены по электронной почте на адрес, указанный в пункте 17.2 настоящей статьи, с подтверждением получения адресатом.</w:t>
      </w:r>
    </w:p>
    <w:p>
      <w:pPr>
        <w:ind w:firstLine="709"/>
        <w:jc w:val="both"/>
      </w:pPr>
      <w:r>
        <w:rPr>
          <w:rFonts w:ascii="Times New Roman" w:cs="Times New Roman" w:eastAsia="Times New Roman" w:hAnsi="Times New Roman"/>
          <w:sz w:val="28"/>
          <w:szCs w:val="28"/>
        </w:rPr>
        <w:t xml:space="preserve">17.2. На дату вступления в силу настоящего Инвестиционного соглашения каждая Сторона имеет следующие реквизиты:</w:t>
      </w:r>
    </w:p>
    <w:p/>
    <w:p>
      <w:pPr>
        <w:jc w:val="left"/>
      </w:pPr>
      <w:r>
        <w:rPr>
          <w:rFonts w:ascii="Times New Roman" w:cs="Times New Roman" w:eastAsia="Times New Roman" w:hAnsi="Times New Roman"/>
          <w:sz w:val="28"/>
          <w:szCs w:val="28"/>
        </w:rPr>
        <w:t xml:space="preserve">Инвестор:</w:t>
      </w:r>
    </w:p>
    <w:p>
      <w:pPr>
        <w:jc w:val="left"/>
      </w:pPr>
      <w:r>
        <w:rPr>
          <w:rFonts w:ascii="Times New Roman" w:cs="Times New Roman" w:eastAsia="Times New Roman" w:hAnsi="Times New Roman"/>
          <w:sz w:val="28"/>
          <w:szCs w:val="28"/>
        </w:rPr>
        <w:t xml:space="preserve">Адрес: [*]</w:t>
      </w:r>
    </w:p>
    <w:p>
      <w:pPr>
        <w:jc w:val="left"/>
      </w:pPr>
      <w:r>
        <w:rPr>
          <w:rFonts w:ascii="Times New Roman" w:cs="Times New Roman" w:eastAsia="Times New Roman" w:hAnsi="Times New Roman"/>
          <w:sz w:val="28"/>
          <w:szCs w:val="28"/>
        </w:rPr>
        <w:t xml:space="preserve">Телефон: [*]</w:t>
      </w:r>
    </w:p>
    <w:p>
      <w:pPr>
        <w:jc w:val="left"/>
      </w:pPr>
      <w:r>
        <w:rPr>
          <w:rFonts w:ascii="Times New Roman" w:cs="Times New Roman" w:eastAsia="Times New Roman" w:hAnsi="Times New Roman"/>
          <w:sz w:val="28"/>
          <w:szCs w:val="28"/>
        </w:rPr>
        <w:t xml:space="preserve">Электронная почта: [*]</w:t>
      </w:r>
    </w:p>
    <w:p/>
    <w:p>
      <w:pPr>
        <w:jc w:val="left"/>
      </w:pPr>
      <w:r>
        <w:rPr>
          <w:rFonts w:ascii="Times New Roman" w:cs="Times New Roman" w:eastAsia="Times New Roman" w:hAnsi="Times New Roman"/>
          <w:sz w:val="28"/>
          <w:szCs w:val="28"/>
        </w:rPr>
        <w:t xml:space="preserve">Общество:</w:t>
      </w:r>
    </w:p>
    <w:p>
      <w:pPr>
        <w:jc w:val="left"/>
      </w:pPr>
      <w:r>
        <w:rPr>
          <w:rFonts w:ascii="Times New Roman" w:cs="Times New Roman" w:eastAsia="Times New Roman" w:hAnsi="Times New Roman"/>
          <w:sz w:val="28"/>
          <w:szCs w:val="28"/>
        </w:rPr>
        <w:t xml:space="preserve">Адрес: [*]</w:t>
      </w:r>
    </w:p>
    <w:p>
      <w:pPr>
        <w:jc w:val="left"/>
      </w:pPr>
      <w:r>
        <w:rPr>
          <w:rFonts w:ascii="Times New Roman" w:cs="Times New Roman" w:eastAsia="Times New Roman" w:hAnsi="Times New Roman"/>
          <w:sz w:val="28"/>
          <w:szCs w:val="28"/>
        </w:rPr>
        <w:t xml:space="preserve">Телефон: [*]</w:t>
      </w:r>
    </w:p>
    <w:p>
      <w:pPr>
        <w:jc w:val="left"/>
      </w:pPr>
      <w:r>
        <w:rPr>
          <w:rFonts w:ascii="Times New Roman" w:cs="Times New Roman" w:eastAsia="Times New Roman" w:hAnsi="Times New Roman"/>
          <w:sz w:val="28"/>
          <w:szCs w:val="28"/>
        </w:rPr>
        <w:t xml:space="preserve">Электронная почта: [*]</w:t>
      </w:r>
    </w:p>
    <w:p/>
    <w:p>
      <w:pPr>
        <w:jc w:val="left"/>
      </w:pPr>
      <w:r>
        <w:rPr>
          <w:rFonts w:ascii="Times New Roman" w:cs="Times New Roman" w:eastAsia="Times New Roman" w:hAnsi="Times New Roman"/>
          <w:sz w:val="28"/>
          <w:szCs w:val="28"/>
        </w:rPr>
        <w:t xml:space="preserve">Основатель 1:</w:t>
      </w:r>
    </w:p>
    <w:p>
      <w:pPr>
        <w:jc w:val="left"/>
      </w:pPr>
      <w:r>
        <w:rPr>
          <w:rFonts w:ascii="Times New Roman" w:cs="Times New Roman" w:eastAsia="Times New Roman" w:hAnsi="Times New Roman"/>
          <w:sz w:val="28"/>
          <w:szCs w:val="28"/>
        </w:rPr>
        <w:t xml:space="preserve">Адрес: [*]</w:t>
      </w:r>
    </w:p>
    <w:p>
      <w:pPr>
        <w:jc w:val="left"/>
      </w:pPr>
      <w:r>
        <w:rPr>
          <w:rFonts w:ascii="Times New Roman" w:cs="Times New Roman" w:eastAsia="Times New Roman" w:hAnsi="Times New Roman"/>
          <w:sz w:val="28"/>
          <w:szCs w:val="28"/>
        </w:rPr>
        <w:t xml:space="preserve">Телефон: [*]</w:t>
      </w:r>
    </w:p>
    <w:p>
      <w:pPr>
        <w:jc w:val="left"/>
      </w:pPr>
      <w:r>
        <w:rPr>
          <w:rFonts w:ascii="Times New Roman" w:cs="Times New Roman" w:eastAsia="Times New Roman" w:hAnsi="Times New Roman"/>
          <w:sz w:val="28"/>
          <w:szCs w:val="28"/>
        </w:rPr>
        <w:t xml:space="preserve">Электронная почта: [*]</w:t>
      </w:r>
    </w:p>
    <w:p/>
    <w:p>
      <w:pPr>
        <w:jc w:val="left"/>
      </w:pPr>
      <w:r>
        <w:rPr>
          <w:rFonts w:ascii="Times New Roman" w:cs="Times New Roman" w:eastAsia="Times New Roman" w:hAnsi="Times New Roman"/>
          <w:sz w:val="28"/>
          <w:szCs w:val="28"/>
        </w:rPr>
        <w:t xml:space="preserve">Основатель 2:</w:t>
      </w:r>
    </w:p>
    <w:p>
      <w:pPr>
        <w:jc w:val="left"/>
      </w:pPr>
      <w:r>
        <w:rPr>
          <w:rFonts w:ascii="Times New Roman" w:cs="Times New Roman" w:eastAsia="Times New Roman" w:hAnsi="Times New Roman"/>
          <w:sz w:val="28"/>
          <w:szCs w:val="28"/>
        </w:rPr>
        <w:t xml:space="preserve">Адрес: [*]</w:t>
      </w:r>
    </w:p>
    <w:p>
      <w:pPr>
        <w:jc w:val="left"/>
      </w:pPr>
      <w:r>
        <w:rPr>
          <w:rFonts w:ascii="Times New Roman" w:cs="Times New Roman" w:eastAsia="Times New Roman" w:hAnsi="Times New Roman"/>
          <w:sz w:val="28"/>
          <w:szCs w:val="28"/>
        </w:rPr>
        <w:t xml:space="preserve">Телефон: [*]</w:t>
      </w:r>
    </w:p>
    <w:p>
      <w:pPr>
        <w:jc w:val="left"/>
      </w:pPr>
      <w:r>
        <w:rPr>
          <w:rFonts w:ascii="Times New Roman" w:cs="Times New Roman" w:eastAsia="Times New Roman" w:hAnsi="Times New Roman"/>
          <w:sz w:val="28"/>
          <w:szCs w:val="28"/>
        </w:rPr>
        <w:t xml:space="preserve">Электронная почта: [*]</w:t>
      </w:r>
    </w:p>
    <w:p/>
    <w:p>
      <w:pPr>
        <w:ind w:firstLine="709"/>
        <w:jc w:val="both"/>
      </w:pPr>
      <w:r>
        <w:rPr>
          <w:rFonts w:ascii="Times New Roman" w:cs="Times New Roman" w:eastAsia="Times New Roman" w:hAnsi="Times New Roman"/>
          <w:sz w:val="28"/>
          <w:szCs w:val="28"/>
        </w:rPr>
        <w:t xml:space="preserve">17.3. Каждая Сторона обязуется в двухнедельный срок извещать другие Стороны об изменении своих реквизитов, указанных в пункте 17.2 настоящей статьи. Уведомление, полученное в день, не являющийся рабочим днем, или после 18 часов 00 минут по местному времени в месте получения, считается полученным на следующий рабочий день.</w:t>
      </w:r>
    </w:p>
    <w:p/>
    <w:p>
      <w:pPr>
        <w:jc w:val="center"/>
      </w:pPr>
      <w:r>
        <w:rPr>
          <w:rFonts w:ascii="Times New Roman" w:cs="Times New Roman" w:eastAsia="Times New Roman" w:hAnsi="Times New Roman"/>
          <w:b/>
          <w:bCs/>
          <w:sz w:val="28"/>
          <w:szCs w:val="28"/>
        </w:rPr>
        <w:t xml:space="preserve">Статья 18. УСЛОВИЯ РАСТОРЖЕНИЯ ИНВЕСТИЦИОННОГО СОГЛАШЕНИЯ</w:t>
      </w:r>
    </w:p>
    <w:p/>
    <w:p>
      <w:pPr>
        <w:ind w:firstLine="709"/>
        <w:jc w:val="both"/>
      </w:pPr>
      <w:r>
        <w:rPr>
          <w:rFonts w:ascii="Times New Roman" w:cs="Times New Roman" w:eastAsia="Times New Roman" w:hAnsi="Times New Roman"/>
          <w:sz w:val="28"/>
          <w:szCs w:val="28"/>
        </w:rPr>
        <w:t xml:space="preserve">18.1. Настоящее Инвестиционное соглашение может быть прекращено досрочно по взаимному письменному согласию Сторон.</w:t>
      </w:r>
    </w:p>
    <w:p>
      <w:pPr>
        <w:ind w:firstLine="709"/>
        <w:jc w:val="both"/>
      </w:pPr>
      <w:r>
        <w:rPr>
          <w:rFonts w:ascii="Times New Roman" w:cs="Times New Roman" w:eastAsia="Times New Roman" w:hAnsi="Times New Roman"/>
          <w:sz w:val="28"/>
          <w:szCs w:val="28"/>
        </w:rPr>
        <w:t xml:space="preserve">18.2. Настоящее Инвестиционное соглашение может быть прекращено в одностороннем порядке Инвестором по основаниям, указанным в пункте 2.5 настоящего Инвестиционного соглашения.</w:t>
      </w:r>
    </w:p>
    <w:p/>
    <w:p>
      <w:pPr>
        <w:jc w:val="center"/>
      </w:pPr>
      <w:r>
        <w:rPr>
          <w:rFonts w:ascii="Times New Roman" w:cs="Times New Roman" w:eastAsia="Times New Roman" w:hAnsi="Times New Roman"/>
          <w:b/>
          <w:bCs/>
          <w:sz w:val="28"/>
          <w:szCs w:val="28"/>
        </w:rPr>
        <w:t xml:space="preserve">Статья 19. ЯЗЫК ИНВЕСТИЦИОННОГО СОГЛАШЕНИЯ</w:t>
      </w:r>
    </w:p>
    <w:p/>
    <w:p>
      <w:pPr>
        <w:ind w:firstLine="709"/>
        <w:jc w:val="both"/>
      </w:pPr>
      <w:r>
        <w:rPr>
          <w:rFonts w:ascii="Times New Roman" w:cs="Times New Roman" w:eastAsia="Times New Roman" w:hAnsi="Times New Roman"/>
          <w:sz w:val="28"/>
          <w:szCs w:val="28"/>
        </w:rPr>
        <w:t xml:space="preserve">19.1. Настоящее Инвестиционное соглашение заключено в четырех оригинальных экземплярах на русском языке, по одному экземпляру для каждой из Сторон.</w:t>
      </w:r>
    </w:p>
    <w:p>
      <w:pPr>
        <w:ind w:firstLine="709"/>
        <w:jc w:val="both"/>
      </w:pPr>
      <w:r>
        <w:rPr>
          <w:rFonts w:ascii="Times New Roman" w:cs="Times New Roman" w:eastAsia="Times New Roman" w:hAnsi="Times New Roman"/>
          <w:sz w:val="28"/>
          <w:szCs w:val="28"/>
        </w:rPr>
        <w:t xml:space="preserve">19.2. Все экземпляры настоящего Инвестиционного соглашения являются идентичными, подлинными и обладают равной юридической силой.</w:t>
      </w:r>
    </w:p>
    <w:p/>
    <w:p>
      <w:pPr>
        <w:jc w:val="center"/>
      </w:pPr>
      <w:r>
        <w:rPr>
          <w:rFonts w:ascii="Times New Roman" w:cs="Times New Roman" w:eastAsia="Times New Roman" w:hAnsi="Times New Roman"/>
          <w:b/>
          <w:bCs/>
          <w:sz w:val="28"/>
          <w:szCs w:val="28"/>
        </w:rPr>
        <w:t xml:space="preserve">Статья 20. ДОПОЛНИТЕЛЬНЫЕ ПОЛОЖЕНИЯ</w:t>
      </w:r>
    </w:p>
    <w:p/>
    <w:p>
      <w:pPr>
        <w:ind w:firstLine="709"/>
        <w:jc w:val="both"/>
      </w:pPr>
      <w:r>
        <w:rPr>
          <w:rFonts w:ascii="Times New Roman" w:cs="Times New Roman" w:eastAsia="Times New Roman" w:hAnsi="Times New Roman"/>
          <w:sz w:val="28"/>
          <w:szCs w:val="28"/>
        </w:rPr>
        <w:t xml:space="preserve">20.1. Любые изменения и/или дополнения к настоящему Инвестиционному соглашению будут действительны и иметь силу, только если они оформлены в письменном виде посредством дополнительного соглашения, подписанного каждой из Сторон.</w:t>
      </w:r>
    </w:p>
    <w:p>
      <w:pPr>
        <w:ind w:firstLine="709"/>
        <w:jc w:val="both"/>
      </w:pPr>
      <w:r>
        <w:rPr>
          <w:rFonts w:ascii="Times New Roman" w:cs="Times New Roman" w:eastAsia="Times New Roman" w:hAnsi="Times New Roman"/>
          <w:sz w:val="28"/>
          <w:szCs w:val="28"/>
        </w:rPr>
        <w:t xml:space="preserve">20.2. В случае реорганизации Общества либо правопреемства на стороне Инвестора все права и обязанности Стороны настоящего Инвестиционного соглашения переходят к правопреемникам, и такие правопреемники несут все права и обязанности по настоящему Инвестиционному соглашению в отношении других Сторон.</w:t>
      </w:r>
    </w:p>
    <w:p>
      <w:pPr>
        <w:ind w:firstLine="709"/>
        <w:jc w:val="both"/>
      </w:pPr>
      <w:r>
        <w:rPr>
          <w:rFonts w:ascii="Times New Roman" w:cs="Times New Roman" w:eastAsia="Times New Roman" w:hAnsi="Times New Roman"/>
          <w:sz w:val="28"/>
          <w:szCs w:val="28"/>
        </w:rPr>
        <w:t xml:space="preserve">20.3. Настоящее Инвестиционное соглашение подписано ______________________ года в городе Бишкек Сторонами (уполномоченными представителями Сторон).</w:t>
      </w:r>
    </w:p>
    <w:p/>
    <w:tbl>
      <w:tblPr>
        <w:tblW w:type="dxa" w:w="9014"/>
        <w:tblBorders>
          <w:top w:val="single" w:color="auto" w:sz="4"/>
          <w:left w:val="single" w:color="auto" w:sz="4"/>
          <w:bottom w:val="single" w:color="auto" w:sz="4"/>
          <w:right w:val="single" w:color="auto" w:sz="4"/>
          <w:insideH w:val="single" w:color="auto" w:sz="4"/>
          <w:insideV w:val="single" w:color="auto" w:sz="4"/>
        </w:tblBorders>
      </w:tblPr>
      <w:tblGrid>
        <w:gridCol w:w="4507"/>
        <w:gridCol w:w="4507"/>
      </w:tblGrid>
      <w:tr>
        <w:tc>
          <w:tcPr>
            <w:tcW w:type="dxa" w:w="4507"/>
            <w:tcBorders>
              <w:top w:val="none" w:color="auto" w:sz="0"/>
              <w:left w:val="none" w:color="auto" w:sz="0"/>
              <w:bottom w:val="none" w:color="auto" w:sz="0"/>
              <w:right w:val="none" w:color="auto" w:sz="0"/>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8"/>
                <w:szCs w:val="28"/>
              </w:rPr>
              <w:t xml:space="preserve">Инвестор</w:t>
            </w:r>
          </w:p>
          <w:p>
            <w:pPr>
              <w:jc w:val="center"/>
            </w:pPr>
            <w:r>
              <w:rPr>
                <w:rFonts w:ascii="Times New Roman" w:cs="Times New Roman" w:eastAsia="Times New Roman" w:hAnsi="Times New Roman"/>
                <w:b/>
                <w:bCs/>
                <w:sz w:val="28"/>
                <w:szCs w:val="28"/>
              </w:rPr>
              <w:t xml:space="preserve">Mervey</w:t>
            </w:r>
          </w:p>
          <w:p>
            <w:pPr>
              <w:jc w:val="center"/>
            </w:pPr>
            <w:r>
              <w:rPr>
                <w:rFonts w:ascii="Times New Roman" w:cs="Times New Roman" w:eastAsia="Times New Roman" w:hAnsi="Times New Roman"/>
                <w:b/>
                <w:bCs/>
                <w:sz w:val="28"/>
                <w:szCs w:val="28"/>
              </w:rPr>
              <w:t xml:space="preserve"/>
            </w:r>
          </w:p>
          <w:p>
            <w:pPr>
              <w:jc w:val="center"/>
            </w:pPr>
            <w:r>
              <w:rPr>
                <w:rFonts w:ascii="Times New Roman" w:cs="Times New Roman" w:eastAsia="Times New Roman" w:hAnsi="Times New Roman"/>
                <w:b/>
                <w:bCs/>
                <w:sz w:val="28"/>
                <w:szCs w:val="28"/>
              </w:rPr>
              <w:t xml:space="preserve">___________________________</w:t>
            </w:r>
          </w:p>
          <w:p>
            <w:pPr>
              <w:jc w:val="center"/>
            </w:pPr>
            <w:r>
              <w:rPr>
                <w:rFonts w:ascii="Times New Roman" w:cs="Times New Roman" w:eastAsia="Times New Roman" w:hAnsi="Times New Roman"/>
                <w:b/>
                <w:bCs/>
                <w:sz w:val="28"/>
                <w:szCs w:val="28"/>
              </w:rPr>
              <w:t xml:space="preserve"/>
            </w:r>
          </w:p>
        </w:tc>
        <w:tc>
          <w:tcPr>
            <w:tcW w:type="dxa" w:w="4507"/>
            <w:tcBorders>
              <w:top w:val="none" w:color="auto" w:sz="0"/>
              <w:left w:val="none" w:color="auto" w:sz="0"/>
              <w:bottom w:val="none" w:color="auto" w:sz="0"/>
              <w:right w:val="none" w:color="auto" w:sz="0"/>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8"/>
                <w:szCs w:val="28"/>
              </w:rPr>
              <w:t xml:space="preserve">Общество</w:t>
            </w:r>
          </w:p>
          <w:p>
            <w:pPr>
              <w:jc w:val="center"/>
            </w:pPr>
            <w:r>
              <w:rPr>
                <w:rFonts w:ascii="Times New Roman" w:cs="Times New Roman" w:eastAsia="Times New Roman" w:hAnsi="Times New Roman"/>
                <w:b/>
                <w:bCs/>
                <w:sz w:val="28"/>
                <w:szCs w:val="28"/>
              </w:rPr>
              <w:t xml:space="preserve">ОсОО «[*]»</w:t>
            </w:r>
          </w:p>
          <w:p>
            <w:pPr>
              <w:jc w:val="center"/>
            </w:pPr>
            <w:r>
              <w:rPr>
                <w:rFonts w:ascii="Times New Roman" w:cs="Times New Roman" w:eastAsia="Times New Roman" w:hAnsi="Times New Roman"/>
                <w:b/>
                <w:bCs/>
                <w:sz w:val="28"/>
                <w:szCs w:val="28"/>
              </w:rPr>
              <w:t xml:space="preserve">Директор</w:t>
            </w:r>
          </w:p>
          <w:p>
            <w:pPr>
              <w:jc w:val="center"/>
            </w:pPr>
            <w:r>
              <w:rPr>
                <w:rFonts w:ascii="Times New Roman" w:cs="Times New Roman" w:eastAsia="Times New Roman" w:hAnsi="Times New Roman"/>
                <w:b/>
                <w:bCs/>
                <w:sz w:val="28"/>
                <w:szCs w:val="28"/>
              </w:rPr>
              <w:t xml:space="preserve">___________________________</w:t>
            </w:r>
          </w:p>
          <w:p>
            <w:pPr>
              <w:jc w:val="center"/>
            </w:pPr>
            <w:r>
              <w:rPr>
                <w:rFonts w:ascii="Times New Roman" w:cs="Times New Roman" w:eastAsia="Times New Roman" w:hAnsi="Times New Roman"/>
                <w:b/>
                <w:bCs/>
                <w:sz w:val="28"/>
                <w:szCs w:val="28"/>
              </w:rPr>
              <w:t xml:space="preserve"/>
            </w:r>
          </w:p>
        </w:tc>
      </w:tr>
      <w:tr>
        <w:tc>
          <w:tcPr>
            <w:tcW w:type="dxa" w:w="4507"/>
            <w:tcBorders>
              <w:top w:val="none" w:color="auto" w:sz="0"/>
              <w:left w:val="none" w:color="auto" w:sz="0"/>
              <w:bottom w:val="none" w:color="auto" w:sz="0"/>
              <w:right w:val="none" w:color="auto" w:sz="0"/>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8"/>
                <w:szCs w:val="28"/>
              </w:rPr>
              <w:t xml:space="preserve">Основатель 1</w:t>
            </w:r>
          </w:p>
          <w:p>
            <w:pPr>
              <w:jc w:val="center"/>
            </w:pPr>
            <w:r>
              <w:rPr>
                <w:rFonts w:ascii="Times New Roman" w:cs="Times New Roman" w:eastAsia="Times New Roman" w:hAnsi="Times New Roman"/>
                <w:b/>
                <w:bCs/>
                <w:sz w:val="28"/>
                <w:szCs w:val="28"/>
              </w:rPr>
              <w:t xml:space="preserve">Абдалимов Баймурат</w:t>
            </w:r>
          </w:p>
          <w:p>
            <w:pPr>
              <w:jc w:val="center"/>
            </w:pPr>
            <w:r>
              <w:rPr>
                <w:rFonts w:ascii="Times New Roman" w:cs="Times New Roman" w:eastAsia="Times New Roman" w:hAnsi="Times New Roman"/>
                <w:b/>
                <w:bCs/>
                <w:sz w:val="28"/>
                <w:szCs w:val="28"/>
              </w:rPr>
              <w:t xml:space="preserve"/>
            </w:r>
          </w:p>
          <w:p>
            <w:pPr>
              <w:jc w:val="center"/>
            </w:pPr>
            <w:r>
              <w:rPr>
                <w:rFonts w:ascii="Times New Roman" w:cs="Times New Roman" w:eastAsia="Times New Roman" w:hAnsi="Times New Roman"/>
                <w:b/>
                <w:bCs/>
                <w:sz w:val="28"/>
                <w:szCs w:val="28"/>
              </w:rPr>
              <w:t xml:space="preserve">___________________________</w:t>
            </w:r>
          </w:p>
          <w:p>
            <w:pPr>
              <w:jc w:val="center"/>
            </w:pPr>
            <w:r>
              <w:rPr>
                <w:rFonts w:ascii="Times New Roman" w:cs="Times New Roman" w:eastAsia="Times New Roman" w:hAnsi="Times New Roman"/>
                <w:b/>
                <w:bCs/>
                <w:sz w:val="28"/>
                <w:szCs w:val="28"/>
              </w:rPr>
              <w:t xml:space="preserve"/>
            </w:r>
          </w:p>
        </w:tc>
        <w:tc>
          <w:tcPr>
            <w:tcW w:type="dxa" w:w="4507"/>
            <w:tcBorders>
              <w:top w:val="none" w:color="auto" w:sz="0"/>
              <w:left w:val="none" w:color="auto" w:sz="0"/>
              <w:bottom w:val="none" w:color="auto" w:sz="0"/>
              <w:right w:val="none" w:color="auto" w:sz="0"/>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8"/>
                <w:szCs w:val="28"/>
              </w:rPr>
              <w:t xml:space="preserve">Основатель 2</w:t>
            </w:r>
          </w:p>
          <w:p>
            <w:pPr>
              <w:jc w:val="center"/>
            </w:pPr>
            <w:r>
              <w:rPr>
                <w:rFonts w:ascii="Times New Roman" w:cs="Times New Roman" w:eastAsia="Times New Roman" w:hAnsi="Times New Roman"/>
                <w:b/>
                <w:bCs/>
                <w:sz w:val="28"/>
                <w:szCs w:val="28"/>
              </w:rPr>
              <w:t xml:space="preserve">Артур [*]</w:t>
            </w:r>
          </w:p>
          <w:p>
            <w:pPr>
              <w:jc w:val="center"/>
            </w:pPr>
            <w:r>
              <w:rPr>
                <w:rFonts w:ascii="Times New Roman" w:cs="Times New Roman" w:eastAsia="Times New Roman" w:hAnsi="Times New Roman"/>
                <w:b/>
                <w:bCs/>
                <w:sz w:val="28"/>
                <w:szCs w:val="28"/>
              </w:rPr>
              <w:t xml:space="preserve"/>
            </w:r>
          </w:p>
          <w:p>
            <w:pPr>
              <w:jc w:val="center"/>
            </w:pPr>
            <w:r>
              <w:rPr>
                <w:rFonts w:ascii="Times New Roman" w:cs="Times New Roman" w:eastAsia="Times New Roman" w:hAnsi="Times New Roman"/>
                <w:b/>
                <w:bCs/>
                <w:sz w:val="28"/>
                <w:szCs w:val="28"/>
              </w:rPr>
              <w:t xml:space="preserve">___________________________</w:t>
            </w:r>
          </w:p>
          <w:p>
            <w:pPr>
              <w:jc w:val="center"/>
            </w:pPr>
            <w:r>
              <w:rPr>
                <w:rFonts w:ascii="Times New Roman" w:cs="Times New Roman" w:eastAsia="Times New Roman" w:hAnsi="Times New Roman"/>
                <w:b/>
                <w:bCs/>
                <w:sz w:val="28"/>
                <w:szCs w:val="28"/>
              </w:rPr>
              <w:t xml:space="preserve"/>
            </w:r>
          </w:p>
        </w:tc>
      </w:tr>
    </w:tbl>
    <w:sectPr>
      <w:footerReference w:type="default" r:id="rId7"/>
      <w:footerReference w:type="first" r:id="rId8"/>
      <w:pgSz w:w="11906" w:h="16838" w:orient="portrait"/>
      <w:pgMar w:top="1134" w:right="119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2026-07-03T12:03:13.934Z</dcterms:created>
  <dcterms:modified xsi:type="dcterms:W3CDTF">2026-07-03T12:03:13.943Z</dcterms:modified>
</cp:coreProperties>
</file>

<file path=docProps/custom.xml><?xml version="1.0" encoding="utf-8"?>
<Properties xmlns="http://schemas.openxmlformats.org/officeDocument/2006/custom-properties" xmlns:vt="http://schemas.openxmlformats.org/officeDocument/2006/docPropsVTypes"/>
</file>