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52"/>
          <w:szCs w:val="52"/>
        </w:rPr>
        <w:t xml:space="preserve">CARPAL.KG</w:t>
      </w:r>
    </w:p>
    <w:p>
      <w:pPr>
        <w:spacing w:after="40"/>
      </w:pPr>
      <w:r>
        <w:rPr>
          <w:b/>
          <w:bCs/>
          <w:color w:val="2E6FB0"/>
          <w:sz w:val="26"/>
          <w:szCs w:val="26"/>
        </w:rPr>
        <w:t xml:space="preserve">Стратегия запуска и обоснование первого транша</w:t>
      </w:r>
    </w:p>
    <w:p>
      <w:pPr>
        <w:spacing w:after="30"/>
      </w:pPr>
      <w:r>
        <w:rPr>
          <w:i/>
          <w:iCs/>
          <w:color w:val="555555"/>
          <w:sz w:val="20"/>
          <w:szCs w:val="20"/>
        </w:rPr>
        <w:t xml:space="preserve">Managed marketplace проверенной аренды автомобилей в Кыргызстане</w:t>
      </w:r>
    </w:p>
    <w:p>
      <w:pPr>
        <w:pBdr>
          <w:bottom w:val="single" w:color="2E6FB0" w:sz="6" w:space="1"/>
        </w:pBdr>
        <w:spacing w:after="240"/>
      </w:pPr>
      <w:r>
        <w:rPr>
          <w:color w:val="777777"/>
          <w:sz w:val="18"/>
          <w:szCs w:val="18"/>
        </w:rPr>
        <w:t xml:space="preserve">Внутренний стратегический документ · Основа для investor memo · 2 июня 2026</w:t>
      </w:r>
    </w:p>
    <w:p>
      <w:pPr>
        <w:pStyle w:val="Heading1"/>
      </w:pPr>
      <w:r>
        <w:t xml:space="preserve">A. Executive Position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Строить — да. Уверенно. </w:t>
      </w:r>
      <w:r>
        <w:rPr>
          <w:color w:val="1A1A1A"/>
          <w:sz w:val="20"/>
          <w:szCs w:val="20"/>
        </w:rPr>
        <w:t xml:space="preserve">Продукт стоит на фундаменте, которого нет почти ни у одного стартапа на этой стадии: рабочее ядро (281 проходящий тест), живой сайт, победа на Tourism Revenue Hackathon и подтверждённый спрос. Это не идея — это работающий код, которому не хватает одного: первых реальных аренд.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Наш продукт — это доверие. </w:t>
      </w:r>
      <w:r>
        <w:rPr>
          <w:color w:val="1A1A1A"/>
          <w:sz w:val="20"/>
          <w:szCs w:val="20"/>
        </w:rPr>
        <w:t xml:space="preserve">Не каталог, не booking-форма, не GPS. Рынок сегодня — это «брат, скинь паспорт в WhatsApp» и арендатор, который пропадает со словами «я отдал на продление». Мы продаём то, чего на рынке физически нет: гарантированную, защищённую, прозрачную сделку, где обе стороны идентифицированы, документы подписаны юридически значимо, состояние авто зафиксировано, а депозит лежит на банковском счёте, а не «под честное слово». На этом нельзя ошибиться — всё остальное обслуживает это ядро.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На чём строим преимущество с первого дня: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Депозит на счёте банка (не escrow Carpal, не карта арендатора). </w:t>
      </w:r>
      <w:r>
        <w:rPr>
          <w:color w:val="1A1A1A"/>
          <w:sz w:val="20"/>
          <w:szCs w:val="20"/>
        </w:rPr>
        <w:t xml:space="preserve">Турист и локал доверяют деньги институту, а не незнакомцу. Это снимает главный барьер сделки.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Юридически значимое подписание документов через Түндүк. </w:t>
      </w:r>
      <w:r>
        <w:rPr>
          <w:color w:val="1A1A1A"/>
          <w:sz w:val="20"/>
          <w:szCs w:val="20"/>
        </w:rPr>
        <w:t xml:space="preserve">Облачная ЭП приравнена к собственноручной подписи — оферта и акт приёма-передачи имеют силу в суде.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Фотофиксация до/после + KYC обеих сторон + deterministic risk routing. </w:t>
      </w:r>
      <w:r>
        <w:rPr>
          <w:color w:val="1A1A1A"/>
          <w:sz w:val="20"/>
          <w:szCs w:val="20"/>
        </w:rPr>
        <w:t xml:space="preserve">Уже в backend. Закрывает 90% споров «кто поцарапал».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Вывод: </w:t>
      </w:r>
      <w:r>
        <w:rPr>
          <w:color w:val="1A1A1A"/>
          <w:sz w:val="20"/>
          <w:szCs w:val="20"/>
        </w:rPr>
        <w:t xml:space="preserve">это самый дешёвый момент в истории компании, чтобы превратить готовый код в доказанный бизнес. Первый транш — не на разработку с нуля, а на первые 30 аренд, ликвидность и unit economics.</w:t>
      </w:r>
    </w:p>
    <w:p>
      <w:pPr>
        <w:pStyle w:val="Heading1"/>
      </w:pPr>
      <w:r>
        <w:t xml:space="preserve">B. Strategic Wedge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Первый сегмент: иностранные туристы (включая спрос на 4×4 под маршруты), supply — через малые автопарки и оснащённых частников.</w:t>
      </w:r>
    </w:p>
    <w:p>
      <w:pPr>
        <w:pStyle w:val="Heading2"/>
      </w:pPr>
      <w:r>
        <w:t xml:space="preserve">Почему туристы — первыми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Willingness-to-pay кратно выше. </w:t>
      </w:r>
      <w:r>
        <w:rPr>
          <w:color w:val="1A1A1A"/>
          <w:sz w:val="20"/>
          <w:szCs w:val="20"/>
        </w:rPr>
        <w:t xml:space="preserve">Турист не знает никого, боится отправлять паспорт, не понимает, потянет ли седан перевал — и платит премию за то, что риск берёт на себя платформа. Локал торгуется за каждый сом.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Минимальная конкуренция за доверие. </w:t>
      </w:r>
      <w:r>
        <w:rPr>
          <w:color w:val="1A1A1A"/>
          <w:sz w:val="20"/>
          <w:szCs w:val="20"/>
        </w:rPr>
        <w:t xml:space="preserve">Конкуренты (Silk Way и др.) до сих пор просят паспорт в WhatsApp. Для иностранца это стоп-фактор; для нас — открытая дверь.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Канал привлечения — SEO-веб. </w:t>
      </w:r>
      <w:r>
        <w:rPr>
          <w:color w:val="1A1A1A"/>
          <w:sz w:val="20"/>
          <w:szCs w:val="20"/>
        </w:rPr>
        <w:t xml:space="preserve">Турист гуглит «car rental Kyrgyzstan 4x4» с ноутбука за недели до поездки. Веб с индексируемыми страницами машин и маршрутов — наш канал №1.</w:t>
      </w:r>
    </w:p>
    <w:p>
      <w:pPr>
        <w:pStyle w:val="Heading2"/>
      </w:pPr>
      <w:r>
        <w:t xml:space="preserve">Локалы — второй, но быстрый и объёмный wedge</w:t>
      </w:r>
    </w:p>
    <w:p>
      <w:pPr>
        <w:spacing w:after="120" w:before="0"/>
      </w:pPr>
      <w:r>
        <w:rPr>
          <w:color w:val="1A1A1A"/>
          <w:sz w:val="20"/>
          <w:szCs w:val="20"/>
        </w:rPr>
        <w:t xml:space="preserve">Кейс CTO («договорился — арендатор сбрил — "я отдал на продление"») доказывает: на локальном рынке </w:t>
      </w:r>
      <w:r>
        <w:rPr>
          <w:b/>
          <w:bCs/>
          <w:color w:val="1A1A1A"/>
          <w:sz w:val="20"/>
          <w:szCs w:val="20"/>
        </w:rPr>
        <w:t xml:space="preserve">рвётся даже доверие между своими</w:t>
      </w:r>
      <w:r>
        <w:rPr>
          <w:color w:val="1A1A1A"/>
          <w:sz w:val="20"/>
          <w:szCs w:val="20"/>
        </w:rPr>
        <w:t xml:space="preserve">. Боль реальна и массова. Локал даёт объём и частоту (а значит retention), туристы дают маржу и доверие как репутацию. Это не «или» — это две передачи одного двигателя. Локалов подключаем сразу следом, как объёмный канал, отладив доверие на премиальном сегменте.</w:t>
      </w:r>
    </w:p>
    <w:p>
      <w:pPr>
        <w:pStyle w:val="Heading2"/>
      </w:pPr>
      <w:r>
        <w:t xml:space="preserve">Supply: оснащённые автопарки и частники, не «случайная вторая машина»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Один разговор = 5–10 машин. </w:t>
      </w:r>
      <w:r>
        <w:rPr>
          <w:color w:val="1A1A1A"/>
          <w:sz w:val="20"/>
          <w:szCs w:val="20"/>
        </w:rPr>
        <w:t xml:space="preserve">Автопарк (3–10 авто) даёт мгновенную ликвидность; частник с одной машиной — нет.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У многих уже стоят GPS-чипы. </w:t>
      </w:r>
      <w:r>
        <w:rPr>
          <w:color w:val="1A1A1A"/>
          <w:sz w:val="20"/>
          <w:szCs w:val="20"/>
        </w:rPr>
        <w:t xml:space="preserve">Телематику получаем почти даром — интегрируем существующие потоки, а не закупаем железо вслепую. Это поднимает оснащённого частника из «фазы 2» в «фазу 1.5».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Граница не «частник vs автопарк», а «оснащённый и регулярный vs случайный». </w:t>
      </w:r>
      <w:r>
        <w:rPr>
          <w:color w:val="1A1A1A"/>
          <w:sz w:val="20"/>
          <w:szCs w:val="20"/>
        </w:rPr>
        <w:t xml:space="preserve">Первых берём сразу.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Moat: </w:t>
      </w:r>
      <w:r>
        <w:rPr>
          <w:color w:val="1A1A1A"/>
          <w:sz w:val="20"/>
          <w:szCs w:val="20"/>
        </w:rPr>
        <w:t xml:space="preserve">копируется код, не копируется накопленная база проверенных автопарков, история сделок/споров и репутация доверия. Плюс — мобильное приложение как канал локального retention (фаза 2).</w:t>
      </w:r>
    </w:p>
    <w:p>
      <w:pPr>
        <w:pStyle w:val="Heading1"/>
      </w:pPr>
      <w:r>
        <w:t xml:space="preserve">C. Product Architecture by Layers</w:t>
      </w:r>
    </w:p>
    <w:p>
      <w:pPr>
        <w:spacing w:after="60" w:before="100"/>
      </w:pPr>
      <w:r>
        <w:rPr>
          <w:b/>
          <w:bCs/>
          <w:color w:val="1F2A44"/>
          <w:sz w:val="21"/>
          <w:szCs w:val="21"/>
        </w:rPr>
        <w:t xml:space="preserve">Must ship now — в critical path первых аренд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 / комментарий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Каталог + карточка + фильтр (тип, 4×4, маршрут)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Есть в backend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Booking lifecycle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Есть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KYC обеих сторон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Manual-first → провайдер; на 10 арендах ручная проверка дешевле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Депозит на банковском счёте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Блокировка средств в банке — ядро доверия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Подписание документов через Түндүк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Юридически значимая оферта и акт приёма-передачи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Фотофиксация до/после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Есть; на старте через мобильный веб (PWA)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Admin desk + disputes minimum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Есть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Deterministic risk routing (low/med/high/blocked)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Есть</w:t>
            </w:r>
          </w:p>
        </w:tc>
      </w:tr>
    </w:tbl>
    <w:p>
      <w:pPr>
        <w:spacing w:after="60" w:before="100"/>
      </w:pPr>
      <w:r>
        <w:rPr>
          <w:b/>
          <w:bCs/>
          <w:color w:val="1F2A44"/>
          <w:sz w:val="21"/>
          <w:szCs w:val="21"/>
        </w:rPr>
        <w:t xml:space="preserve">Build in parallel — не блокирует первую аренду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 / комментарий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Отдельный Next.js admin frontend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Не пихаем в backend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FE↔BE сведение + end-to-end smoke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Доведение существующего фронта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Шлифовка booking-флоу по фидбеку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После первых аренд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Подготовка KYC-провайдера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Включить, когда ручная проверка станет узким местом</w:t>
            </w:r>
          </w:p>
        </w:tc>
      </w:tr>
    </w:tbl>
    <w:p>
      <w:pPr>
        <w:spacing w:after="60" w:before="100"/>
      </w:pPr>
      <w:r>
        <w:rPr>
          <w:b/>
          <w:bCs/>
          <w:color w:val="1F2A44"/>
          <w:sz w:val="21"/>
          <w:szCs w:val="21"/>
        </w:rPr>
        <w:t xml:space="preserve">Trigger-based next — включаем по сигналу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 / комментарий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GPS/Traccar пилот (3–5 авто)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Триггер: первый спор о пробеге/геозоне или запрос автопарка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Полная платёжная автоматизация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Триггер: ручная сверка съедает &gt; N часов/нед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AI review фото/документов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Триггер: накоплены сотни размеченных кейсов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P2P-частники (массово)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Триггер: бренд + риск-движок проверены</w:t>
            </w:r>
          </w:p>
        </w:tc>
      </w:tr>
    </w:tbl>
    <w:p>
      <w:pPr>
        <w:spacing w:after="60" w:before="100"/>
      </w:pPr>
      <w:r>
        <w:rPr>
          <w:b/>
          <w:bCs/>
          <w:color w:val="1F2A44"/>
          <w:sz w:val="21"/>
          <w:szCs w:val="21"/>
        </w:rPr>
        <w:t xml:space="preserve">Explicitly deferred — в стратегии, но не в первом транше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 / комментарий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Нативное приложение iOS+Android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Web-first сейчас; натив на 2-м транше (канал retention)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Закупка 30 GPS-трекеров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Пилот на 5, остальное по данным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Переписывание backend на Node.js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Под масштаб, не сейчас — фокус на выход в аренду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ML-команда / heavy AI scoring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После данных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2GIS/Joldo, страховые партнёрства</w:t>
            </w:r>
          </w:p>
        </w:tc>
        <w:tc>
          <w:tcPr>
            <w:tcW w:type="dxa" w:w="5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6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Фаза 2+</w:t>
            </w:r>
          </w:p>
        </w:tc>
      </w:tr>
    </w:tbl>
    <w:p>
      <w:pPr>
        <w:pStyle w:val="Heading1"/>
      </w:pPr>
      <w:r>
        <w:t xml:space="preserve">D. Founder Operating Model — ближайшие 30 дней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3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Фаундер-CTO (Биккенин)</w:t>
            </w:r>
          </w:p>
        </w:tc>
        <w:tc>
          <w:tcPr>
            <w:tcW w:type="dxa" w:w="373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Фаундер-CEO (Абдалимов)</w:t>
            </w:r>
          </w:p>
        </w:tc>
      </w:tr>
      <w:tr>
        <w:tc>
          <w:tcPr>
            <w:tcW w:type="dxa" w:w="1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Фокус</w:t>
            </w:r>
          </w:p>
        </w:tc>
        <w:tc>
          <w:tcPr>
            <w:tcW w:type="dxa" w:w="373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Продукт до first-rental</w:t>
            </w:r>
          </w:p>
        </w:tc>
        <w:tc>
          <w:tcPr>
            <w:tcW w:type="dxa" w:w="373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Supply, ops, первые аренды</w:t>
            </w:r>
          </w:p>
        </w:tc>
      </w:tr>
      <w:tr>
        <w:tc>
          <w:tcPr>
            <w:tcW w:type="dxa" w:w="1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Задачи</w:t>
            </w:r>
          </w:p>
        </w:tc>
        <w:tc>
          <w:tcPr>
            <w:tcW w:type="dxa" w:w="373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FE↔BE, PWA check-in/out, admin FE, интеграции Түндүк/банк/KYC</w:t>
            </w:r>
          </w:p>
        </w:tc>
        <w:tc>
          <w:tcPr>
            <w:tcW w:type="dxa" w:w="373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Переговоры с 3–5 автопарками, оформление владельцев, юрист, личное проведение первых аренд</w:t>
            </w:r>
          </w:p>
        </w:tc>
      </w:tr>
      <w:tr>
        <w:tc>
          <w:tcPr>
            <w:tcW w:type="dxa" w:w="1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Нельзя</w:t>
            </w:r>
          </w:p>
        </w:tc>
        <w:tc>
          <w:tcPr>
            <w:tcW w:type="dxa" w:w="373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Уходить в supply/ops — сожжёт пропускную способность</w:t>
            </w:r>
          </w:p>
        </w:tc>
        <w:tc>
          <w:tcPr>
            <w:tcW w:type="dxa" w:w="373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Кодить — это не его роль в эти 30 дней</w:t>
            </w:r>
          </w:p>
        </w:tc>
      </w:tr>
    </w:tbl>
    <w:p>
      <w:pPr>
        <w:spacing w:after="120" w:before="100"/>
      </w:pPr>
      <w:r>
        <w:rPr>
          <w:b/>
          <w:bCs/>
          <w:color w:val="1A1A1A"/>
          <w:sz w:val="20"/>
          <w:szCs w:val="20"/>
        </w:rPr>
        <w:t xml:space="preserve">Помощь извне (marketing-ресурс инвестора → operations-руки): 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Supply/ops-полевик: </w:t>
      </w:r>
      <w:r>
        <w:rPr>
          <w:color w:val="1A1A1A"/>
          <w:sz w:val="20"/>
          <w:szCs w:val="20"/>
        </w:rPr>
        <w:t xml:space="preserve">объезжает автопарки, фотографирует машины, помогает с онбордингом. Разгружает CEO.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Юрист (разовый): </w:t>
      </w:r>
      <w:r>
        <w:rPr>
          <w:color w:val="1A1A1A"/>
          <w:sz w:val="20"/>
          <w:szCs w:val="20"/>
        </w:rPr>
        <w:t xml:space="preserve">оферта, договоры, ОсОО.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Пока НЕ нанимаем: </w:t>
      </w:r>
      <w:r>
        <w:rPr>
          <w:color w:val="1A1A1A"/>
          <w:sz w:val="20"/>
          <w:szCs w:val="20"/>
        </w:rPr>
        <w:t xml:space="preserve">маркетолога в штат (рекламировать нечего, пока нет ликвидности), аутсорс backend, ML.</w:t>
      </w:r>
    </w:p>
    <w:p>
      <w:pPr>
        <w:pStyle w:val="Heading1"/>
      </w:pPr>
      <w:r>
        <w:t xml:space="preserve">E. First Tranche Budget — $31,400 (bottom-up)</w:t>
      </w:r>
    </w:p>
    <w:p>
      <w:pPr>
        <w:spacing w:after="120" w:before="0"/>
      </w:pPr>
      <w:r>
        <w:rPr>
          <w:color w:val="1A1A1A"/>
          <w:sz w:val="20"/>
          <w:szCs w:val="20"/>
        </w:rPr>
        <w:t xml:space="preserve">Диапазон $25–35k. Целевая цифра — </w:t>
      </w:r>
      <w:r>
        <w:rPr>
          <w:b/>
          <w:bCs/>
          <w:color w:val="1A1A1A"/>
          <w:sz w:val="20"/>
          <w:szCs w:val="20"/>
        </w:rPr>
        <w:t xml:space="preserve">$31,400</w:t>
      </w:r>
      <w:r>
        <w:rPr>
          <w:color w:val="1A1A1A"/>
          <w:sz w:val="20"/>
          <w:szCs w:val="20"/>
        </w:rPr>
        <w:t xml:space="preserve"> (некруглая намеренно: цифра, посчитанная снизу вверх, вызывает больше доверия, чем «ровно 30»). Покрывает 90 дней до 30+ аренд и доказанной экономики. TBD-статьи помечены и уточняются котировками в Бишкеке.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260"/>
        <w:gridCol w:w="1150"/>
        <w:gridCol w:w="950"/>
        <w:gridCol w:w="900"/>
        <w:gridCol w:w="1050"/>
      </w:tblGrid>
      <w:tr>
        <w:trPr>
          <w:tblHeader/>
        </w:trP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 / критерий приёмки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Founder runway — CTO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Продукт до first-rental; E2E smoke зелёный, 1 цикл аренды пройден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CTO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д.1–30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5 600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Founder runway — CEO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5+ автопарков on board, 10 аренд проведено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CEO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д.1–30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4 200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Supply/ops помощник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15–20 авто в каталоге с фото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внешн.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д.7–45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2 100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Beta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Юр. оформление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ОсОО + оферта + договоры (подписываемые)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юрист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д.1–25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2 800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Интеграции: Түндүк + банк. блокировка депозита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Подписание и блокировка депозита работают в проде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CTO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д.5–35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2 600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KYC (manual→provider)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KYC работает на 10 арендах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CTO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д.15–45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1 100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Beta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Платёжный приём (entry)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QR / ссылки / перевод, ручная сверка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CTO/CEO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д.10–30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GPS pilot (5 шт + интеграция чипов)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Телеметрия с 5 авто в Traccar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CTO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д.20–60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850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Pilot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Инфраструктура (3 мес)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Railway, домены, SMS, Traccar-хостинг; аптайм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CTO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мес.1–3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750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Ops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Бухгалтерия (3 мес)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Чистый учёт транша, первичка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внешн.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мес.1–3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650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Ops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Marketing experiments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CAC-гипотеза проверена на реальных лидах (туристы)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внешн./CEO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д.20–60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2 400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Beta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SEO / контент-веб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Индексируемые страницы машин и маршрутов (глоб. канал)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CTO/внешн.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д.20–75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1 800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Beta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Operating reserve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Подушка на инциденты/компенсации первых аренд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оба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весь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2 500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Reserve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Contingency (~10.6%)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Непредвиденное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3 350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Reserve</w:t>
            </w:r>
          </w:p>
        </w:tc>
      </w:tr>
      <w:tr>
        <w:tc>
          <w:tcPr>
            <w:tcW w:type="dxa" w:w="2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ИТОГО</w:t>
            </w:r>
          </w:p>
        </w:tc>
        <w:tc>
          <w:tcPr>
            <w:tcW w:type="dxa" w:w="32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90 дней до доказанной экономики</w:t>
            </w:r>
          </w:p>
        </w:tc>
        <w:tc>
          <w:tcPr>
            <w:tcW w:type="dxa" w:w="11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31 400</w:t>
            </w:r>
          </w:p>
        </w:tc>
        <w:tc>
          <w:tcPr>
            <w:tcW w:type="dxa" w:w="10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120"/>
      </w:pPr>
      <w:r>
        <w:rPr>
          <w:b/>
          <w:bCs/>
          <w:color w:val="1A1A1A"/>
          <w:sz w:val="20"/>
          <w:szCs w:val="20"/>
        </w:rPr>
        <w:t xml:space="preserve">Что изменилось против старого бюджета v0.3 (и почему дешевле там, где надо, и дороже там, где честно):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Mobile $6,000 → $0 сейчас. </w:t>
      </w:r>
      <w:r>
        <w:rPr>
          <w:color w:val="1A1A1A"/>
          <w:sz w:val="20"/>
          <w:szCs w:val="20"/>
        </w:rPr>
        <w:t xml:space="preserve">PWA закрывает check-in/out. Высвободили четверть прежнего транша.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GPS $3,000/30шт → $850/5шт + интеграция уже стоящих чипов. </w:t>
      </w:r>
      <w:r>
        <w:rPr>
          <w:color w:val="1A1A1A"/>
          <w:sz w:val="20"/>
          <w:szCs w:val="20"/>
        </w:rPr>
        <w:t xml:space="preserve">Пилот вместо закупки вслепую.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Backend $6,500 одной строкой → разбит на founder runway + конкретные интеграции. </w:t>
      </w:r>
      <w:r>
        <w:rPr>
          <w:color w:val="1A1A1A"/>
          <w:sz w:val="20"/>
          <w:szCs w:val="20"/>
        </w:rPr>
        <w:t xml:space="preserve">Ядро уже есть (281 тест) — платим за доведение и интеграции, не за «разработку backend».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Добавлены: </w:t>
      </w:r>
      <w:r>
        <w:rPr>
          <w:color w:val="1A1A1A"/>
          <w:sz w:val="20"/>
          <w:szCs w:val="20"/>
        </w:rPr>
        <w:t xml:space="preserve">резерв $2,500, contingency $3,350, бухгалтерия, SEO-веб, интеграции Түндүк+банк. Старый бюджет не имел ни резерва, ни признаков операционной зрелости.</w:t>
      </w:r>
    </w:p>
    <w:p>
      <w:pPr>
        <w:pStyle w:val="Heading2"/>
      </w:pPr>
      <w:r>
        <w:t xml:space="preserve">Иллюстративная unit economics (KIA K5, рынок Бишкека, июнь 2026)</w:t>
      </w:r>
    </w:p>
    <w:p>
      <w:pPr>
        <w:spacing w:after="120" w:before="0"/>
      </w:pPr>
      <w:r>
        <w:rPr>
          <w:color w:val="1A1A1A"/>
          <w:sz w:val="20"/>
          <w:szCs w:val="20"/>
        </w:rPr>
        <w:t xml:space="preserve">Цифры посчитаны в отдельной Excel-модели; ставки проверяются на первых арендах. </w:t>
      </w:r>
      <w:r>
        <w:rPr>
          <w:b/>
          <w:bCs/>
          <w:color w:val="1A1A1A"/>
          <w:sz w:val="20"/>
          <w:szCs w:val="20"/>
        </w:rPr>
        <w:t xml:space="preserve">Ключевой тезис: Carpal не отнимает комиссией — поднимает загрузку и цену, а комиссию берёт из прироста.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Загрузка — главный рычаг: </w:t>
      </w:r>
      <w:r>
        <w:rPr>
          <w:color w:val="1A1A1A"/>
          <w:sz w:val="20"/>
          <w:szCs w:val="20"/>
        </w:rPr>
        <w:t xml:space="preserve">на Лалафо владелец сам крутит авто ~8 дней/мес; на Carpal ~13 дней за счёт потока туристов и видимости. Это решает больше, чем любая ставка комиссии.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Комиссия 10% с владельца + 8% сервисный сбор с арендатора </w:t>
      </w:r>
      <w:r>
        <w:rPr>
          <w:color w:val="1A1A1A"/>
          <w:sz w:val="20"/>
          <w:szCs w:val="20"/>
        </w:rPr>
        <w:t xml:space="preserve">(эфф. 18%). Психологически мягче: владелец видит «всего 10%», турист платит за гарантию — как Booking/Airbnb. На старте 0% владельцу для набора supply, сбор с туриста оставляем.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Депозит — на банковском счёте, </w:t>
      </w:r>
      <w:r>
        <w:rPr>
          <w:color w:val="1A1A1A"/>
          <w:sz w:val="20"/>
          <w:szCs w:val="20"/>
        </w:rPr>
        <w:t xml:space="preserve">не доход платформы; это инструмент доверия.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 (гипотеза)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Средний чек аренды (K5, 3 дня)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~ 16 500 KGS (~$189)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Комиссия: владелец / арендатор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10% + 8% = 18% эфф.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Доход платформы с аренды (take)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~ 2 970 KGS (~$34)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Доход владельца: Лалафо → Carpal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$448 → $655 в мес (+46%)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Цель транша: аренд за 90 дней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30+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Take платформы на 30 арендах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~ $1 020 (это обучение, не прибыль)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Траектория take/мес (10/30/80/250 аренд)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$340 / $1 020 / $2 715 / $8 486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Что покупаем за транш</w:t>
            </w:r>
          </w:p>
        </w:tc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Не выручку, а доказанную модель + ликвидность + данные</w:t>
            </w:r>
          </w:p>
        </w:tc>
      </w:tr>
    </w:tbl>
    <w:p>
      <w:pPr>
        <w:spacing w:after="120" w:before="80"/>
      </w:pPr>
      <w:r>
        <w:rPr>
          <w:b/>
          <w:bCs/>
          <w:color w:val="1A1A1A"/>
          <w:sz w:val="20"/>
          <w:szCs w:val="20"/>
        </w:rPr>
        <w:t xml:space="preserve">Честный тезис для инвестора: </w:t>
      </w:r>
      <w:r>
        <w:rPr>
          <w:color w:val="1A1A1A"/>
          <w:sz w:val="20"/>
          <w:szCs w:val="20"/>
        </w:rPr>
        <w:t xml:space="preserve">на 30 арендах мы не зарабатываем — мы покупаем право масштабироваться. Take платформы (~$34/аренда) — это валовая выручка, не прибыль: из неё ещё вычитаются операционка, поддержка, эквайринг. Окупается второй транш, а не первый. Траектория 10→30→80→250 аренд/мес — это цель, а не данность.</w:t>
      </w:r>
    </w:p>
    <w:p>
      <w:pPr>
        <w:pStyle w:val="Heading1"/>
      </w:pPr>
      <w:r>
        <w:t xml:space="preserve">F. Milestones for Second Tranche ($31.4k → до $50k)</w:t>
      </w:r>
    </w:p>
    <w:p>
      <w:pPr>
        <w:spacing w:after="120" w:before="0"/>
      </w:pPr>
      <w:r>
        <w:rPr>
          <w:color w:val="1A1A1A"/>
          <w:sz w:val="20"/>
          <w:szCs w:val="20"/>
        </w:rPr>
        <w:t xml:space="preserve">Второй транш открывается по доказанным фактам, не по календарю. Все шесть — обязательны: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≥ 30 завершённых реальных аренд </w:t>
      </w:r>
      <w:r>
        <w:rPr>
          <w:color w:val="1A1A1A"/>
          <w:sz w:val="20"/>
          <w:szCs w:val="20"/>
        </w:rPr>
        <w:t xml:space="preserve">полного цикла бронь→возврат.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Подтверждённая unit economics: </w:t>
      </w:r>
      <w:r>
        <w:rPr>
          <w:color w:val="1A1A1A"/>
          <w:sz w:val="20"/>
          <w:szCs w:val="20"/>
        </w:rPr>
        <w:t xml:space="preserve">чек, реальный take rate, CAC по supply и demand, % споров, % инцидентов.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Ликвидность предложения: </w:t>
      </w:r>
      <w:r>
        <w:rPr>
          <w:color w:val="1A1A1A"/>
          <w:sz w:val="20"/>
          <w:szCs w:val="20"/>
        </w:rPr>
        <w:t xml:space="preserve">≥ 20 активных авто.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Сигнал retention: </w:t>
      </w:r>
      <w:r>
        <w:rPr>
          <w:color w:val="1A1A1A"/>
          <w:sz w:val="20"/>
          <w:szCs w:val="20"/>
        </w:rPr>
        <w:t xml:space="preserve">повторные аренды или повторные владельцы.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Платёжная схема в проде, </w:t>
      </w:r>
      <w:r>
        <w:rPr>
          <w:color w:val="1A1A1A"/>
          <w:sz w:val="20"/>
          <w:szCs w:val="20"/>
        </w:rPr>
        <w:t xml:space="preserve">депозит на банковском счёте — отлажен.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GPS-пилот дал ответ: </w:t>
      </w:r>
      <w:r>
        <w:rPr>
          <w:color w:val="1A1A1A"/>
          <w:sz w:val="20"/>
          <w:szCs w:val="20"/>
        </w:rPr>
        <w:t xml:space="preserve">телематика снижает споры — или нет (оба ответа экономят деньги).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Если шесть выполнены </w:t>
      </w:r>
      <w:r>
        <w:rPr>
          <w:color w:val="1A1A1A"/>
          <w:sz w:val="20"/>
          <w:szCs w:val="20"/>
        </w:rPr>
        <w:t xml:space="preserve">→ второй транш на масштабирование supply, demand-маркетинг, </w:t>
      </w:r>
      <w:r>
        <w:rPr>
          <w:b/>
          <w:bCs/>
          <w:color w:val="1A1A1A"/>
          <w:sz w:val="20"/>
          <w:szCs w:val="20"/>
        </w:rPr>
        <w:t xml:space="preserve">нативное приложение</w:t>
      </w:r>
      <w:r>
        <w:rPr>
          <w:color w:val="1A1A1A"/>
          <w:sz w:val="20"/>
          <w:szCs w:val="20"/>
        </w:rPr>
        <w:t xml:space="preserve"> и платёжную автоматизацию. Если нет — сигнал к pivot, а не к доливу.</w:t>
      </w:r>
    </w:p>
    <w:p>
      <w:pPr>
        <w:pStyle w:val="Heading1"/>
      </w:pPr>
      <w:r>
        <w:t xml:space="preserve">G. Roadmap</w:t>
      </w:r>
    </w:p>
    <w:p>
      <w:pPr>
        <w:spacing w:after="50" w:before="110"/>
      </w:pPr>
      <w:r>
        <w:rPr>
          <w:b/>
          <w:bCs/>
          <w:color w:val="2E6FB0"/>
          <w:sz w:val="21"/>
          <w:szCs w:val="21"/>
        </w:rPr>
        <w:t xml:space="preserve">Дни 1–14 — управляемый closed beta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Цель: </w:t>
      </w:r>
      <w:r>
        <w:rPr>
          <w:color w:val="1A1A1A"/>
          <w:sz w:val="20"/>
          <w:szCs w:val="20"/>
        </w:rPr>
        <w:t xml:space="preserve">Один полный цикл аренды проходит end-to-end внутри команды.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Deliverables: </w:t>
      </w:r>
      <w:r>
        <w:rPr>
          <w:color w:val="1A1A1A"/>
          <w:sz w:val="20"/>
          <w:szCs w:val="20"/>
        </w:rPr>
        <w:t xml:space="preserve">FE↔BE сведены, E2E smoke зелёный, PWA check-in/out, оферта-черновик в Түндүк, 3–5 автопарков в переговорах.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Метрики: </w:t>
      </w:r>
      <w:r>
        <w:rPr>
          <w:color w:val="1A1A1A"/>
          <w:sz w:val="20"/>
          <w:szCs w:val="20"/>
        </w:rPr>
        <w:t xml:space="preserve">Time-to-complete одной аренды; число блокеров.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Сознательно не делаем: </w:t>
      </w:r>
      <w:r>
        <w:rPr>
          <w:color w:val="1A1A1A"/>
          <w:sz w:val="20"/>
          <w:szCs w:val="20"/>
        </w:rPr>
        <w:t xml:space="preserve">Mobile, GPS-закупка, AI.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Критерий перехода: </w:t>
      </w:r>
      <w:r>
        <w:rPr>
          <w:color w:val="1A1A1A"/>
          <w:sz w:val="20"/>
          <w:szCs w:val="20"/>
        </w:rPr>
        <w:t xml:space="preserve">3–5 тестовых аренд без латания на ходу.</w:t>
      </w:r>
    </w:p>
    <w:p>
      <w:pPr>
        <w:spacing w:after="50" w:before="110"/>
      </w:pPr>
      <w:r>
        <w:rPr>
          <w:b/>
          <w:bCs/>
          <w:color w:val="2E6FB0"/>
          <w:sz w:val="21"/>
          <w:szCs w:val="21"/>
        </w:rPr>
        <w:t xml:space="preserve">Дни 15–30 — первые реальные аренды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Цель: </w:t>
      </w:r>
      <w:r>
        <w:rPr>
          <w:color w:val="1A1A1A"/>
          <w:sz w:val="20"/>
          <w:szCs w:val="20"/>
        </w:rPr>
        <w:t xml:space="preserve">≥ 10 реальных аренд с реальными деньгами и депозитом на счёте банка.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Deliverables: </w:t>
      </w:r>
      <w:r>
        <w:rPr>
          <w:color w:val="1A1A1A"/>
          <w:sz w:val="20"/>
          <w:szCs w:val="20"/>
        </w:rPr>
        <w:t xml:space="preserve">15–20 авто в каталоге, депозит-блокировка в проде, ручной KYC, admin desk в бою.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Метрики: </w:t>
      </w:r>
      <w:r>
        <w:rPr>
          <w:color w:val="1A1A1A"/>
          <w:sz w:val="20"/>
          <w:szCs w:val="20"/>
        </w:rPr>
        <w:t xml:space="preserve">10 аренд; % споров; NPS; supply CAC.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Сознательно не делаем: </w:t>
      </w:r>
      <w:r>
        <w:rPr>
          <w:color w:val="1A1A1A"/>
          <w:sz w:val="20"/>
          <w:szCs w:val="20"/>
        </w:rPr>
        <w:t xml:space="preserve">Массовый маркетинг, P2P-частники массово.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Критерий перехода: </w:t>
      </w:r>
      <w:r>
        <w:rPr>
          <w:color w:val="1A1A1A"/>
          <w:sz w:val="20"/>
          <w:szCs w:val="20"/>
        </w:rPr>
        <w:t xml:space="preserve">10 аренд + первые unit-данные.</w:t>
      </w:r>
    </w:p>
    <w:p>
      <w:pPr>
        <w:spacing w:after="50" w:before="110"/>
      </w:pPr>
      <w:r>
        <w:rPr>
          <w:b/>
          <w:bCs/>
          <w:color w:val="2E6FB0"/>
          <w:sz w:val="21"/>
          <w:szCs w:val="21"/>
        </w:rPr>
        <w:t xml:space="preserve">Месяцы 2–3 — доказать экономику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Цель: </w:t>
      </w:r>
      <w:r>
        <w:rPr>
          <w:color w:val="1A1A1A"/>
          <w:sz w:val="20"/>
          <w:szCs w:val="20"/>
        </w:rPr>
        <w:t xml:space="preserve">30+ аренд, понятная unit economics, GPS-пилот завершён.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Deliverables: </w:t>
      </w:r>
      <w:r>
        <w:rPr>
          <w:color w:val="1A1A1A"/>
          <w:sz w:val="20"/>
          <w:szCs w:val="20"/>
        </w:rPr>
        <w:t xml:space="preserve">KYC-провайдер, GPS на 5 авто, demand-эксперименты дали CAC-гипотезу, SEO-страницы в индексе.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Метрики: </w:t>
      </w:r>
      <w:r>
        <w:rPr>
          <w:color w:val="1A1A1A"/>
          <w:sz w:val="20"/>
          <w:szCs w:val="20"/>
        </w:rPr>
        <w:t xml:space="preserve">Все 6 milestone-метрик раздела 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Сознательно не делаем: </w:t>
      </w:r>
      <w:r>
        <w:rPr>
          <w:color w:val="1A1A1A"/>
          <w:sz w:val="20"/>
          <w:szCs w:val="20"/>
        </w:rPr>
        <w:t xml:space="preserve">Mobile, платёжная автоматизация.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Критерий перехода: </w:t>
      </w:r>
      <w:r>
        <w:rPr>
          <w:color w:val="1A1A1A"/>
          <w:sz w:val="20"/>
          <w:szCs w:val="20"/>
        </w:rPr>
        <w:t xml:space="preserve">Milestones tranche 2 выполнены → открываем второй транш.</w:t>
      </w:r>
    </w:p>
    <w:p>
      <w:pPr>
        <w:spacing w:after="50" w:before="110"/>
      </w:pPr>
      <w:r>
        <w:rPr>
          <w:b/>
          <w:bCs/>
          <w:color w:val="2E6FB0"/>
          <w:sz w:val="21"/>
          <w:szCs w:val="21"/>
        </w:rPr>
        <w:t xml:space="preserve">Месяцы 4–6 — масштабирование на 2-м транше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Цель: </w:t>
      </w:r>
      <w:r>
        <w:rPr>
          <w:color w:val="1A1A1A"/>
          <w:sz w:val="20"/>
          <w:szCs w:val="20"/>
        </w:rPr>
        <w:t xml:space="preserve">Рост supply и demand, начало автоматизации.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Deliverables: </w:t>
      </w:r>
      <w:r>
        <w:rPr>
          <w:color w:val="1A1A1A"/>
          <w:sz w:val="20"/>
          <w:szCs w:val="20"/>
        </w:rPr>
        <w:t xml:space="preserve">Нативное приложение (retention-канал), платёжная автоматизация, расширение GPS, P2P-частники.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Метрики: </w:t>
      </w:r>
      <w:r>
        <w:rPr>
          <w:color w:val="1A1A1A"/>
          <w:sz w:val="20"/>
          <w:szCs w:val="20"/>
        </w:rPr>
        <w:t xml:space="preserve">Рост GMV, take rate, retention, маржа на сделку.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Сознательно не делаем: </w:t>
      </w:r>
      <w:r>
        <w:rPr>
          <w:color w:val="1A1A1A"/>
          <w:sz w:val="20"/>
          <w:szCs w:val="20"/>
        </w:rPr>
        <w:t xml:space="preserve">Преждевременный выход в регионы без плотности в Бишкеке.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A1A1A"/>
          <w:sz w:val="20"/>
          <w:szCs w:val="20"/>
        </w:rPr>
        <w:t xml:space="preserve">Критерий перехода: </w:t>
      </w:r>
      <w:r>
        <w:rPr>
          <w:color w:val="1A1A1A"/>
          <w:sz w:val="20"/>
          <w:szCs w:val="20"/>
        </w:rPr>
        <w:t xml:space="preserve">Устойчиво положительная unit economics → раунд/расширение.</w:t>
      </w:r>
    </w:p>
    <w:p>
      <w:pPr>
        <w:pStyle w:val="Heading1"/>
      </w:pPr>
      <w:r>
        <w:t xml:space="preserve">H. Investor Narrative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Почему $31,400 сейчас, а не $5,000. </w:t>
      </w:r>
      <w:r>
        <w:rPr>
          <w:color w:val="1A1A1A"/>
          <w:sz w:val="20"/>
          <w:szCs w:val="20"/>
        </w:rPr>
        <w:t xml:space="preserve">$5k купит лендинг и иллюзию. На $5k нельзя одновременно держать двух фаундеров в фокусе, оформить юр-базу, интегрировать банк и Түндүк, провести 30 аренд и проверить экономику. Микротранш растягивает recovery и сжигает летний сезон 2026 — единственное окно пикового спроса.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Почему не все $50,000 сразу. </w:t>
      </w:r>
      <w:r>
        <w:rPr>
          <w:color w:val="1A1A1A"/>
          <w:sz w:val="20"/>
          <w:szCs w:val="20"/>
        </w:rPr>
        <w:t xml:space="preserve">Половина старого плана шла на mobile и 30 GPS-трекеров — масштабирование того, что ещё не доказано. Это и есть ошибка Getaround: деньги в масштаб до доказательства модели. Второй транш привязан к milestones — это снижает риск инвестора, а не наш комфорт.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Почему mobile в стратегии, но не блокирует. </w:t>
      </w:r>
      <w:r>
        <w:rPr>
          <w:color w:val="1A1A1A"/>
          <w:sz w:val="20"/>
          <w:szCs w:val="20"/>
        </w:rPr>
        <w:t xml:space="preserve">Глобальный туристический спрос приходит через SEO-веб, который приложение не обслуживает. Нативное приложение — мощный канал локального retention и moat, и мы строим его на втором транше, когда есть кого удерживать. Строить до первой аренды — это деньги в retention-инструмент для нуля пользователей.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Почему manual-first ≠ слабый продукт. </w:t>
      </w:r>
      <w:r>
        <w:rPr>
          <w:color w:val="1A1A1A"/>
          <w:sz w:val="20"/>
          <w:szCs w:val="20"/>
        </w:rPr>
        <w:t xml:space="preserve">Ручные операции на первых 30 арендах — это сенсор: каждая ручная проверка показывает, что именно автоматизировать и в каком порядке. Автоматизировать вслепую дороже и хуже. Это осознанная разведка боем.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Что инвестор получает за транш. </w:t>
      </w:r>
      <w:r>
        <w:rPr>
          <w:color w:val="1A1A1A"/>
          <w:sz w:val="20"/>
          <w:szCs w:val="20"/>
        </w:rPr>
        <w:t xml:space="preserve">Не выручку первых аренд — а доказанную модель, ликвидность предложения, юридически чистую сделку с депозитом в банке и данные, которые делают второй транш кратно менее рискованным. Главный экономический факт: владелец на Carpal зарабатывает ~+46% против Лалафо даже после комиссии — значит supply придёт. Это покупка опциона на масштаб по минимальной цене входа.</w:t>
      </w:r>
    </w:p>
    <w:p>
      <w:pPr>
        <w:pStyle w:val="Heading1"/>
      </w:pPr>
      <w:r>
        <w:t xml:space="preserve">I. Risks and Kill Criteria — топ-10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Митигация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Ранний сигнал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Kill / Pivot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Нет ликвидности supply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Старт с автопарков, не частников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&lt;10 авто за 30 дней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Сменить supply-стратегию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Нет спроса по цене (18%)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Премиальный туристический сегмент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Смотрят, не бронируют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Пересмотр take rate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Серьёзный инцидент без покрытия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Резерв $2.5k, оферта, GPS, отбор машин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Первый спор о ущербе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Усилить отбор/покрытие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Фаундер-перегруз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Жёсткое разделение, внешние ops-руки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Разработка встала на неделю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Нанять раньше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GPS 2G-устройства устаревают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4G/OBD или интеграция чипов автопарков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Сеть 2G сворачивается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Сменить устройство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Цифры TAM не бьются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Честная методология, нижняя оценка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Вопрос инвестора о турпотоке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Споры о состоянии авто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Фотофиксация до/после (есть в backend)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Рост disputes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Усилить evidence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Сезонность (конец лета)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Собрать данные за сезон; зимой 4×4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Падение броней в сентябре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Сместить на локалов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Конкурент с деньгами копирует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Moat: база автопарков + история доверия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Появление аналога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Ускорить supply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Отток первых владельцев после 0%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План перехода к 18% с ценностью потока</w:t>
            </w:r>
          </w:p>
        </w:tc>
        <w:tc>
          <w:tcPr>
            <w:tcW w:type="dxa" w:w="21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Владельцы уходят при подъёме %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Пересмотр модели</w:t>
            </w:r>
          </w:p>
        </w:tc>
      </w:tr>
    </w:tbl>
    <w:p>
      <w:pPr>
        <w:spacing w:after="120" w:before="100"/>
      </w:pPr>
      <w:r>
        <w:rPr>
          <w:b/>
          <w:bCs/>
          <w:color w:val="1A1A1A"/>
          <w:sz w:val="20"/>
          <w:szCs w:val="20"/>
        </w:rPr>
        <w:t xml:space="preserve">Сводный kill criteria: </w:t>
      </w:r>
      <w:r>
        <w:rPr>
          <w:color w:val="1A1A1A"/>
          <w:sz w:val="20"/>
          <w:szCs w:val="20"/>
        </w:rPr>
        <w:t xml:space="preserve">если за 90 дней нет 30 аренд И нет признаков retention И нет рабочей депозит-схемы — модель в текущем виде не работает. Лучше признать на $31k, чем на $50k.</w:t>
      </w:r>
    </w:p>
    <w:p>
      <w:pPr>
        <w:pStyle w:val="Heading1"/>
      </w:pPr>
      <w:r>
        <w:t xml:space="preserve">J. Hard Questions — 15 неудобных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Кто конкретно из вас двоих физически проводит первую аренду от и до — и что он увидит, чего нет в коде?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Какова реальная комиссия после льготных 0% первым владельцам и как поднимем до 18% без оттока supply?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Назовите 5 автопарков поимённо, с которыми уже говорили. Если нет — на чём основана уверенность в supply?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Турист платит из другой страны за недели вперёд — как именно, и кто несёт валютный риск?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Что происходит с депозитом туриста-иностранца при споре — процедура, сроки, кто решает?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Если GPS-пилот покажет, что телематика не снижает споры — откажетесь от закупки 30 штук или купите «для красоты»?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Какой take rate делает unit economics положительной при вашем чеке — считали снизу или «18% потому что красиво»?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Какую цифру турпотока ставим в memo и какую методику укажем, чтобы выдержать вопрос инвестора?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Сколько часов в неделю реально даёт каждый фаундер — сходится ли это с roadmap?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План Б по supply, если за 14 дней ни один автопарк не согласился?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Кто отвечает деньгами, если арендатор разбил машину и исчез, а депозит не покрывает ущерб?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Оснащённый частник со своим чипом — какую часть вашей ценности он реально покупает, а что оставляет себе?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Что именно в нативном приложении создаёт moat — retention существующих или новая фича? От этого зависит бюджет tranche 2.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Какой максимальный размер депозита банк готов блокировать и на какой срок — это лимитирует класс сдаваемых авто?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Что мы делаем в сентябре, когда туристический сезон схлопнется, а локальная база ещё мала?</w:t>
      </w:r>
    </w:p>
    <w:p>
      <w:pPr>
        <w:pBdr>
          <w:top w:val="single" w:color="2E6FB0" w:sz="6" w:space="4"/>
        </w:pBdr>
        <w:spacing w:before="200"/>
      </w:pPr>
      <w:r>
        <w:rPr>
          <w:b/>
          <w:bCs/>
          <w:color w:val="1F2A44"/>
          <w:sz w:val="24"/>
          <w:szCs w:val="24"/>
        </w:rPr>
        <w:t xml:space="preserve">Итоговая рекомендация</w:t>
      </w:r>
    </w:p>
    <w:p>
      <w:pPr>
        <w:spacing w:after="120" w:before="0"/>
      </w:pPr>
      <w:r>
        <w:rPr>
          <w:b/>
          <w:bCs/>
          <w:color w:val="1A1A1A"/>
          <w:sz w:val="20"/>
          <w:szCs w:val="20"/>
        </w:rPr>
        <w:t xml:space="preserve">Web-first, managed marketplace, туристический wedge на премии за доверие, локалы — следом за объёмом. </w:t>
      </w:r>
      <w:r>
        <w:rPr>
          <w:color w:val="1A1A1A"/>
          <w:sz w:val="20"/>
          <w:szCs w:val="20"/>
        </w:rPr>
        <w:t xml:space="preserve">Депозит на счёте банка и подписание через Түндүк — в MVP, как ядро продукта. Первый транш — $31,400, привязанный к 30 арендам и шести milestones. Mobile и автоматизация — на втором транше, когда есть кого удерживать. Приоритет №1 прямо сейчас — </w:t>
      </w:r>
    </w:p>
    <w:p>
      <w:pPr>
        <w:spacing w:after="120" w:before="0"/>
      </w:pPr>
      <w:r>
        <w:rPr>
          <w:b/>
          <w:bCs/>
          <w:color w:val="1F2A44"/>
          <w:sz w:val="22"/>
          <w:szCs w:val="22"/>
        </w:rPr>
        <w:t xml:space="preserve">выйти на первую реальную аренду в кратчайший срок. Всё остальное обслуживает эту цель.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Конфиденциально · </w:t>
    </w:r>
    <w:r>
      <w:rPr>
        <w:color w:val="999999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F2" w:sz="4" w:space="4"/>
      </w:pBdr>
      <w:jc w:val="right"/>
    </w:pPr>
    <w:r>
      <w:rPr>
        <w:color w:val="999999"/>
        <w:sz w:val="16"/>
        <w:szCs w:val="16"/>
      </w:rPr>
      <w:t xml:space="preserve">Carpal.kg — Стратегия запуска и первый транш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2" w:sz="4" w:space="4"/>
      </w:pBdr>
      <w:spacing w:after="140" w:before="30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6FB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2026-06-01T21:52:09.503Z</dcterms:created>
  <dcterms:modified xsi:type="dcterms:W3CDTF">2026-06-01T21:52:09.514Z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