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0F1" w:rsidRPr="00991D64" w:rsidRDefault="00000000">
      <w:pPr>
        <w:pStyle w:val="LO-normal"/>
        <w:spacing w:line="240" w:lineRule="auto"/>
        <w:jc w:val="left"/>
        <w:rPr>
          <w:lang w:val="ru-RU"/>
        </w:rPr>
      </w:pPr>
      <w:r w:rsidRPr="004772F9">
        <w:rPr>
          <w:lang w:val="ru-RU"/>
        </w:rPr>
        <w:t>УДК</w:t>
      </w:r>
      <w:r w:rsidR="004772F9">
        <w:rPr>
          <w:lang w:val="ru-RU"/>
        </w:rPr>
        <w:t xml:space="preserve"> </w:t>
      </w:r>
      <w:proofErr w:type="gramStart"/>
      <w:r w:rsidR="004772F9">
        <w:rPr>
          <w:lang w:val="ru-RU"/>
        </w:rPr>
        <w:t>519.6 :</w:t>
      </w:r>
      <w:proofErr w:type="gramEnd"/>
      <w:r w:rsidR="004772F9">
        <w:rPr>
          <w:lang w:val="ru-RU"/>
        </w:rPr>
        <w:t xml:space="preserve"> 551.5</w:t>
      </w:r>
    </w:p>
    <w:p w:rsidR="004772F9" w:rsidRPr="004772F9" w:rsidRDefault="004772F9">
      <w:pPr>
        <w:pStyle w:val="LO-normal"/>
        <w:spacing w:line="240" w:lineRule="auto"/>
        <w:jc w:val="center"/>
        <w:rPr>
          <w:rStyle w:val="ng-star-inserted"/>
          <w:lang w:val="ru-RU"/>
        </w:rPr>
      </w:pPr>
      <w:r w:rsidRPr="004772F9">
        <w:rPr>
          <w:rStyle w:val="ng-star-inserted"/>
          <w:lang w:val="ru-RU"/>
        </w:rPr>
        <w:t>ПОВЫШЕНИЕ ТОЧНОСТИ РЕГИОНАЛЬНОГО ПРОГНОЗА ПОГОДЫ В ГРАФОВОЙ НЕЙРОСЕТЕВОЙ МОДЕЛИ С ПОМОЩЬЮ УСВОЕНИЯ ДАННЫХ</w:t>
      </w:r>
    </w:p>
    <w:p w:rsidR="004772F9" w:rsidRPr="004772F9" w:rsidRDefault="004772F9">
      <w:pPr>
        <w:pStyle w:val="LO-normal"/>
        <w:spacing w:line="240" w:lineRule="auto"/>
        <w:jc w:val="center"/>
        <w:rPr>
          <w:rStyle w:val="ng-star-inserted"/>
          <w:lang w:val="ru-RU"/>
        </w:rPr>
      </w:pPr>
      <w:r w:rsidRPr="004772F9">
        <w:rPr>
          <w:rStyle w:val="ng-star-inserted"/>
          <w:lang w:val="ru-RU"/>
        </w:rPr>
        <w:t>Табаков А</w:t>
      </w:r>
      <w:r>
        <w:rPr>
          <w:rStyle w:val="ng-star-inserted"/>
          <w:lang w:val="ru-RU"/>
        </w:rPr>
        <w:t>ртур Станиславович</w:t>
      </w:r>
    </w:p>
    <w:p w:rsidR="004772F9" w:rsidRPr="004772F9" w:rsidRDefault="004772F9" w:rsidP="004772F9">
      <w:pPr>
        <w:pStyle w:val="LO-normal"/>
        <w:spacing w:line="240" w:lineRule="auto"/>
        <w:jc w:val="center"/>
        <w:rPr>
          <w:rStyle w:val="ng-star-inserted"/>
          <w:lang w:val="ru-RU"/>
        </w:rPr>
      </w:pPr>
      <w:r w:rsidRPr="004772F9">
        <w:rPr>
          <w:rStyle w:val="ng-star-inserted"/>
          <w:lang w:val="ru-RU"/>
        </w:rPr>
        <w:t>Новосибирский государственный университет, Новосибирск</w:t>
      </w:r>
    </w:p>
    <w:p w:rsidR="004772F9" w:rsidRPr="004772F9" w:rsidRDefault="004772F9" w:rsidP="004772F9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lang w:val="ru-RU" w:eastAsia="ru-RU" w:bidi="ar-SA"/>
        </w:rPr>
        <w:t xml:space="preserve">Современные </w:t>
      </w:r>
      <w:proofErr w:type="spellStart"/>
      <w:r w:rsidRPr="004772F9">
        <w:rPr>
          <w:rFonts w:eastAsia="Times New Roman"/>
          <w:lang w:val="ru-RU" w:eastAsia="ru-RU" w:bidi="ar-SA"/>
        </w:rPr>
        <w:t>графовые</w:t>
      </w:r>
      <w:proofErr w:type="spellEnd"/>
      <w:r w:rsidRPr="004772F9">
        <w:rPr>
          <w:rFonts w:eastAsia="Times New Roman"/>
          <w:lang w:val="ru-RU" w:eastAsia="ru-RU" w:bidi="ar-SA"/>
        </w:rPr>
        <w:t xml:space="preserve"> нейронные сети (GNN) являются перспективным инструментом для прогнозирования погоды. В данной работе исследуется применение таких моделей для задач регионального прогноза. В качестве основы используется GNN-модель, архитектура которой повторяет подход Google </w:t>
      </w:r>
      <w:proofErr w:type="spellStart"/>
      <w:r w:rsidRPr="004772F9">
        <w:rPr>
          <w:rFonts w:eastAsia="Times New Roman"/>
          <w:lang w:val="ru-RU" w:eastAsia="ru-RU" w:bidi="ar-SA"/>
        </w:rPr>
        <w:t>GraphCast</w:t>
      </w:r>
      <w:proofErr w:type="spellEnd"/>
      <w:r w:rsidRPr="004772F9">
        <w:rPr>
          <w:rFonts w:eastAsia="Times New Roman"/>
          <w:lang w:val="ru-RU" w:eastAsia="ru-RU" w:bidi="ar-SA"/>
        </w:rPr>
        <w:t xml:space="preserve">. </w:t>
      </w:r>
      <w:r w:rsidR="00DB2875" w:rsidRPr="00DB2875">
        <w:rPr>
          <w:rFonts w:eastAsia="Times New Roman"/>
          <w:lang w:val="ru-RU" w:eastAsia="ru-RU" w:bidi="ar-SA"/>
        </w:rPr>
        <w:t xml:space="preserve">Модель обучена на данных </w:t>
      </w:r>
      <w:proofErr w:type="spellStart"/>
      <w:r w:rsidR="00DB2875" w:rsidRPr="00DB2875">
        <w:rPr>
          <w:rFonts w:eastAsia="Times New Roman"/>
          <w:lang w:val="ru-RU" w:eastAsia="ru-RU" w:bidi="ar-SA"/>
        </w:rPr>
        <w:t>реанализа</w:t>
      </w:r>
      <w:proofErr w:type="spellEnd"/>
      <w:r w:rsidR="00DB2875" w:rsidRPr="00DB2875">
        <w:rPr>
          <w:rFonts w:eastAsia="Times New Roman"/>
          <w:lang w:val="ru-RU" w:eastAsia="ru-RU" w:bidi="ar-SA"/>
        </w:rPr>
        <w:t xml:space="preserve"> ERA5 по 19 метеорологическим переменным</w:t>
      </w:r>
      <w:r w:rsidR="00DB2875">
        <w:rPr>
          <w:rFonts w:eastAsia="Times New Roman"/>
          <w:lang w:val="ru-RU" w:eastAsia="ru-RU" w:bidi="ar-SA"/>
        </w:rPr>
        <w:t xml:space="preserve">. </w:t>
      </w:r>
      <w:proofErr w:type="spellStart"/>
      <w:r w:rsidRPr="004772F9">
        <w:rPr>
          <w:rFonts w:eastAsia="Times New Roman"/>
          <w:lang w:val="ru-RU" w:eastAsia="ru-RU" w:bidi="ar-SA"/>
        </w:rPr>
        <w:t>В</w:t>
      </w:r>
      <w:proofErr w:type="spellEnd"/>
      <w:r w:rsidRPr="004772F9">
        <w:rPr>
          <w:rFonts w:eastAsia="Times New Roman"/>
          <w:lang w:val="ru-RU" w:eastAsia="ru-RU" w:bidi="ar-SA"/>
        </w:rPr>
        <w:t xml:space="preserve"> докладе представлено устройство данной модели, включая ее ключевые компоненты.</w:t>
      </w:r>
    </w:p>
    <w:p w:rsidR="004772F9" w:rsidRPr="004772F9" w:rsidRDefault="004772F9" w:rsidP="004772F9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lang w:val="ru-RU" w:eastAsia="ru-RU" w:bidi="ar-SA"/>
        </w:rPr>
        <w:t xml:space="preserve">При практическом применении региональных моделей возникают две основные проблемы: накопление ошибки в </w:t>
      </w:r>
      <w:proofErr w:type="spellStart"/>
      <w:r w:rsidRPr="004772F9">
        <w:rPr>
          <w:rFonts w:eastAsia="Times New Roman"/>
          <w:lang w:val="ru-RU" w:eastAsia="ru-RU" w:bidi="ar-SA"/>
        </w:rPr>
        <w:t>авторегрессионном</w:t>
      </w:r>
      <w:proofErr w:type="spellEnd"/>
      <w:r w:rsidRPr="004772F9">
        <w:rPr>
          <w:rFonts w:eastAsia="Times New Roman"/>
          <w:lang w:val="ru-RU" w:eastAsia="ru-RU" w:bidi="ar-SA"/>
        </w:rPr>
        <w:t xml:space="preserve"> режиме и возникновение артефактов на искусственных границах расчетной области.</w:t>
      </w:r>
    </w:p>
    <w:p w:rsidR="00991D64" w:rsidRDefault="00991D64" w:rsidP="004772F9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991D64">
        <w:rPr>
          <w:rFonts w:eastAsia="Times New Roman"/>
          <w:lang w:val="ru-RU" w:eastAsia="ru-RU" w:bidi="ar-SA"/>
        </w:rPr>
        <w:t xml:space="preserve">Для решения первой проблемы исследуются два алгоритма усвоения данных, применяемых на этапе </w:t>
      </w:r>
      <w:proofErr w:type="spellStart"/>
      <w:r w:rsidRPr="00991D64">
        <w:rPr>
          <w:rFonts w:eastAsia="Times New Roman"/>
          <w:lang w:val="ru-RU" w:eastAsia="ru-RU" w:bidi="ar-SA"/>
        </w:rPr>
        <w:t>инференса</w:t>
      </w:r>
      <w:proofErr w:type="spellEnd"/>
      <w:r w:rsidRPr="00991D64">
        <w:rPr>
          <w:rFonts w:eastAsia="Times New Roman"/>
          <w:lang w:val="ru-RU" w:eastAsia="ru-RU" w:bidi="ar-SA"/>
        </w:rPr>
        <w:t xml:space="preserve">. Первый — </w:t>
      </w:r>
      <w:proofErr w:type="spellStart"/>
      <w:r w:rsidRPr="00991D64">
        <w:rPr>
          <w:rFonts w:eastAsia="Times New Roman"/>
          <w:lang w:val="ru-RU" w:eastAsia="ru-RU" w:bidi="ar-SA"/>
        </w:rPr>
        <w:t>Nudging</w:t>
      </w:r>
      <w:proofErr w:type="spellEnd"/>
      <w:r w:rsidRPr="00991D64">
        <w:rPr>
          <w:rFonts w:eastAsia="Times New Roman"/>
          <w:lang w:val="ru-RU" w:eastAsia="ru-RU" w:bidi="ar-SA"/>
        </w:rPr>
        <w:t xml:space="preserve">, основанный на циклической коррекции прогнозного состояния модели с использованием доступных наблюдений. Второй — </w:t>
      </w:r>
      <w:proofErr w:type="spellStart"/>
      <w:r w:rsidRPr="00991D64">
        <w:rPr>
          <w:rFonts w:eastAsia="Times New Roman"/>
          <w:lang w:val="ru-RU" w:eastAsia="ru-RU" w:bidi="ar-SA"/>
        </w:rPr>
        <w:t>Optimal</w:t>
      </w:r>
      <w:proofErr w:type="spellEnd"/>
      <w:r w:rsidRPr="00991D64">
        <w:rPr>
          <w:rFonts w:eastAsia="Times New Roman"/>
          <w:lang w:val="ru-RU" w:eastAsia="ru-RU" w:bidi="ar-SA"/>
        </w:rPr>
        <w:t xml:space="preserve"> </w:t>
      </w:r>
      <w:proofErr w:type="spellStart"/>
      <w:r w:rsidRPr="00991D64">
        <w:rPr>
          <w:rFonts w:eastAsia="Times New Roman"/>
          <w:lang w:val="ru-RU" w:eastAsia="ru-RU" w:bidi="ar-SA"/>
        </w:rPr>
        <w:t>Interpolation</w:t>
      </w:r>
      <w:proofErr w:type="spellEnd"/>
      <w:r w:rsidRPr="00991D64">
        <w:rPr>
          <w:rFonts w:eastAsia="Times New Roman"/>
          <w:lang w:val="ru-RU" w:eastAsia="ru-RU" w:bidi="ar-SA"/>
        </w:rPr>
        <w:t xml:space="preserve"> (OI), осуществляющий статистически оптимальное взвешивание прогноза и наблюдений с учётом пространственных корреляций ошибок.</w:t>
      </w:r>
    </w:p>
    <w:p w:rsidR="004772F9" w:rsidRPr="004772F9" w:rsidRDefault="004772F9" w:rsidP="004772F9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lang w:val="ru-RU" w:eastAsia="ru-RU" w:bidi="ar-SA"/>
        </w:rPr>
        <w:t xml:space="preserve">Проблема искусственных границ решается путем создания буферной зоны, в которой прогноз региональной модели плавно смешивается с фоновыми данными глобального </w:t>
      </w:r>
      <w:proofErr w:type="spellStart"/>
      <w:r w:rsidRPr="004772F9">
        <w:rPr>
          <w:rFonts w:eastAsia="Times New Roman"/>
          <w:lang w:val="ru-RU" w:eastAsia="ru-RU" w:bidi="ar-SA"/>
        </w:rPr>
        <w:t>реанализа</w:t>
      </w:r>
      <w:proofErr w:type="spellEnd"/>
      <w:r w:rsidRPr="004772F9">
        <w:rPr>
          <w:rFonts w:eastAsia="Times New Roman"/>
          <w:lang w:val="ru-RU" w:eastAsia="ru-RU" w:bidi="ar-SA"/>
        </w:rPr>
        <w:t xml:space="preserve"> с помощью гладкой весовой функции, что обеспечивает корректную постановку граничных условий.</w:t>
      </w:r>
    </w:p>
    <w:p w:rsidR="004772F9" w:rsidRPr="004772F9" w:rsidRDefault="00991D64" w:rsidP="004772F9">
      <w:p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991D64">
        <w:rPr>
          <w:rFonts w:eastAsia="Times New Roman"/>
          <w:lang w:val="ru-RU" w:eastAsia="ru-RU" w:bidi="ar-SA"/>
        </w:rPr>
        <w:t>Проведена серия численных экспериментов на глобальной сетке и для региона Новосибирской области</w:t>
      </w:r>
      <w:r>
        <w:rPr>
          <w:rFonts w:eastAsia="Times New Roman"/>
          <w:lang w:val="ru-RU" w:eastAsia="ru-RU" w:bidi="ar-SA"/>
        </w:rPr>
        <w:t xml:space="preserve">. </w:t>
      </w:r>
      <w:r w:rsidRPr="00991D64">
        <w:rPr>
          <w:rFonts w:eastAsia="Times New Roman"/>
          <w:lang w:val="ru-RU" w:eastAsia="ru-RU" w:bidi="ar-SA"/>
        </w:rPr>
        <w:t>Выполнено количественное сравнение базовой модели и модели с интегрированными алгоритмами усвоения по стандартным метеорологическим метрикам RMSE и ACC.</w:t>
      </w:r>
      <w:r w:rsidR="00DB2875">
        <w:rPr>
          <w:rFonts w:eastAsia="Times New Roman"/>
          <w:lang w:val="ru-RU" w:eastAsia="ru-RU" w:bidi="ar-SA"/>
        </w:rPr>
        <w:t xml:space="preserve"> </w:t>
      </w:r>
      <w:r w:rsidR="00DB2875" w:rsidRPr="00DB2875">
        <w:rPr>
          <w:rFonts w:eastAsia="Times New Roman"/>
          <w:lang w:val="ru-RU" w:eastAsia="ru-RU" w:bidi="ar-SA"/>
        </w:rPr>
        <w:t xml:space="preserve">Показано, что применение алгоритмов усвоения данных позволяет снизить накопленную ошибку </w:t>
      </w:r>
      <w:proofErr w:type="spellStart"/>
      <w:r w:rsidR="00DB2875" w:rsidRPr="00DB2875">
        <w:rPr>
          <w:rFonts w:eastAsia="Times New Roman"/>
          <w:lang w:val="ru-RU" w:eastAsia="ru-RU" w:bidi="ar-SA"/>
        </w:rPr>
        <w:t>авторегрессионного</w:t>
      </w:r>
      <w:proofErr w:type="spellEnd"/>
      <w:r w:rsidR="00DB2875" w:rsidRPr="00DB2875">
        <w:rPr>
          <w:rFonts w:eastAsia="Times New Roman"/>
          <w:lang w:val="ru-RU" w:eastAsia="ru-RU" w:bidi="ar-SA"/>
        </w:rPr>
        <w:t xml:space="preserve"> прогноза для ограниченной области.</w:t>
      </w:r>
    </w:p>
    <w:p w:rsidR="004772F9" w:rsidRPr="004772F9" w:rsidRDefault="004772F9" w:rsidP="004772F9">
      <w:p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</w:pPr>
      <w:r w:rsidRPr="004772F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Список литературы</w:t>
      </w:r>
    </w:p>
    <w:p w:rsidR="004772F9" w:rsidRPr="004772F9" w:rsidRDefault="004772F9" w:rsidP="004772F9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i/>
          <w:iCs/>
          <w:lang w:eastAsia="ru-RU" w:bidi="ar-SA"/>
        </w:rPr>
        <w:t xml:space="preserve">Lam R., Sanchez-Gonzalez A., </w:t>
      </w:r>
      <w:proofErr w:type="spellStart"/>
      <w:r w:rsidRPr="004772F9">
        <w:rPr>
          <w:rFonts w:eastAsia="Times New Roman"/>
          <w:i/>
          <w:iCs/>
          <w:lang w:eastAsia="ru-RU" w:bidi="ar-SA"/>
        </w:rPr>
        <w:t>Willson</w:t>
      </w:r>
      <w:proofErr w:type="spellEnd"/>
      <w:r w:rsidRPr="004772F9">
        <w:rPr>
          <w:rFonts w:eastAsia="Times New Roman"/>
          <w:i/>
          <w:iCs/>
          <w:lang w:eastAsia="ru-RU" w:bidi="ar-SA"/>
        </w:rPr>
        <w:t xml:space="preserve"> M., et al.</w:t>
      </w:r>
      <w:r w:rsidRPr="004772F9">
        <w:rPr>
          <w:rFonts w:eastAsia="Times New Roman"/>
          <w:lang w:eastAsia="ru-RU" w:bidi="ar-SA"/>
        </w:rPr>
        <w:t xml:space="preserve"> Learning skillful medium-range global weather forecasting // Science. </w:t>
      </w:r>
      <w:r w:rsidRPr="004772F9">
        <w:rPr>
          <w:rFonts w:eastAsia="Times New Roman"/>
          <w:lang w:val="ru-RU" w:eastAsia="ru-RU" w:bidi="ar-SA"/>
        </w:rPr>
        <w:t>2023. V. 382, № 6677. P. 1416-1421.</w:t>
      </w:r>
    </w:p>
    <w:p w:rsidR="004772F9" w:rsidRPr="004772F9" w:rsidRDefault="004772F9" w:rsidP="004772F9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i/>
          <w:iCs/>
          <w:lang w:eastAsia="ru-RU" w:bidi="ar-SA"/>
        </w:rPr>
        <w:t>Stauffer D. R., Seaman N. L.</w:t>
      </w:r>
      <w:r w:rsidRPr="004772F9">
        <w:rPr>
          <w:rFonts w:eastAsia="Times New Roman"/>
          <w:lang w:eastAsia="ru-RU" w:bidi="ar-SA"/>
        </w:rPr>
        <w:t xml:space="preserve"> Use of four-dimensional data assimilation in a limited-area mesoscale model. Part I: Experiments with synoptic-scale data </w:t>
      </w:r>
      <w:r w:rsidRPr="004772F9">
        <w:rPr>
          <w:rFonts w:eastAsia="Times New Roman"/>
          <w:lang w:val="ru-RU" w:eastAsia="ru-RU" w:bidi="ar-SA"/>
        </w:rPr>
        <w:t>1990. V. 118, № 6. P. 1250-1277.</w:t>
      </w:r>
    </w:p>
    <w:p w:rsidR="004772F9" w:rsidRPr="004772F9" w:rsidRDefault="004772F9" w:rsidP="004772F9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jc w:val="left"/>
        <w:rPr>
          <w:rFonts w:eastAsia="Times New Roman"/>
          <w:lang w:val="ru-RU" w:eastAsia="ru-RU" w:bidi="ar-SA"/>
        </w:rPr>
      </w:pPr>
      <w:r w:rsidRPr="004772F9">
        <w:rPr>
          <w:rFonts w:eastAsia="Times New Roman"/>
          <w:i/>
          <w:iCs/>
          <w:lang w:eastAsia="ru-RU" w:bidi="ar-SA"/>
        </w:rPr>
        <w:t>Davies H. C.</w:t>
      </w:r>
      <w:r w:rsidRPr="004772F9">
        <w:rPr>
          <w:rFonts w:eastAsia="Times New Roman"/>
          <w:lang w:eastAsia="ru-RU" w:bidi="ar-SA"/>
        </w:rPr>
        <w:t xml:space="preserve"> A lateral boundary formulation for multi-level prediction models // Quarterly Journal of the Royal Meteorological Society. </w:t>
      </w:r>
      <w:r w:rsidRPr="004772F9">
        <w:rPr>
          <w:rFonts w:eastAsia="Times New Roman"/>
          <w:lang w:val="ru-RU" w:eastAsia="ru-RU" w:bidi="ar-SA"/>
        </w:rPr>
        <w:t>1976. V. 102, № 432. P. 405-418.</w:t>
      </w:r>
    </w:p>
    <w:p w:rsidR="007760F1" w:rsidRPr="004772F9" w:rsidRDefault="004772F9">
      <w:pPr>
        <w:pStyle w:val="LO-normal"/>
        <w:spacing w:line="240" w:lineRule="auto"/>
        <w:jc w:val="left"/>
        <w:rPr>
          <w:lang w:val="ru-RU"/>
        </w:rPr>
      </w:pPr>
      <w:r w:rsidRPr="004772F9">
        <w:rPr>
          <w:b/>
          <w:bCs/>
          <w:lang w:val="ru-RU"/>
        </w:rPr>
        <w:t>Научный руководител</w:t>
      </w:r>
      <w:r w:rsidRPr="004772F9">
        <w:rPr>
          <w:i/>
          <w:iCs/>
          <w:lang w:val="ru-RU"/>
        </w:rPr>
        <w:t>ь</w:t>
      </w:r>
      <w:r w:rsidRPr="004772F9">
        <w:rPr>
          <w:lang w:val="ru-RU"/>
        </w:rPr>
        <w:t xml:space="preserve">: д.ф.-м.н., ВНС </w:t>
      </w:r>
      <w:proofErr w:type="spellStart"/>
      <w:r w:rsidRPr="004772F9">
        <w:rPr>
          <w:lang w:val="ru-RU"/>
        </w:rPr>
        <w:t>ИВМиМГ</w:t>
      </w:r>
      <w:proofErr w:type="spellEnd"/>
      <w:r w:rsidRPr="004772F9">
        <w:rPr>
          <w:lang w:val="ru-RU"/>
        </w:rPr>
        <w:t xml:space="preserve"> СО РАН</w:t>
      </w:r>
      <w:r>
        <w:rPr>
          <w:lang w:val="ru-RU"/>
        </w:rPr>
        <w:t xml:space="preserve">, </w:t>
      </w:r>
      <w:r w:rsidRPr="004772F9">
        <w:rPr>
          <w:lang w:val="ru-RU"/>
        </w:rPr>
        <w:t>Алексей Владимирович</w:t>
      </w:r>
      <w:r>
        <w:rPr>
          <w:lang w:val="ru-RU"/>
        </w:rPr>
        <w:t xml:space="preserve"> </w:t>
      </w:r>
      <w:proofErr w:type="spellStart"/>
      <w:r w:rsidRPr="004772F9">
        <w:rPr>
          <w:lang w:val="ru-RU"/>
        </w:rPr>
        <w:t>Пененко</w:t>
      </w:r>
      <w:proofErr w:type="spellEnd"/>
    </w:p>
    <w:sectPr w:rsidR="007760F1" w:rsidRPr="004772F9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283"/>
    <w:multiLevelType w:val="multilevel"/>
    <w:tmpl w:val="B300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07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0F1"/>
    <w:rsid w:val="004772F9"/>
    <w:rsid w:val="007760F1"/>
    <w:rsid w:val="00991D64"/>
    <w:rsid w:val="00BF1BA7"/>
    <w:rsid w:val="00DB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85AA29"/>
  <w15:docId w15:val="{58B176A0-FFB0-B545-9EE0-D458FADE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after="200" w:line="276" w:lineRule="auto"/>
      <w:jc w:val="both"/>
    </w:pPr>
  </w:style>
  <w:style w:type="paragraph" w:styleId="a6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g-star-inserted">
    <w:name w:val="ng-star-inserted"/>
    <w:basedOn w:val="a0"/>
    <w:rsid w:val="004772F9"/>
  </w:style>
  <w:style w:type="character" w:customStyle="1" w:styleId="ng-star-inserted1">
    <w:name w:val="ng-star-inserted1"/>
    <w:basedOn w:val="a0"/>
    <w:rsid w:val="00477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tabakov</dc:creator>
  <dc:description/>
  <cp:lastModifiedBy>a tabakov</cp:lastModifiedBy>
  <cp:revision>3</cp:revision>
  <dcterms:created xsi:type="dcterms:W3CDTF">2025-11-26T08:59:00Z</dcterms:created>
  <dcterms:modified xsi:type="dcterms:W3CDTF">2026-02-18T16:09:00Z</dcterms:modified>
  <dc:language>en-US</dc:language>
</cp:coreProperties>
</file>