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FB40" w14:textId="77777777" w:rsidR="00D76F3C" w:rsidRPr="00C76A4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76A4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РЕЦЕНЗИЯ</w:t>
      </w:r>
    </w:p>
    <w:p w14:paraId="407BB79E" w14:textId="5B156381" w:rsidR="00D76F3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C76A4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на </w:t>
      </w:r>
      <w:r w:rsidR="00C20722" w:rsidRPr="00CD15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yellow"/>
          <w:lang w:val="ru-RU"/>
        </w:rPr>
        <w:t>магистерскую диссер</w:t>
      </w:r>
      <w:r w:rsidR="00F05A2A" w:rsidRPr="00CD15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yellow"/>
          <w:lang w:val="ru-RU"/>
        </w:rPr>
        <w:t>та</w:t>
      </w:r>
      <w:r w:rsidR="00C20722" w:rsidRPr="00CD15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yellow"/>
          <w:lang w:val="ru-RU"/>
        </w:rPr>
        <w:t>цию</w:t>
      </w:r>
      <w:r w:rsidR="00CD1594" w:rsidRPr="00CD15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yellow"/>
          <w:lang w:val="ru-RU"/>
        </w:rPr>
        <w:t xml:space="preserve"> / выпускную квалификационную работу</w:t>
      </w:r>
      <w:r w:rsidRPr="00C76A4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обучающегося </w:t>
      </w:r>
      <w:proofErr w:type="gramStart"/>
      <w:r w:rsidRPr="00F05A2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09-425</w:t>
      </w:r>
      <w:proofErr w:type="gramEnd"/>
      <w:r w:rsidRPr="00F05A2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(1)</w:t>
      </w:r>
      <w:r w:rsidRPr="00C76A4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группы</w:t>
      </w:r>
    </w:p>
    <w:p w14:paraId="574AF60B" w14:textId="77777777" w:rsidR="00CD1594" w:rsidRPr="00C76A4D" w:rsidRDefault="00CD159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653FFB7E" w14:textId="77777777" w:rsidR="00D76F3C" w:rsidRPr="00F05A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</w:pPr>
      <w:r w:rsidRPr="00F05A2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2 курса магистратуры направления подготовки (специальности)</w:t>
      </w:r>
    </w:p>
    <w:p w14:paraId="629FFB78" w14:textId="77777777" w:rsidR="00D76F3C" w:rsidRPr="00F05A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</w:pPr>
      <w:r w:rsidRPr="00F05A2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01.04.04 - Прикладная математика</w:t>
      </w:r>
    </w:p>
    <w:p w14:paraId="2E7F1D9C" w14:textId="77777777" w:rsidR="00D76F3C" w:rsidRPr="00C76A4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05A2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профиля Вычислительная геометрия и высокопроизводительные вычисления</w:t>
      </w:r>
    </w:p>
    <w:p w14:paraId="5D9FBC8B" w14:textId="77777777" w:rsidR="00D76F3C" w:rsidRPr="00C76A4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C76A4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Института вычислительной математики и информационных технологий</w:t>
      </w:r>
    </w:p>
    <w:p w14:paraId="5410F64A" w14:textId="77777777" w:rsidR="00D76F3C" w:rsidRPr="00C76A4D" w:rsidRDefault="00D76F3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29C54DE6" w14:textId="6805669F" w:rsidR="00D76F3C" w:rsidRPr="00C76A4D" w:rsidRDefault="00F05A2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05A2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Фамилия Имя Отчество</w:t>
      </w:r>
    </w:p>
    <w:p w14:paraId="2568F566" w14:textId="77777777" w:rsidR="00C76A4D" w:rsidRPr="00F05A2A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</w:pPr>
      <w:r w:rsidRPr="00F05A2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 xml:space="preserve">Обнаружение дефектов на листах картона с использованием </w:t>
      </w:r>
    </w:p>
    <w:p w14:paraId="114A424E" w14:textId="363EE1CB" w:rsidR="00D76F3C" w:rsidRPr="00C76A4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05A2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 xml:space="preserve">моделей семейства </w:t>
      </w:r>
      <w:r w:rsidRPr="00F05A2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YOLO</w:t>
      </w:r>
    </w:p>
    <w:p w14:paraId="68DE6454" w14:textId="77777777" w:rsidR="00D76F3C" w:rsidRPr="00C76A4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Сегментация и детекция дефектов на промышленных объектах является одной из наиболее востребованных задач компьютерного зрения в современном производстве. В условиях высокоскоростных конвейерных линий традиционные методы визуального контроля не обеспечивают требуемой точности и производительности. Автором предложено эффективное решение на основе семейства нейросетевых моделей </w:t>
      </w:r>
      <w:r>
        <w:rPr>
          <w:rFonts w:ascii="Times New Roman" w:eastAsia="Times New Roman" w:hAnsi="Times New Roman" w:cs="Times New Roman"/>
          <w:sz w:val="24"/>
          <w:szCs w:val="24"/>
        </w:rPr>
        <w:t>YOLO</w:t>
      </w:r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применением байесовской оптимизации гиперпараметров и статистической оценки результатов методом </w:t>
      </w:r>
      <w:proofErr w:type="spellStart"/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>бутстрепа</w:t>
      </w:r>
      <w:proofErr w:type="spellEnd"/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непараметрическими тестами. </w:t>
      </w:r>
    </w:p>
    <w:p w14:paraId="36BBDAFC" w14:textId="356D49A1" w:rsidR="00D76F3C" w:rsidRPr="00C76A4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работе подробно рассмотрены ключевые аспекты: архитектура моделей </w:t>
      </w:r>
      <w:r>
        <w:rPr>
          <w:rFonts w:ascii="Times New Roman" w:eastAsia="Times New Roman" w:hAnsi="Times New Roman" w:cs="Times New Roman"/>
          <w:sz w:val="24"/>
          <w:szCs w:val="24"/>
        </w:rPr>
        <w:t>YOLOv</w:t>
      </w:r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8, функция потерь, формирование обучающей выборки из открытого </w:t>
      </w:r>
      <w:r w:rsidR="00C76A4D">
        <w:rPr>
          <w:rFonts w:ascii="Times New Roman" w:eastAsia="Times New Roman" w:hAnsi="Times New Roman" w:cs="Times New Roman"/>
          <w:sz w:val="24"/>
          <w:szCs w:val="24"/>
          <w:lang w:val="ru-RU"/>
        </w:rPr>
        <w:t>набора данных</w:t>
      </w:r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предобработка с помощью фреймворка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Ultralytics</w:t>
      </w:r>
      <w:proofErr w:type="spellEnd"/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настройка гиперпараметров и параметром аугментации методом Байеса. Особое внимание уделено выбору легкой модели </w:t>
      </w:r>
      <w:r>
        <w:rPr>
          <w:rFonts w:ascii="Times New Roman" w:eastAsia="Times New Roman" w:hAnsi="Times New Roman" w:cs="Times New Roman"/>
          <w:sz w:val="24"/>
          <w:szCs w:val="24"/>
        </w:rPr>
        <w:t>YOLOv</w:t>
      </w:r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оптимальной по соотношению точности и скорости. </w:t>
      </w:r>
    </w:p>
    <w:p w14:paraId="5FCCC1AC" w14:textId="77777777" w:rsidR="00D76F3C" w:rsidRPr="00C76A4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Результаты экспериментов представлены с использованием стандартных метрик качества: </w:t>
      </w:r>
      <w:r>
        <w:rPr>
          <w:rFonts w:ascii="Times New Roman" w:eastAsia="Times New Roman" w:hAnsi="Times New Roman" w:cs="Times New Roman"/>
          <w:sz w:val="24"/>
          <w:szCs w:val="24"/>
        </w:rPr>
        <w:t>precision</w:t>
      </w:r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recall</w:t>
      </w:r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mAP</w:t>
      </w:r>
      <w:proofErr w:type="spellEnd"/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50,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mAP</w:t>
      </w:r>
      <w:proofErr w:type="spellEnd"/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50-95, </w:t>
      </w:r>
      <w:r>
        <w:rPr>
          <w:rFonts w:ascii="Times New Roman" w:eastAsia="Times New Roman" w:hAnsi="Times New Roman" w:cs="Times New Roman"/>
          <w:sz w:val="24"/>
          <w:szCs w:val="24"/>
        </w:rPr>
        <w:t>FPS</w:t>
      </w:r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Проведен статистический анализ с помощью метода </w:t>
      </w:r>
      <w:proofErr w:type="spellStart"/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>бутстрепа</w:t>
      </w:r>
      <w:proofErr w:type="spellEnd"/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непараметрических статистических тестов, который подтвердил превосходство базовой модели </w:t>
      </w:r>
      <w:r>
        <w:rPr>
          <w:rFonts w:ascii="Times New Roman" w:eastAsia="Times New Roman" w:hAnsi="Times New Roman" w:cs="Times New Roman"/>
          <w:sz w:val="24"/>
          <w:szCs w:val="24"/>
        </w:rPr>
        <w:t>YOLOv</w:t>
      </w:r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mAP</w:t>
      </w:r>
      <w:proofErr w:type="spellEnd"/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50 = 0.944, </w:t>
      </w:r>
      <w:r>
        <w:rPr>
          <w:rFonts w:ascii="Times New Roman" w:eastAsia="Times New Roman" w:hAnsi="Times New Roman" w:cs="Times New Roman"/>
          <w:sz w:val="24"/>
          <w:szCs w:val="24"/>
        </w:rPr>
        <w:t>FPS</w:t>
      </w:r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116) над остальными вариантами. Работа содержит практические рекомендации по внедрению системы на производстве, а также подробный расчет экономического потенциала с учетом снижения брака, экономии на трудозатратах и окупаемости. </w:t>
      </w:r>
    </w:p>
    <w:p w14:paraId="4D2ED24E" w14:textId="00474FCD" w:rsidR="00D76F3C" w:rsidRPr="000B78E6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Работа выполнена на высоком техническом уровне: использованы современные методы глубокого обучения, проведён корректный статистический анализ устойчивости результатов, предложена реальная промышленная архитектура с оценкой экономического </w:t>
      </w:r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эффекта. Автор демонстрирует </w:t>
      </w:r>
      <w:r w:rsidR="00C76A4D">
        <w:rPr>
          <w:rFonts w:ascii="Times New Roman" w:eastAsia="Times New Roman" w:hAnsi="Times New Roman" w:cs="Times New Roman"/>
          <w:sz w:val="24"/>
          <w:szCs w:val="24"/>
          <w:lang w:val="ru-RU"/>
        </w:rPr>
        <w:t>отличное</w:t>
      </w:r>
      <w:r w:rsidRPr="00C76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владение профессиональной терминологией, обоснованность выводов и практическую направленность исследования. </w:t>
      </w:r>
      <w:r w:rsidR="000B78E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Считаю, что </w:t>
      </w:r>
      <w:r w:rsidR="006C0D6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магистерская диссертация </w:t>
      </w:r>
      <w:r w:rsidR="00F05A2A" w:rsidRPr="00146ED3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Фамилия И.О.</w:t>
      </w:r>
      <w:r w:rsidR="000B78E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достойна оценки «отлично».</w:t>
      </w:r>
    </w:p>
    <w:p w14:paraId="1846C69E" w14:textId="7AADBA82" w:rsidR="00D76F3C" w:rsidRPr="00C76A4D" w:rsidRDefault="00000000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C76A4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Оценивание параметров текста </w:t>
      </w:r>
      <w:r w:rsidR="00FC4B9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магистерской диссертации</w:t>
      </w:r>
    </w:p>
    <w:p w14:paraId="6E3E4B6D" w14:textId="77777777" w:rsidR="00D76F3C" w:rsidRPr="00C76A4D" w:rsidRDefault="00D76F3C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Style w:val="a"/>
        <w:tblW w:w="101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87"/>
        <w:gridCol w:w="3650"/>
      </w:tblGrid>
      <w:tr w:rsidR="00D76F3C" w14:paraId="15ED5CA7" w14:textId="77777777"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07EFE" w14:textId="77777777" w:rsidR="00D76F3C" w:rsidRDefault="00000000">
            <w:pPr>
              <w:spacing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4D3C7" w14:textId="77777777" w:rsidR="00D76F3C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Оценка</w:t>
            </w:r>
            <w:proofErr w:type="spellEnd"/>
          </w:p>
        </w:tc>
      </w:tr>
      <w:tr w:rsidR="00D76F3C" w14:paraId="6CA43503" w14:textId="77777777"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82099" w14:textId="77777777" w:rsidR="00D76F3C" w:rsidRPr="00C76A4D" w:rsidRDefault="00000000">
            <w:pPr>
              <w:spacing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C76A4D">
              <w:rPr>
                <w:rFonts w:ascii="Times New Roman" w:eastAsia="Times New Roman" w:hAnsi="Times New Roman" w:cs="Times New Roman"/>
                <w:i/>
                <w:iCs/>
                <w:lang w:val="ru-RU"/>
              </w:rPr>
              <w:t>Актуальность темы и результатов работы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774AF" w14:textId="77777777" w:rsidR="00D76F3C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Отлично</w:t>
            </w:r>
            <w:proofErr w:type="spellEnd"/>
          </w:p>
        </w:tc>
      </w:tr>
      <w:tr w:rsidR="00D76F3C" w14:paraId="7B86D9FF" w14:textId="77777777"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2B351" w14:textId="77777777" w:rsidR="00D76F3C" w:rsidRDefault="00000000">
            <w:pPr>
              <w:spacing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Теоретическая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практическая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значимость</w:t>
            </w:r>
            <w:proofErr w:type="spellEnd"/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614C1" w14:textId="77777777" w:rsidR="00D76F3C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Отлично</w:t>
            </w:r>
            <w:proofErr w:type="spellEnd"/>
          </w:p>
        </w:tc>
      </w:tr>
      <w:tr w:rsidR="00D76F3C" w14:paraId="26A537C2" w14:textId="77777777"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5FA14" w14:textId="77777777" w:rsidR="00D76F3C" w:rsidRDefault="00000000">
            <w:pPr>
              <w:spacing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Корректность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использованного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инструментария</w:t>
            </w:r>
            <w:proofErr w:type="spellEnd"/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7D2F8" w14:textId="77777777" w:rsidR="00D76F3C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Отлично</w:t>
            </w:r>
            <w:proofErr w:type="spellEnd"/>
          </w:p>
        </w:tc>
      </w:tr>
      <w:tr w:rsidR="00D76F3C" w14:paraId="5C0ABD3F" w14:textId="77777777"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8C1C7" w14:textId="77777777" w:rsidR="00D76F3C" w:rsidRDefault="00000000">
            <w:pPr>
              <w:spacing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Владение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профессиональной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терминологией</w:t>
            </w:r>
            <w:proofErr w:type="spellEnd"/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EC0E5" w14:textId="290C02F8" w:rsidR="00D76F3C" w:rsidRDefault="00C76A4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Отлично</w:t>
            </w:r>
            <w:proofErr w:type="spellEnd"/>
          </w:p>
        </w:tc>
      </w:tr>
      <w:tr w:rsidR="00D76F3C" w14:paraId="6276A6DD" w14:textId="77777777"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B1299" w14:textId="77777777" w:rsidR="00D76F3C" w:rsidRDefault="00000000">
            <w:pPr>
              <w:spacing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Обоснованность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выводов</w:t>
            </w:r>
            <w:proofErr w:type="spellEnd"/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542F5" w14:textId="77777777" w:rsidR="00D76F3C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Отлично</w:t>
            </w:r>
            <w:proofErr w:type="spellEnd"/>
          </w:p>
        </w:tc>
      </w:tr>
    </w:tbl>
    <w:p w14:paraId="7CEC61D8" w14:textId="77777777" w:rsidR="00D76F3C" w:rsidRDefault="00D76F3C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</w:rPr>
      </w:pPr>
    </w:p>
    <w:p w14:paraId="13729B73" w14:textId="77777777" w:rsidR="00D76F3C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146ED3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PhD in Computer Science,</w:t>
      </w:r>
    </w:p>
    <w:p w14:paraId="2EC2478C" w14:textId="63DC1D2B" w:rsidR="00D76F3C" w:rsidRPr="00C76A4D" w:rsidRDefault="00000000" w:rsidP="00F05A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9360"/>
        </w:tabs>
        <w:spacing w:line="360" w:lineRule="auto"/>
        <w:ind w:firstLine="720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C76A4D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val="ru-RU"/>
        </w:rPr>
        <w:t xml:space="preserve">старший научный сотрудник </w:t>
      </w:r>
      <w:proofErr w:type="spellStart"/>
      <w:r w:rsidRPr="00C76A4D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val="ru-RU"/>
        </w:rPr>
        <w:t>Сколтеха</w:t>
      </w:r>
      <w:proofErr w:type="spellEnd"/>
      <w:r w:rsidRPr="00C76A4D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ab/>
      </w:r>
      <w:r w:rsidR="00F05A2A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ab/>
        <w:t>_______________     Фамилия И.О.</w:t>
      </w:r>
    </w:p>
    <w:p w14:paraId="6E3F853F" w14:textId="77777777" w:rsidR="00D76F3C" w:rsidRPr="00C76A4D" w:rsidRDefault="00D76F3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sectPr w:rsidR="00D76F3C" w:rsidRPr="00C76A4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37F4857A-F4AA-4D72-8E16-62AC3D17E25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267654D-D672-4EDA-902D-E2512323B7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F3C"/>
    <w:rsid w:val="000B78E6"/>
    <w:rsid w:val="0010526D"/>
    <w:rsid w:val="00146ED3"/>
    <w:rsid w:val="00314D3A"/>
    <w:rsid w:val="006C0D66"/>
    <w:rsid w:val="00816E03"/>
    <w:rsid w:val="008D7D66"/>
    <w:rsid w:val="009677E8"/>
    <w:rsid w:val="00C20722"/>
    <w:rsid w:val="00C76A4D"/>
    <w:rsid w:val="00CD1594"/>
    <w:rsid w:val="00D76F3C"/>
    <w:rsid w:val="00DA0669"/>
    <w:rsid w:val="00F05A2A"/>
    <w:rsid w:val="00FC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42579"/>
  <w15:docId w15:val="{E0BAD7B5-E5EB-4A54-9345-94504CF9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Artur Salamatin</cp:lastModifiedBy>
  <cp:revision>9</cp:revision>
  <dcterms:created xsi:type="dcterms:W3CDTF">2026-05-25T10:42:00Z</dcterms:created>
  <dcterms:modified xsi:type="dcterms:W3CDTF">2026-06-13T12:48:00Z</dcterms:modified>
</cp:coreProperties>
</file>