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DB7" w:rsidRDefault="004A2DB7" w:rsidP="004A2DB7">
      <w:pPr>
        <w:jc w:val="center"/>
        <w:rPr>
          <w:rFonts w:ascii="Times New Roman" w:hAnsi="Times New Roman" w:cs="Times New Roman"/>
          <w:sz w:val="28"/>
        </w:rPr>
      </w:pPr>
      <w:r w:rsidRPr="004A2DB7">
        <w:rPr>
          <w:rFonts w:ascii="Times New Roman" w:hAnsi="Times New Roman" w:cs="Times New Roman"/>
          <w:sz w:val="28"/>
        </w:rPr>
        <w:t>Лабораторная работа №3</w:t>
      </w:r>
    </w:p>
    <w:p w:rsidR="00777EE8" w:rsidRDefault="004A2DB7" w:rsidP="004A2DB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A2DB7">
        <w:rPr>
          <w:rFonts w:ascii="Times New Roman" w:hAnsi="Times New Roman" w:cs="Times New Roman"/>
          <w:sz w:val="28"/>
        </w:rPr>
        <w:t>РАБОТА С ИТЕРАТОРАМИ, ГЕНЕРАТОРАМИ. РАБОТА С ГЕНЕРАТОРНЫМИ ВЫРАЖЕНИЯМИ</w:t>
      </w:r>
    </w:p>
    <w:p w:rsidR="004A2DB7" w:rsidRPr="004A2DB7" w:rsidRDefault="004A2DB7" w:rsidP="004A2DB7">
      <w:pPr>
        <w:spacing w:line="360" w:lineRule="auto"/>
        <w:rPr>
          <w:rFonts w:ascii="Times New Roman" w:hAnsi="Times New Roman" w:cs="Times New Roman"/>
          <w:sz w:val="28"/>
        </w:rPr>
      </w:pPr>
      <w:r w:rsidRPr="004A2DB7">
        <w:rPr>
          <w:rFonts w:ascii="Times New Roman" w:hAnsi="Times New Roman" w:cs="Times New Roman"/>
          <w:b/>
          <w:sz w:val="28"/>
          <w:u w:val="single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  <w:r w:rsidRPr="004A2DB7">
        <w:rPr>
          <w:rFonts w:ascii="Times New Roman" w:hAnsi="Times New Roman" w:cs="Times New Roman"/>
          <w:sz w:val="28"/>
        </w:rPr>
        <w:t>изучить понятия итератора и генератора в</w:t>
      </w:r>
    </w:p>
    <w:p w:rsidR="004A2DB7" w:rsidRPr="004A2DB7" w:rsidRDefault="004A2DB7" w:rsidP="004A2DB7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4A2DB7">
        <w:rPr>
          <w:rFonts w:ascii="Times New Roman" w:hAnsi="Times New Roman" w:cs="Times New Roman"/>
          <w:sz w:val="28"/>
        </w:rPr>
        <w:t>Python</w:t>
      </w:r>
      <w:proofErr w:type="spellEnd"/>
      <w:r w:rsidRPr="004A2DB7">
        <w:rPr>
          <w:rFonts w:ascii="Times New Roman" w:hAnsi="Times New Roman" w:cs="Times New Roman"/>
          <w:sz w:val="28"/>
        </w:rPr>
        <w:t>, а также их преимущества; ознакомиться с примерами</w:t>
      </w:r>
    </w:p>
    <w:p w:rsidR="004A2DB7" w:rsidRDefault="004A2DB7" w:rsidP="004A2DB7">
      <w:pPr>
        <w:spacing w:line="360" w:lineRule="auto"/>
        <w:rPr>
          <w:rFonts w:ascii="Times New Roman" w:hAnsi="Times New Roman" w:cs="Times New Roman"/>
          <w:sz w:val="28"/>
        </w:rPr>
      </w:pPr>
      <w:r w:rsidRPr="004A2DB7">
        <w:rPr>
          <w:rFonts w:ascii="Times New Roman" w:hAnsi="Times New Roman" w:cs="Times New Roman"/>
          <w:sz w:val="28"/>
        </w:rPr>
        <w:t>их пользования.</w:t>
      </w:r>
    </w:p>
    <w:p w:rsidR="004A2DB7" w:rsidRDefault="004A2DB7" w:rsidP="004A2DB7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4A2DB7">
        <w:rPr>
          <w:rFonts w:ascii="Times New Roman" w:hAnsi="Times New Roman" w:cs="Times New Roman"/>
          <w:b/>
          <w:sz w:val="28"/>
          <w:u w:val="single"/>
        </w:rPr>
        <w:t>Ход работы:</w:t>
      </w:r>
    </w:p>
    <w:p w:rsidR="004A2DB7" w:rsidRDefault="004A2DB7" w:rsidP="004A2DB7">
      <w:pPr>
        <w:spacing w:line="360" w:lineRule="auto"/>
        <w:rPr>
          <w:rFonts w:ascii="Times New Roman" w:hAnsi="Times New Roman" w:cs="Times New Roman"/>
          <w:sz w:val="28"/>
        </w:rPr>
      </w:pPr>
      <w:r w:rsidRPr="004A2DB7">
        <w:rPr>
          <w:rFonts w:ascii="Times New Roman" w:hAnsi="Times New Roman" w:cs="Times New Roman"/>
          <w:sz w:val="28"/>
          <w:u w:val="single"/>
        </w:rPr>
        <w:t>Задание:</w:t>
      </w:r>
      <w:r>
        <w:rPr>
          <w:rFonts w:ascii="Times New Roman" w:hAnsi="Times New Roman" w:cs="Times New Roman"/>
          <w:sz w:val="28"/>
        </w:rPr>
        <w:t xml:space="preserve"> </w:t>
      </w:r>
      <w:r w:rsidRPr="004A2DB7">
        <w:rPr>
          <w:rFonts w:ascii="Times New Roman" w:hAnsi="Times New Roman" w:cs="Times New Roman"/>
          <w:sz w:val="28"/>
        </w:rPr>
        <w:t xml:space="preserve">Написать функцию, </w:t>
      </w:r>
      <w:r>
        <w:rPr>
          <w:rFonts w:ascii="Times New Roman" w:hAnsi="Times New Roman" w:cs="Times New Roman"/>
          <w:sz w:val="28"/>
        </w:rPr>
        <w:t xml:space="preserve">которая принимает целочисленный </w:t>
      </w:r>
      <w:r w:rsidRPr="004A2DB7">
        <w:rPr>
          <w:rFonts w:ascii="Times New Roman" w:hAnsi="Times New Roman" w:cs="Times New Roman"/>
          <w:sz w:val="28"/>
        </w:rPr>
        <w:t>список, состоящий из n элеме</w:t>
      </w:r>
      <w:r>
        <w:rPr>
          <w:rFonts w:ascii="Times New Roman" w:hAnsi="Times New Roman" w:cs="Times New Roman"/>
          <w:sz w:val="28"/>
        </w:rPr>
        <w:t xml:space="preserve">нтов, и с помощью генераторного </w:t>
      </w:r>
      <w:r w:rsidRPr="004A2DB7">
        <w:rPr>
          <w:rFonts w:ascii="Times New Roman" w:hAnsi="Times New Roman" w:cs="Times New Roman"/>
          <w:sz w:val="28"/>
        </w:rPr>
        <w:t>выражения создает и возвр</w:t>
      </w:r>
      <w:r>
        <w:rPr>
          <w:rFonts w:ascii="Times New Roman" w:hAnsi="Times New Roman" w:cs="Times New Roman"/>
          <w:sz w:val="28"/>
        </w:rPr>
        <w:t>ащает список, содержащий только</w:t>
      </w:r>
      <w:r w:rsidRPr="004A2DB7">
        <w:rPr>
          <w:rFonts w:ascii="Times New Roman" w:hAnsi="Times New Roman" w:cs="Times New Roman"/>
          <w:sz w:val="28"/>
        </w:rPr>
        <w:t xml:space="preserve"> положительный элементы входящего списка.</w:t>
      </w:r>
      <w:bookmarkStart w:id="0" w:name="_GoBack"/>
      <w:bookmarkEnd w:id="0"/>
    </w:p>
    <w:p w:rsidR="004A2DB7" w:rsidRPr="004A2DB7" w:rsidRDefault="004A2DB7" w:rsidP="004A2DB7">
      <w:pPr>
        <w:spacing w:line="360" w:lineRule="auto"/>
        <w:rPr>
          <w:rFonts w:ascii="Times New Roman" w:hAnsi="Times New Roman" w:cs="Times New Roman"/>
          <w:sz w:val="28"/>
          <w:u w:val="single"/>
        </w:rPr>
      </w:pPr>
      <w:r w:rsidRPr="004A2DB7">
        <w:rPr>
          <w:rFonts w:ascii="Times New Roman" w:hAnsi="Times New Roman" w:cs="Times New Roman"/>
          <w:sz w:val="28"/>
          <w:u w:val="single"/>
        </w:rPr>
        <w:t>Реализация:</w:t>
      </w:r>
    </w:p>
    <w:p w:rsidR="004A2DB7" w:rsidRDefault="004A2DB7" w:rsidP="004A2DB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A2DB7">
        <w:rPr>
          <w:rFonts w:ascii="Times New Roman" w:hAnsi="Times New Roman" w:cs="Times New Roman"/>
          <w:sz w:val="28"/>
        </w:rPr>
        <w:drawing>
          <wp:inline distT="0" distB="0" distL="0" distR="0" wp14:anchorId="0725E32D" wp14:editId="744985A1">
            <wp:extent cx="5287113" cy="214342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B7" w:rsidRDefault="004A2DB7" w:rsidP="004A2DB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3.1 код программы</w:t>
      </w:r>
    </w:p>
    <w:p w:rsidR="004A2DB7" w:rsidRDefault="004A2DB7" w:rsidP="004A2DB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A2DB7">
        <w:rPr>
          <w:rFonts w:ascii="Times New Roman" w:hAnsi="Times New Roman" w:cs="Times New Roman"/>
          <w:sz w:val="28"/>
        </w:rPr>
        <w:drawing>
          <wp:inline distT="0" distB="0" distL="0" distR="0" wp14:anchorId="73897D33" wp14:editId="4867B82E">
            <wp:extent cx="5940425" cy="8921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B7" w:rsidRDefault="004A2DB7" w:rsidP="004A2DB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 3.2 вывод в консоль</w:t>
      </w:r>
    </w:p>
    <w:p w:rsidR="004A2DB7" w:rsidRDefault="004A2DB7" w:rsidP="004A2DB7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A2DB7" w:rsidRPr="004A2DB7" w:rsidRDefault="004A2DB7" w:rsidP="004A2DB7">
      <w:pPr>
        <w:spacing w:line="360" w:lineRule="auto"/>
        <w:rPr>
          <w:rFonts w:ascii="Times New Roman" w:hAnsi="Times New Roman" w:cs="Times New Roman"/>
          <w:sz w:val="28"/>
        </w:rPr>
      </w:pPr>
      <w:r w:rsidRPr="004A2DB7">
        <w:rPr>
          <w:rFonts w:ascii="Times New Roman" w:hAnsi="Times New Roman" w:cs="Times New Roman"/>
          <w:b/>
          <w:sz w:val="28"/>
          <w:u w:val="single"/>
        </w:rPr>
        <w:lastRenderedPageBreak/>
        <w:t>Вывод:</w:t>
      </w:r>
      <w:r>
        <w:rPr>
          <w:rFonts w:ascii="Times New Roman" w:hAnsi="Times New Roman" w:cs="Times New Roman"/>
          <w:sz w:val="28"/>
        </w:rPr>
        <w:t xml:space="preserve"> в</w:t>
      </w:r>
      <w:r w:rsidRPr="004A2DB7">
        <w:rPr>
          <w:rFonts w:ascii="Times New Roman" w:hAnsi="Times New Roman" w:cs="Times New Roman"/>
          <w:sz w:val="28"/>
        </w:rPr>
        <w:t xml:space="preserve"> ходе выполнения лабораторной работы были изучены понятия итераторов и генераторов в языке программирования </w:t>
      </w:r>
      <w:proofErr w:type="spellStart"/>
      <w:r w:rsidRPr="004A2DB7">
        <w:rPr>
          <w:rFonts w:ascii="Times New Roman" w:hAnsi="Times New Roman" w:cs="Times New Roman"/>
          <w:sz w:val="28"/>
        </w:rPr>
        <w:t>Python</w:t>
      </w:r>
      <w:proofErr w:type="spellEnd"/>
      <w:r w:rsidRPr="004A2DB7">
        <w:rPr>
          <w:rFonts w:ascii="Times New Roman" w:hAnsi="Times New Roman" w:cs="Times New Roman"/>
          <w:sz w:val="28"/>
        </w:rPr>
        <w:t>. Рассмотрены их основные отличия и преимущества, такие как экономия памяти за счет ленивых вычислений в генераторах и возможность последовательной обработки данных с помощью итераторов. Были приведены и проанализированы примеры их использования</w:t>
      </w:r>
      <w:r>
        <w:rPr>
          <w:rFonts w:ascii="Times New Roman" w:hAnsi="Times New Roman" w:cs="Times New Roman"/>
          <w:sz w:val="28"/>
        </w:rPr>
        <w:t>.</w:t>
      </w:r>
    </w:p>
    <w:sectPr w:rsidR="004A2DB7" w:rsidRPr="004A2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33"/>
    <w:rsid w:val="004A2DB7"/>
    <w:rsid w:val="00777EE8"/>
    <w:rsid w:val="00AA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B96EF-A9AC-4526-A811-5FEDE0DF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2024-10-23T10:08:00Z</dcterms:created>
  <dcterms:modified xsi:type="dcterms:W3CDTF">2024-10-23T10:13:00Z</dcterms:modified>
</cp:coreProperties>
</file>