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FF76" w14:textId="77777777" w:rsidR="0056117A" w:rsidRDefault="00000000">
      <w:pPr>
        <w:jc w:val="center"/>
      </w:pPr>
      <w:r>
        <w:rPr>
          <w:b/>
          <w:sz w:val="36"/>
        </w:rPr>
        <w:t>DOCUMENTO DE LIMITACIONES CONOCIDAS</w:t>
      </w:r>
      <w:r>
        <w:rPr>
          <w:b/>
          <w:sz w:val="36"/>
        </w:rPr>
        <w:br/>
      </w:r>
    </w:p>
    <w:p w14:paraId="4E8A3FC9" w14:textId="77777777" w:rsidR="0056117A" w:rsidRDefault="00000000">
      <w:pPr>
        <w:jc w:val="center"/>
      </w:pPr>
      <w:r>
        <w:t>Proyecto: Space &amp; Beyond</w:t>
      </w:r>
      <w:r>
        <w:br/>
        <w:t>Herramienta: Testim.io</w:t>
      </w:r>
      <w:r>
        <w:br/>
        <w:t>Automatización de Pruebas</w:t>
      </w:r>
      <w:r>
        <w:br/>
      </w:r>
      <w:r>
        <w:br/>
        <w:t>Integrantes:</w:t>
      </w:r>
      <w:r>
        <w:br/>
        <w:t>Mateo</w:t>
      </w:r>
      <w:r>
        <w:br/>
        <w:t>Jerónimo</w:t>
      </w:r>
      <w:r>
        <w:br/>
        <w:t>Arturo</w:t>
      </w:r>
      <w:r>
        <w:br/>
        <w:t>Miguel</w:t>
      </w:r>
      <w:r>
        <w:br/>
      </w:r>
    </w:p>
    <w:p w14:paraId="28BDEDC5" w14:textId="77777777" w:rsidR="0056117A" w:rsidRDefault="00000000">
      <w:r>
        <w:br w:type="page"/>
      </w:r>
    </w:p>
    <w:p w14:paraId="195759B0" w14:textId="77777777" w:rsidR="0056117A" w:rsidRDefault="00000000">
      <w:pPr>
        <w:pStyle w:val="Ttulo1"/>
      </w:pPr>
      <w:r>
        <w:lastRenderedPageBreak/>
        <w:t>Tabla de Contenido</w:t>
      </w:r>
    </w:p>
    <w:p w14:paraId="4718747A" w14:textId="77777777" w:rsidR="0056117A" w:rsidRDefault="00000000">
      <w:r>
        <w:t>1. Introducción</w:t>
      </w:r>
      <w:r>
        <w:br/>
        <w:t>2. Alcance del Proyecto</w:t>
      </w:r>
      <w:r>
        <w:br/>
        <w:t>3. Objetivos</w:t>
      </w:r>
      <w:r>
        <w:br/>
        <w:t>4. Metodología de Trabajo</w:t>
      </w:r>
      <w:r>
        <w:br/>
        <w:t>5. Limitaciones Detectadas</w:t>
      </w:r>
      <w:r>
        <w:br/>
        <w:t>6. Riesgos Asociados</w:t>
      </w:r>
      <w:r>
        <w:br/>
        <w:t>7. Recomendaciones</w:t>
      </w:r>
      <w:r>
        <w:br/>
        <w:t>8. Conclusiones</w:t>
      </w:r>
      <w:r>
        <w:br/>
        <w:t>9. Aprobación del Documento</w:t>
      </w:r>
    </w:p>
    <w:p w14:paraId="1039475D" w14:textId="77777777" w:rsidR="0056117A" w:rsidRDefault="00000000">
      <w:r>
        <w:br w:type="page"/>
      </w:r>
    </w:p>
    <w:p w14:paraId="00736280" w14:textId="77777777" w:rsidR="0056117A" w:rsidRDefault="00000000">
      <w:pPr>
        <w:pStyle w:val="Ttulo1"/>
      </w:pPr>
      <w:r>
        <w:lastRenderedPageBreak/>
        <w:t>1. Introducción</w:t>
      </w:r>
    </w:p>
    <w:p w14:paraId="65968650" w14:textId="77777777" w:rsidR="0056117A" w:rsidRDefault="00000000">
      <w:r>
        <w:t>Como parte del proceso de aseguramiento de calidad del proyecto Space &amp; Beyond, se realizó una exploración inicial del entorno demo.testim.io con el fin de identificar limitaciones, defectos y comportamientos particulares que puedan afectar la ejecución de las pruebas automatizadas.</w:t>
      </w:r>
    </w:p>
    <w:p w14:paraId="5AABA5A5" w14:textId="77777777" w:rsidR="0056117A" w:rsidRDefault="00000000">
      <w:pPr>
        <w:pStyle w:val="Ttulo1"/>
      </w:pPr>
      <w:r>
        <w:t>2. Alcance del Proyecto</w:t>
      </w:r>
    </w:p>
    <w:p w14:paraId="05FE968B" w14:textId="77777777" w:rsidR="0056117A" w:rsidRDefault="00000000">
      <w:r>
        <w:t>El análisis comprende las funcionalidades incluidas dentro del alcance definido por el equipo, abarcando los módulos de autenticación, búsqueda, formularios, checkout y gestión de reservas. La historia de usuario HU-07 fue excluida según el acta de certificación.</w:t>
      </w:r>
    </w:p>
    <w:p w14:paraId="12E1FFAE" w14:textId="77777777" w:rsidR="0056117A" w:rsidRDefault="00000000">
      <w:pPr>
        <w:pStyle w:val="Ttulo1"/>
      </w:pPr>
      <w:r>
        <w:t>3. Objetivos</w:t>
      </w:r>
    </w:p>
    <w:p w14:paraId="031A7DFF" w14:textId="77777777" w:rsidR="0056117A" w:rsidRDefault="00000000">
      <w:r>
        <w:t>• Identificar restricciones del entorno.</w:t>
      </w:r>
      <w:r>
        <w:br/>
        <w:t>• Documentar defectos conocidos.</w:t>
      </w:r>
      <w:r>
        <w:br/>
        <w:t>• Evitar falsas interpretaciones de resultados.</w:t>
      </w:r>
      <w:r>
        <w:br/>
        <w:t>• Facilitar el trabajo colaborativo durante la automatización.</w:t>
      </w:r>
    </w:p>
    <w:p w14:paraId="2A605390" w14:textId="77777777" w:rsidR="0056117A" w:rsidRDefault="00000000">
      <w:pPr>
        <w:pStyle w:val="Ttulo1"/>
      </w:pPr>
      <w:r>
        <w:t>4. Metodología de Trabajo</w:t>
      </w:r>
    </w:p>
    <w:p w14:paraId="4C72906F" w14:textId="77777777" w:rsidR="0056117A" w:rsidRDefault="00000000">
      <w:r>
        <w:t>Se realizó una exploración manual de la aplicación utilizando Google Chrome y Testim.io. Posteriormente se registraron los comportamientos observados y se compararon contra el comportamiento esperado definido en las historias de usuario.</w:t>
      </w:r>
    </w:p>
    <w:p w14:paraId="621BC9FD" w14:textId="77777777" w:rsidR="0056117A" w:rsidRDefault="00000000">
      <w:pPr>
        <w:pStyle w:val="Ttulo1"/>
      </w:pPr>
      <w:r>
        <w:t>5. Limitaciones Detectadas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58"/>
        <w:gridCol w:w="1728"/>
        <w:gridCol w:w="1728"/>
      </w:tblGrid>
      <w:tr w:rsidR="0056117A" w14:paraId="6EE453DE" w14:textId="77777777">
        <w:tc>
          <w:tcPr>
            <w:tcW w:w="1728" w:type="dxa"/>
          </w:tcPr>
          <w:p w14:paraId="5F20DCAE" w14:textId="77777777" w:rsidR="0056117A" w:rsidRDefault="00000000">
            <w:r>
              <w:t>ID</w:t>
            </w:r>
          </w:p>
        </w:tc>
        <w:tc>
          <w:tcPr>
            <w:tcW w:w="1728" w:type="dxa"/>
          </w:tcPr>
          <w:p w14:paraId="0ABEDD06" w14:textId="77777777" w:rsidR="0056117A" w:rsidRDefault="00000000">
            <w:r>
              <w:t>Módulo</w:t>
            </w:r>
          </w:p>
        </w:tc>
        <w:tc>
          <w:tcPr>
            <w:tcW w:w="1728" w:type="dxa"/>
          </w:tcPr>
          <w:p w14:paraId="5731F28A" w14:textId="77777777" w:rsidR="0056117A" w:rsidRDefault="00000000">
            <w:r>
              <w:t>Esperado</w:t>
            </w:r>
          </w:p>
        </w:tc>
        <w:tc>
          <w:tcPr>
            <w:tcW w:w="1728" w:type="dxa"/>
          </w:tcPr>
          <w:p w14:paraId="32327D4A" w14:textId="77777777" w:rsidR="0056117A" w:rsidRDefault="00000000">
            <w:r>
              <w:t>Observado</w:t>
            </w:r>
          </w:p>
        </w:tc>
        <w:tc>
          <w:tcPr>
            <w:tcW w:w="1728" w:type="dxa"/>
          </w:tcPr>
          <w:p w14:paraId="55FD3B9A" w14:textId="77777777" w:rsidR="0056117A" w:rsidRDefault="00000000">
            <w:r>
              <w:t>Impacto</w:t>
            </w:r>
          </w:p>
        </w:tc>
      </w:tr>
      <w:tr w:rsidR="0056117A" w14:paraId="3BEBECDD" w14:textId="77777777">
        <w:tc>
          <w:tcPr>
            <w:tcW w:w="1728" w:type="dxa"/>
          </w:tcPr>
          <w:p w14:paraId="48724C15" w14:textId="77777777" w:rsidR="0056117A" w:rsidRDefault="00000000">
            <w:r>
              <w:t>LIM-01</w:t>
            </w:r>
          </w:p>
        </w:tc>
        <w:tc>
          <w:tcPr>
            <w:tcW w:w="1728" w:type="dxa"/>
          </w:tcPr>
          <w:p w14:paraId="63DD92C6" w14:textId="77777777" w:rsidR="0056117A" w:rsidRDefault="00000000">
            <w:r>
              <w:t>Login</w:t>
            </w:r>
          </w:p>
        </w:tc>
        <w:tc>
          <w:tcPr>
            <w:tcW w:w="1728" w:type="dxa"/>
          </w:tcPr>
          <w:p w14:paraId="4654AB44" w14:textId="77777777" w:rsidR="0056117A" w:rsidRDefault="00000000">
            <w:r>
              <w:t>Error con credenciales inválidas</w:t>
            </w:r>
          </w:p>
        </w:tc>
        <w:tc>
          <w:tcPr>
            <w:tcW w:w="1728" w:type="dxa"/>
          </w:tcPr>
          <w:p w14:paraId="393B3AC7" w14:textId="77777777" w:rsidR="0056117A" w:rsidRDefault="00000000">
            <w:r>
              <w:t>No siempre muestra error</w:t>
            </w:r>
          </w:p>
        </w:tc>
        <w:tc>
          <w:tcPr>
            <w:tcW w:w="1728" w:type="dxa"/>
          </w:tcPr>
          <w:p w14:paraId="304AAD6D" w14:textId="77777777" w:rsidR="0056117A" w:rsidRDefault="00000000">
            <w:r>
              <w:t>Alto</w:t>
            </w:r>
          </w:p>
        </w:tc>
      </w:tr>
      <w:tr w:rsidR="0056117A" w14:paraId="0116A259" w14:textId="77777777">
        <w:tc>
          <w:tcPr>
            <w:tcW w:w="1728" w:type="dxa"/>
          </w:tcPr>
          <w:p w14:paraId="64EAB1F3" w14:textId="77777777" w:rsidR="0056117A" w:rsidRDefault="00000000">
            <w:r>
              <w:t>LIM-02</w:t>
            </w:r>
          </w:p>
        </w:tc>
        <w:tc>
          <w:tcPr>
            <w:tcW w:w="1728" w:type="dxa"/>
          </w:tcPr>
          <w:p w14:paraId="1AB9A50D" w14:textId="77777777" w:rsidR="0056117A" w:rsidRDefault="00000000">
            <w:r>
              <w:t>Formulario</w:t>
            </w:r>
          </w:p>
        </w:tc>
        <w:tc>
          <w:tcPr>
            <w:tcW w:w="1728" w:type="dxa"/>
          </w:tcPr>
          <w:p w14:paraId="5EFD9B2B" w14:textId="77777777" w:rsidR="0056117A" w:rsidRDefault="00000000">
            <w:r>
              <w:t>Validar correo</w:t>
            </w:r>
          </w:p>
        </w:tc>
        <w:tc>
          <w:tcPr>
            <w:tcW w:w="1728" w:type="dxa"/>
          </w:tcPr>
          <w:p w14:paraId="4236AA58" w14:textId="77777777" w:rsidR="0056117A" w:rsidRDefault="00000000">
            <w:r>
              <w:t>Acepta correos inválidos</w:t>
            </w:r>
          </w:p>
        </w:tc>
        <w:tc>
          <w:tcPr>
            <w:tcW w:w="1728" w:type="dxa"/>
          </w:tcPr>
          <w:p w14:paraId="4631D71F" w14:textId="77777777" w:rsidR="0056117A" w:rsidRDefault="00000000">
            <w:r>
              <w:t>Medio</w:t>
            </w:r>
          </w:p>
        </w:tc>
      </w:tr>
      <w:tr w:rsidR="0056117A" w14:paraId="4745B4CC" w14:textId="77777777">
        <w:tc>
          <w:tcPr>
            <w:tcW w:w="1728" w:type="dxa"/>
          </w:tcPr>
          <w:p w14:paraId="5C5EDAE4" w14:textId="77777777" w:rsidR="0056117A" w:rsidRDefault="00000000">
            <w:r>
              <w:t>LIM-03</w:t>
            </w:r>
          </w:p>
        </w:tc>
        <w:tc>
          <w:tcPr>
            <w:tcW w:w="1728" w:type="dxa"/>
          </w:tcPr>
          <w:p w14:paraId="3E003D43" w14:textId="77777777" w:rsidR="0056117A" w:rsidRDefault="00000000">
            <w:r>
              <w:t>Seguridad</w:t>
            </w:r>
          </w:p>
        </w:tc>
        <w:tc>
          <w:tcPr>
            <w:tcW w:w="1728" w:type="dxa"/>
          </w:tcPr>
          <w:p w14:paraId="2A3B0FE1" w14:textId="77777777" w:rsidR="0056117A" w:rsidRDefault="00000000">
            <w:r>
              <w:t>Bloqueo por intentos fallidos</w:t>
            </w:r>
          </w:p>
        </w:tc>
        <w:tc>
          <w:tcPr>
            <w:tcW w:w="1728" w:type="dxa"/>
          </w:tcPr>
          <w:p w14:paraId="36DCEABA" w14:textId="77777777" w:rsidR="0056117A" w:rsidRDefault="00000000">
            <w:r>
              <w:t>No existe bloqueo</w:t>
            </w:r>
          </w:p>
        </w:tc>
        <w:tc>
          <w:tcPr>
            <w:tcW w:w="1728" w:type="dxa"/>
          </w:tcPr>
          <w:p w14:paraId="5425C00E" w14:textId="77777777" w:rsidR="0056117A" w:rsidRDefault="00000000">
            <w:r>
              <w:t>Alto</w:t>
            </w:r>
          </w:p>
        </w:tc>
      </w:tr>
      <w:tr w:rsidR="0056117A" w14:paraId="1929D541" w14:textId="77777777">
        <w:tc>
          <w:tcPr>
            <w:tcW w:w="1728" w:type="dxa"/>
          </w:tcPr>
          <w:p w14:paraId="5835DC89" w14:textId="77777777" w:rsidR="0056117A" w:rsidRDefault="00000000">
            <w:r>
              <w:t>LIM-04</w:t>
            </w:r>
          </w:p>
        </w:tc>
        <w:tc>
          <w:tcPr>
            <w:tcW w:w="1728" w:type="dxa"/>
          </w:tcPr>
          <w:p w14:paraId="255A5939" w14:textId="77777777" w:rsidR="0056117A" w:rsidRDefault="00000000">
            <w:r>
              <w:t>Checkout</w:t>
            </w:r>
          </w:p>
        </w:tc>
        <w:tc>
          <w:tcPr>
            <w:tcW w:w="1728" w:type="dxa"/>
          </w:tcPr>
          <w:p w14:paraId="161DB74D" w14:textId="77777777" w:rsidR="0056117A" w:rsidRDefault="00000000">
            <w:r>
              <w:t>Finalizar compra</w:t>
            </w:r>
          </w:p>
        </w:tc>
        <w:tc>
          <w:tcPr>
            <w:tcW w:w="1728" w:type="dxa"/>
          </w:tcPr>
          <w:p w14:paraId="0D0DC56A" w14:textId="77777777" w:rsidR="0056117A" w:rsidRDefault="00000000">
            <w:r>
              <w:t>Flujo inconsistente</w:t>
            </w:r>
          </w:p>
        </w:tc>
        <w:tc>
          <w:tcPr>
            <w:tcW w:w="1728" w:type="dxa"/>
          </w:tcPr>
          <w:p w14:paraId="645B2F13" w14:textId="77777777" w:rsidR="0056117A" w:rsidRDefault="00000000">
            <w:r>
              <w:t>Alto</w:t>
            </w:r>
          </w:p>
        </w:tc>
      </w:tr>
      <w:tr w:rsidR="0056117A" w14:paraId="3B0F17C6" w14:textId="77777777">
        <w:tc>
          <w:tcPr>
            <w:tcW w:w="1728" w:type="dxa"/>
          </w:tcPr>
          <w:p w14:paraId="74E6E0EC" w14:textId="77777777" w:rsidR="0056117A" w:rsidRDefault="00000000">
            <w:r>
              <w:t>LIM-05</w:t>
            </w:r>
          </w:p>
        </w:tc>
        <w:tc>
          <w:tcPr>
            <w:tcW w:w="1728" w:type="dxa"/>
          </w:tcPr>
          <w:p w14:paraId="584FB46B" w14:textId="77777777" w:rsidR="0056117A" w:rsidRDefault="00000000">
            <w:r>
              <w:t>Demo</w:t>
            </w:r>
          </w:p>
        </w:tc>
        <w:tc>
          <w:tcPr>
            <w:tcW w:w="1728" w:type="dxa"/>
          </w:tcPr>
          <w:p w14:paraId="04C9624A" w14:textId="77777777" w:rsidR="0056117A" w:rsidRDefault="00000000">
            <w:r>
              <w:t>Funcionalidades completas</w:t>
            </w:r>
          </w:p>
        </w:tc>
        <w:tc>
          <w:tcPr>
            <w:tcW w:w="1728" w:type="dxa"/>
          </w:tcPr>
          <w:p w14:paraId="3CCC5633" w14:textId="77777777" w:rsidR="0056117A" w:rsidRDefault="00000000">
            <w:r>
              <w:t>Funciones simuladas</w:t>
            </w:r>
          </w:p>
        </w:tc>
        <w:tc>
          <w:tcPr>
            <w:tcW w:w="1728" w:type="dxa"/>
          </w:tcPr>
          <w:p w14:paraId="0613A78A" w14:textId="77777777" w:rsidR="0056117A" w:rsidRDefault="00000000">
            <w:r>
              <w:t>Medio</w:t>
            </w:r>
          </w:p>
        </w:tc>
      </w:tr>
    </w:tbl>
    <w:p w14:paraId="4D0FDB13" w14:textId="77777777" w:rsidR="0056117A" w:rsidRDefault="00000000">
      <w:pPr>
        <w:pStyle w:val="Ttulo1"/>
      </w:pPr>
      <w:r>
        <w:t>6. Riesgos Asociados</w:t>
      </w:r>
    </w:p>
    <w:p w14:paraId="74544110" w14:textId="77777777" w:rsidR="0056117A" w:rsidRDefault="00000000">
      <w:r>
        <w:t>Las limitaciones detectadas pueden generar resultados fallidos durante la automatización. Estos resultados deben analizarse cuidadosamente para diferenciar entre errores de la aplicación y errores de los scripts automatizados.</w:t>
      </w:r>
    </w:p>
    <w:p w14:paraId="5F5108DC" w14:textId="77777777" w:rsidR="0056117A" w:rsidRDefault="00000000">
      <w:pPr>
        <w:pStyle w:val="Ttulo1"/>
      </w:pPr>
      <w:r>
        <w:lastRenderedPageBreak/>
        <w:t>7. Recomendaciones</w:t>
      </w:r>
    </w:p>
    <w:p w14:paraId="42CDB81D" w14:textId="77777777" w:rsidR="0056117A" w:rsidRDefault="00000000">
      <w:r>
        <w:t>• Mantener evidencia fotográfica de las ejecuciones.</w:t>
      </w:r>
      <w:r>
        <w:br/>
        <w:t>• Registrar todas las incidencias en Jira.</w:t>
      </w:r>
      <w:r>
        <w:br/>
        <w:t>• Utilizar datos de prueba estandarizados.</w:t>
      </w:r>
      <w:r>
        <w:br/>
        <w:t>• Compartir los defectos conocidos con todos los integrantes del equipo.</w:t>
      </w:r>
      <w:r>
        <w:br/>
        <w:t>• Ejecutar pruebas en diferentes navegadores cuando sea posible.</w:t>
      </w:r>
    </w:p>
    <w:p w14:paraId="691D025B" w14:textId="77777777" w:rsidR="0056117A" w:rsidRDefault="00000000">
      <w:pPr>
        <w:pStyle w:val="Ttulo1"/>
      </w:pPr>
      <w:r>
        <w:t>8. Conclusiones</w:t>
      </w:r>
    </w:p>
    <w:p w14:paraId="18F04463" w14:textId="77777777" w:rsidR="0056117A" w:rsidRDefault="00000000">
      <w:r>
        <w:t>La identificación de limitaciones y defectos forma parte fundamental del proceso de calidad. Las observaciones encontradas en demo.testim.io son propias del entorno de práctica y deben considerarse durante la interpretación de los resultados de las pruebas.</w:t>
      </w:r>
    </w:p>
    <w:p w14:paraId="547C4FF2" w14:textId="77777777" w:rsidR="0056117A" w:rsidRDefault="00000000">
      <w:pPr>
        <w:pStyle w:val="Ttulo1"/>
      </w:pPr>
      <w:r>
        <w:t>9. Aprobación del Documento</w:t>
      </w:r>
    </w:p>
    <w:p w14:paraId="4013E9C8" w14:textId="77777777" w:rsidR="0056117A" w:rsidRDefault="00000000">
      <w:r>
        <w:t>El presente documento fue elaborado y revisado por el equipo de QA del proyecto Space &amp; Beyond.</w:t>
      </w:r>
    </w:p>
    <w:p w14:paraId="56FC6297" w14:textId="77777777" w:rsidR="0056117A" w:rsidRDefault="00000000">
      <w:r>
        <w:br/>
      </w:r>
      <w:r>
        <w:br/>
        <w:t>Firmas:</w:t>
      </w:r>
      <w:r>
        <w:br/>
      </w:r>
      <w:r>
        <w:br/>
        <w:t>Mateo __________________</w:t>
      </w:r>
      <w:r>
        <w:br/>
      </w:r>
      <w:r>
        <w:br/>
        <w:t>Jerónimo __________________</w:t>
      </w:r>
      <w:r>
        <w:br/>
      </w:r>
      <w:r>
        <w:br/>
        <w:t>Arturo __________________</w:t>
      </w:r>
      <w:r>
        <w:br/>
      </w:r>
      <w:r>
        <w:br/>
        <w:t>Miguel __________________</w:t>
      </w:r>
    </w:p>
    <w:sectPr w:rsidR="00561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281502">
    <w:abstractNumId w:val="8"/>
  </w:num>
  <w:num w:numId="2" w16cid:durableId="462502780">
    <w:abstractNumId w:val="6"/>
  </w:num>
  <w:num w:numId="3" w16cid:durableId="1080248070">
    <w:abstractNumId w:val="5"/>
  </w:num>
  <w:num w:numId="4" w16cid:durableId="1968733333">
    <w:abstractNumId w:val="4"/>
  </w:num>
  <w:num w:numId="5" w16cid:durableId="883129853">
    <w:abstractNumId w:val="7"/>
  </w:num>
  <w:num w:numId="6" w16cid:durableId="2004821273">
    <w:abstractNumId w:val="3"/>
  </w:num>
  <w:num w:numId="7" w16cid:durableId="1748503736">
    <w:abstractNumId w:val="2"/>
  </w:num>
  <w:num w:numId="8" w16cid:durableId="1233005634">
    <w:abstractNumId w:val="1"/>
  </w:num>
  <w:num w:numId="9" w16cid:durableId="190895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1E0"/>
    <w:rsid w:val="0015074B"/>
    <w:rsid w:val="0029639D"/>
    <w:rsid w:val="00326F90"/>
    <w:rsid w:val="0056117A"/>
    <w:rsid w:val="006D2B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9B3E82"/>
  <w14:defaultImageDpi w14:val="300"/>
  <w15:docId w15:val="{C3B83BD4-721A-43C1-BBD0-EC0C2DB1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wefw ergfg</cp:lastModifiedBy>
  <cp:revision>2</cp:revision>
  <dcterms:created xsi:type="dcterms:W3CDTF">2026-06-08T14:21:00Z</dcterms:created>
  <dcterms:modified xsi:type="dcterms:W3CDTF">2026-06-08T14:21:00Z</dcterms:modified>
  <cp:category/>
</cp:coreProperties>
</file>