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A24" w:rsidRDefault="00DD2A24">
      <w:pPr>
        <w:rPr>
          <w:rFonts w:ascii="Bookman Old Style" w:hAnsi="Bookman Old Style"/>
        </w:rPr>
      </w:pPr>
      <w:r w:rsidRPr="00DD2A24">
        <w:rPr>
          <w:rFonts w:ascii="Bookman Old Style" w:hAnsi="Bookman Old Style"/>
        </w:rPr>
        <w:t xml:space="preserve">Paso </w:t>
      </w:r>
      <w:r w:rsidRPr="00DD2A24">
        <w:rPr>
          <w:rFonts w:ascii="Bookman Old Style" w:hAnsi="Bookman Old Style"/>
        </w:rPr>
        <w:t>1. Para encontrar todas las imágenes de natación o de futbol que no contengan la palabra tenis se utiliza la siguiente búsqueda:</w:t>
      </w:r>
    </w:p>
    <w:p w:rsidR="00DD2A24" w:rsidRDefault="00DD2A24">
      <w:pPr>
        <w:rPr>
          <w:rFonts w:ascii="Bookman Old Style" w:hAnsi="Bookman Old Style"/>
        </w:rPr>
      </w:pPr>
      <w:r w:rsidRPr="00DD2A24">
        <w:rPr>
          <w:rFonts w:ascii="Bookman Old Style" w:hAnsi="Bookman Old Style"/>
          <w:noProof/>
          <w:lang w:eastAsia="es-MX"/>
        </w:rPr>
        <w:drawing>
          <wp:inline distT="0" distB="0" distL="0" distR="0">
            <wp:extent cx="5607671" cy="3152775"/>
            <wp:effectExtent l="0" t="0" r="0" b="0"/>
            <wp:docPr id="1" name="Imagen 1" descr="C:\Users\arturo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o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33" cy="31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5AC9A0" wp14:editId="7BF5F88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24" w:rsidRDefault="00DD2A24">
      <w:pPr>
        <w:rPr>
          <w:rFonts w:ascii="Bookman Old Style" w:hAnsi="Bookman Old Style"/>
        </w:rPr>
      </w:pPr>
      <w:r w:rsidRPr="00DD2A24">
        <w:rPr>
          <w:rFonts w:ascii="Bookman Old Style" w:hAnsi="Bookman Old Style"/>
        </w:rPr>
        <w:t>P</w:t>
      </w:r>
      <w:r w:rsidRPr="00DD2A24">
        <w:rPr>
          <w:rFonts w:ascii="Bookman Old Style" w:hAnsi="Bookman Old Style"/>
        </w:rPr>
        <w:t>aso 2.- P</w:t>
      </w:r>
      <w:r w:rsidRPr="00DD2A24">
        <w:rPr>
          <w:rFonts w:ascii="Bookman Old Style" w:hAnsi="Bookman Old Style"/>
        </w:rPr>
        <w:t>ara encontrar todos los datos pertenecientes sólo a</w:t>
      </w:r>
      <w:r>
        <w:rPr>
          <w:rFonts w:ascii="Bookman Old Style" w:hAnsi="Bookman Old Style"/>
        </w:rPr>
        <w:t xml:space="preserve"> la jornada </w:t>
      </w:r>
      <w:r w:rsidRPr="00DD2A24">
        <w:rPr>
          <w:rFonts w:ascii="Bookman Old Style" w:hAnsi="Bookman Old Style"/>
        </w:rPr>
        <w:t>del futbol mexicano (</w:t>
      </w:r>
      <w:r w:rsidRPr="00DD2A24">
        <w:rPr>
          <w:rFonts w:ascii="Bookman Old Style" w:hAnsi="Bookman Old Style"/>
        </w:rPr>
        <w:t>Las comillas dobles ("</w:t>
      </w:r>
      <w:r>
        <w:rPr>
          <w:rFonts w:ascii="Bookman Old Style" w:hAnsi="Bookman Old Style"/>
        </w:rPr>
        <w:t>&lt;oración&gt;</w:t>
      </w:r>
      <w:r w:rsidRPr="00DD2A24">
        <w:rPr>
          <w:rFonts w:ascii="Bookman Old Style" w:hAnsi="Bookman Old Style"/>
        </w:rPr>
        <w:t>") al inicio y al final de la búsqueda indican que sólo se deben buscar páginas que contengan exactamente dichas palabras. En este caso se agregó el conector del a la búsqueda para encontrar exactamente la frase.</w:t>
      </w:r>
      <w:r w:rsidRPr="00DD2A24">
        <w:rPr>
          <w:rFonts w:ascii="Bookman Old Style" w:hAnsi="Bookman Old Style"/>
        </w:rPr>
        <w:t>):</w:t>
      </w:r>
      <w:r w:rsidR="00EE5290">
        <w:rPr>
          <w:rFonts w:ascii="Bookman Old Style" w:hAnsi="Bookman Old Style"/>
        </w:rPr>
        <w:br/>
      </w:r>
      <w:r w:rsidR="00EE5290" w:rsidRPr="00EE5290">
        <w:rPr>
          <w:rFonts w:ascii="Bookman Old Style" w:hAnsi="Bookman Old Style"/>
          <w:noProof/>
          <w:lang w:eastAsia="es-MX"/>
        </w:rPr>
        <w:lastRenderedPageBreak/>
        <w:drawing>
          <wp:inline distT="0" distB="0" distL="0" distR="0">
            <wp:extent cx="5641555" cy="3171825"/>
            <wp:effectExtent l="0" t="0" r="0" b="0"/>
            <wp:docPr id="2" name="Imagen 2" descr="C:\Users\arturo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o\Pictures\Screenshots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41" cy="317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290">
        <w:rPr>
          <w:rFonts w:ascii="Bookman Old Style" w:hAnsi="Bookman Old Style"/>
        </w:rPr>
        <w:br/>
      </w:r>
      <w:r w:rsidR="00EE5290">
        <w:rPr>
          <w:noProof/>
          <w:lang w:eastAsia="es-MX"/>
        </w:rPr>
        <w:drawing>
          <wp:inline distT="0" distB="0" distL="0" distR="0" wp14:anchorId="2A42E043" wp14:editId="62A22A4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24" w:rsidRDefault="00EE5290">
      <w:pPr>
        <w:rPr>
          <w:rFonts w:ascii="Bookman Old Style" w:hAnsi="Bookman Old Style"/>
        </w:rPr>
      </w:pPr>
      <w:proofErr w:type="gramStart"/>
      <w:r>
        <w:rPr>
          <w:rFonts w:ascii="Bookman Old Style" w:hAnsi="Bookman Old Style"/>
        </w:rPr>
        <w:t>Paso</w:t>
      </w:r>
      <w:proofErr w:type="gramEnd"/>
      <w:r>
        <w:rPr>
          <w:rFonts w:ascii="Bookman Old Style" w:hAnsi="Bookman Old Style"/>
        </w:rPr>
        <w:t xml:space="preserve"> 3.- </w:t>
      </w:r>
      <w:r w:rsidRPr="00EE5290">
        <w:rPr>
          <w:rFonts w:ascii="Bookman Old Style" w:hAnsi="Bookman Old Style"/>
        </w:rPr>
        <w:t>Al momento de hacer búsquedas no es necesario incluir palabras como los artículos (el, la, los, las, un, etc.), pero en caso de ser necesario se puede hacer lo siguiente:</w:t>
      </w:r>
    </w:p>
    <w:p w:rsidR="00EE5290" w:rsidRDefault="00EE5290">
      <w:pPr>
        <w:rPr>
          <w:rFonts w:ascii="Bookman Old Style" w:hAnsi="Bookman Old Style"/>
        </w:rPr>
      </w:pPr>
      <w:r>
        <w:rPr>
          <w:noProof/>
          <w:lang w:eastAsia="es-MX"/>
        </w:rPr>
        <w:lastRenderedPageBreak/>
        <w:drawing>
          <wp:inline distT="0" distB="0" distL="0" distR="0" wp14:anchorId="3E727151" wp14:editId="47720E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90" w:rsidRPr="00EE5290" w:rsidRDefault="00EE5290">
      <w:pPr>
        <w:rPr>
          <w:rFonts w:ascii="Bookman Old Style" w:hAnsi="Bookman Old Style"/>
          <w:color w:val="5B9BD5" w:themeColor="accent1"/>
        </w:rPr>
      </w:pPr>
      <w:r w:rsidRPr="00EE5290">
        <w:rPr>
          <w:rFonts w:ascii="Bookman Old Style" w:hAnsi="Bookman Old Style"/>
          <w:color w:val="5B9BD5" w:themeColor="accent1"/>
        </w:rPr>
        <w:t>Comandos</w:t>
      </w:r>
    </w:p>
    <w:p w:rsidR="00DD2A24" w:rsidRDefault="00EE5290">
      <w:pPr>
        <w:rPr>
          <w:rFonts w:ascii="Bookman Old Style" w:hAnsi="Bookman Old Style"/>
        </w:rPr>
      </w:pPr>
      <w:r>
        <w:rPr>
          <w:noProof/>
          <w:lang w:eastAsia="es-MX"/>
        </w:rPr>
        <w:lastRenderedPageBreak/>
        <w:drawing>
          <wp:inline distT="0" distB="0" distL="0" distR="0" wp14:anchorId="0E42EC6B" wp14:editId="3874723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br/>
      </w:r>
      <w:r>
        <w:rPr>
          <w:noProof/>
          <w:lang w:eastAsia="es-MX"/>
        </w:rPr>
        <w:drawing>
          <wp:inline distT="0" distB="0" distL="0" distR="0" wp14:anchorId="3D626CB6" wp14:editId="03F1621B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90" w:rsidRDefault="00EE5290">
      <w:pPr>
        <w:rPr>
          <w:rFonts w:ascii="Bookman Old Style" w:hAnsi="Bookman Old Style"/>
          <w:highlight w:val="yellow"/>
        </w:rPr>
        <w:sectPr w:rsidR="00EE5290" w:rsidSect="004B1B41">
          <w:pgSz w:w="12240" w:h="15840" w:code="1"/>
          <w:pgMar w:top="1134" w:right="1134" w:bottom="1134" w:left="1134" w:header="709" w:footer="709" w:gutter="0"/>
          <w:cols w:space="440"/>
          <w:docGrid w:linePitch="360"/>
        </w:sectPr>
      </w:pPr>
    </w:p>
    <w:p w:rsidR="00147631" w:rsidRDefault="00EE5290">
      <w:pPr>
        <w:rPr>
          <w:rFonts w:ascii="Bookman Old Style" w:hAnsi="Bookman Old Style"/>
        </w:rPr>
      </w:pPr>
      <w:r w:rsidRPr="00EE5290">
        <w:rPr>
          <w:rFonts w:ascii="Bookman Old Style" w:hAnsi="Bookman Old Style"/>
          <w:highlight w:val="yellow"/>
        </w:rPr>
        <w:t>~</w:t>
      </w:r>
      <w:r w:rsidRPr="00EE5290">
        <w:rPr>
          <w:rFonts w:ascii="Bookman Old Style" w:hAnsi="Bookman Old Style"/>
        </w:rPr>
        <w:t xml:space="preserve"> indica que encuentre cosa</w:t>
      </w:r>
      <w:r>
        <w:rPr>
          <w:rFonts w:ascii="Bookman Old Style" w:hAnsi="Bookman Old Style"/>
        </w:rPr>
        <w:t>s relacionadas con una palabra</w:t>
      </w:r>
      <w:r w:rsidR="00147631">
        <w:rPr>
          <w:rFonts w:ascii="Bookman Old Style" w:hAnsi="Bookman Old Style"/>
        </w:rPr>
        <w:t>.</w:t>
      </w:r>
    </w:p>
    <w:p w:rsidR="00147631" w:rsidRDefault="00147631" w:rsidP="00147631">
      <w:pPr>
        <w:rPr>
          <w:rFonts w:ascii="Bookman Old Style" w:hAnsi="Bookman Old Style"/>
        </w:rPr>
      </w:pPr>
      <w:r w:rsidRPr="00EE5290">
        <w:rPr>
          <w:rFonts w:ascii="Bookman Old Style" w:hAnsi="Bookman Old Style"/>
          <w:highlight w:val="yellow"/>
        </w:rPr>
        <w:t>...</w:t>
      </w:r>
      <w:r w:rsidRPr="00EE5290">
        <w:rPr>
          <w:rFonts w:ascii="Bookman Old Style" w:hAnsi="Bookman Old Style"/>
        </w:rPr>
        <w:t xml:space="preserve"> sirve para buscar en un intervalo de números, en este caso de años.</w:t>
      </w:r>
    </w:p>
    <w:p w:rsidR="004C4A1E" w:rsidRPr="00147631" w:rsidRDefault="004C4A1E" w:rsidP="00147631">
      <w:pPr>
        <w:rPr>
          <w:rFonts w:ascii="Bookman Old Style" w:hAnsi="Bookman Old Style"/>
        </w:rPr>
        <w:sectPr w:rsidR="004C4A1E" w:rsidRPr="00147631" w:rsidSect="00147631">
          <w:type w:val="continuous"/>
          <w:pgSz w:w="12240" w:h="15840" w:code="1"/>
          <w:pgMar w:top="1134" w:right="1134" w:bottom="1134" w:left="1134" w:header="709" w:footer="709" w:gutter="0"/>
          <w:cols w:num="2" w:space="440"/>
          <w:docGrid w:linePitch="360"/>
        </w:sectPr>
      </w:pPr>
    </w:p>
    <w:p w:rsidR="00147631" w:rsidRDefault="00EE5290">
      <w:p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 </w:t>
      </w:r>
      <w:r w:rsidR="004C4A1E">
        <w:rPr>
          <w:noProof/>
          <w:lang w:eastAsia="es-MX"/>
        </w:rPr>
        <w:drawing>
          <wp:inline distT="0" distB="0" distL="0" distR="0" wp14:anchorId="56546119" wp14:editId="7E1DEF8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1E" w:rsidRDefault="004C4A1E">
      <w:pPr>
        <w:rPr>
          <w:rFonts w:ascii="Bookman Old Style" w:hAnsi="Bookman Old Style"/>
        </w:rPr>
      </w:pPr>
      <w:r>
        <w:rPr>
          <w:noProof/>
          <w:lang w:eastAsia="es-MX"/>
        </w:rPr>
        <w:drawing>
          <wp:inline distT="0" distB="0" distL="0" distR="0" wp14:anchorId="6559EE8E" wp14:editId="4621A0B7">
            <wp:extent cx="5610225" cy="3152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31" w:rsidRDefault="00147631">
      <w:pPr>
        <w:rPr>
          <w:rFonts w:ascii="Bookman Old Style" w:hAnsi="Bookman Old Style"/>
          <w:highlight w:val="yellow"/>
        </w:rPr>
        <w:sectPr w:rsidR="00147631" w:rsidSect="00EE5290">
          <w:type w:val="continuous"/>
          <w:pgSz w:w="12240" w:h="15840" w:code="1"/>
          <w:pgMar w:top="1134" w:right="1134" w:bottom="1134" w:left="1134" w:header="709" w:footer="709" w:gutter="0"/>
          <w:cols w:space="440"/>
          <w:docGrid w:linePitch="360"/>
        </w:sectPr>
      </w:pPr>
    </w:p>
    <w:p w:rsidR="00147631" w:rsidRDefault="00147631">
      <w:pPr>
        <w:rPr>
          <w:rFonts w:ascii="Bookman Old Style" w:hAnsi="Bookman Old Style"/>
        </w:rPr>
      </w:pPr>
      <w:proofErr w:type="spellStart"/>
      <w:proofErr w:type="gramStart"/>
      <w:r w:rsidRPr="00147631">
        <w:rPr>
          <w:rFonts w:ascii="Bookman Old Style" w:hAnsi="Bookman Old Style"/>
          <w:highlight w:val="yellow"/>
        </w:rPr>
        <w:t>intitle</w:t>
      </w:r>
      <w:proofErr w:type="spellEnd"/>
      <w:proofErr w:type="gramEnd"/>
      <w:r>
        <w:rPr>
          <w:rFonts w:ascii="Bookman Old Style" w:hAnsi="Bookman Old Style"/>
        </w:rPr>
        <w:t>: &lt;palabra&gt; se encarga de encontrar páginas que tengan la palabra como título.</w:t>
      </w:r>
    </w:p>
    <w:p w:rsidR="00147631" w:rsidRDefault="00147631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Para restringir los títulos donde se encuentra un término especifico se utiliza </w:t>
      </w:r>
      <w:proofErr w:type="spellStart"/>
      <w:r w:rsidRPr="00147631">
        <w:rPr>
          <w:rFonts w:ascii="Bookman Old Style" w:hAnsi="Bookman Old Style"/>
          <w:highlight w:val="yellow"/>
        </w:rPr>
        <w:t>intext</w:t>
      </w:r>
      <w:proofErr w:type="spellEnd"/>
      <w:r>
        <w:rPr>
          <w:rFonts w:ascii="Bookman Old Style" w:hAnsi="Bookman Old Style"/>
        </w:rPr>
        <w:t>: &lt;termino&gt;</w:t>
      </w:r>
    </w:p>
    <w:p w:rsidR="00147631" w:rsidRDefault="00147631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Para realizar la búsqueda y obtener un tipo de un documento en particular se usa </w:t>
      </w:r>
      <w:proofErr w:type="spellStart"/>
      <w:r w:rsidRPr="00147631">
        <w:rPr>
          <w:rFonts w:ascii="Bookman Old Style" w:hAnsi="Bookman Old Style"/>
          <w:highlight w:val="yellow"/>
        </w:rPr>
        <w:t>filetype</w:t>
      </w:r>
      <w:proofErr w:type="spellEnd"/>
      <w:r>
        <w:rPr>
          <w:rFonts w:ascii="Bookman Old Style" w:hAnsi="Bookman Old Style"/>
        </w:rPr>
        <w:t>:&lt;tipo&gt;.</w:t>
      </w:r>
    </w:p>
    <w:p w:rsidR="00147631" w:rsidRDefault="00147631">
      <w:pPr>
        <w:rPr>
          <w:rFonts w:ascii="Bookman Old Style" w:hAnsi="Bookman Old Style"/>
        </w:rPr>
        <w:sectPr w:rsidR="00147631" w:rsidSect="00147631">
          <w:type w:val="continuous"/>
          <w:pgSz w:w="12240" w:h="15840" w:code="1"/>
          <w:pgMar w:top="1134" w:right="1134" w:bottom="1134" w:left="1134" w:header="709" w:footer="709" w:gutter="0"/>
          <w:cols w:num="3" w:space="440"/>
          <w:docGrid w:linePitch="360"/>
        </w:sectPr>
      </w:pPr>
    </w:p>
    <w:p w:rsidR="00147631" w:rsidRDefault="004C4A1E">
      <w:pPr>
        <w:rPr>
          <w:rFonts w:ascii="Bookman Old Style" w:hAnsi="Bookman Old Style"/>
        </w:rPr>
      </w:pPr>
      <w:r>
        <w:rPr>
          <w:noProof/>
          <w:lang w:eastAsia="es-MX"/>
        </w:rPr>
        <w:lastRenderedPageBreak/>
        <w:drawing>
          <wp:inline distT="0" distB="0" distL="0" distR="0" wp14:anchorId="76F031DE" wp14:editId="77B61B7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31" w:rsidRDefault="00147631">
      <w:pPr>
        <w:rPr>
          <w:rFonts w:ascii="Bookman Old Style" w:hAnsi="Bookman Old Style"/>
          <w:color w:val="5B9BD5" w:themeColor="accent1"/>
        </w:rPr>
      </w:pPr>
    </w:p>
    <w:p w:rsidR="00147631" w:rsidRPr="00147631" w:rsidRDefault="00147631">
      <w:pPr>
        <w:rPr>
          <w:rFonts w:ascii="Bookman Old Style" w:hAnsi="Bookman Old Style"/>
          <w:color w:val="5B9BD5" w:themeColor="accent1"/>
        </w:rPr>
      </w:pPr>
      <w:r w:rsidRPr="00147631">
        <w:rPr>
          <w:rFonts w:ascii="Bookman Old Style" w:hAnsi="Bookman Old Style"/>
          <w:color w:val="5B9BD5" w:themeColor="accent1"/>
        </w:rPr>
        <w:t xml:space="preserve">Calculadora </w:t>
      </w:r>
    </w:p>
    <w:p w:rsidR="00147631" w:rsidRDefault="00147631">
      <w:pPr>
        <w:rPr>
          <w:rFonts w:ascii="Bookman Old Style" w:hAnsi="Bookman Old Style"/>
        </w:rPr>
      </w:pPr>
      <w:r w:rsidRPr="00147631">
        <w:rPr>
          <w:rFonts w:ascii="Bookman Old Style" w:hAnsi="Bookman Old Style"/>
        </w:rPr>
        <w:t>Google permite realizar diversas operaciones dentro de la barra de búsqueda simplemente agregando la ecuación en dicho campo.</w:t>
      </w:r>
    </w:p>
    <w:p w:rsidR="004C4A1E" w:rsidRDefault="004C4A1E">
      <w:pPr>
        <w:rPr>
          <w:rFonts w:ascii="Bookman Old Style" w:hAnsi="Bookman Old Style"/>
        </w:rPr>
      </w:pPr>
      <w:r>
        <w:rPr>
          <w:noProof/>
          <w:lang w:eastAsia="es-MX"/>
        </w:rPr>
        <w:drawing>
          <wp:inline distT="0" distB="0" distL="0" distR="0" wp14:anchorId="6DCD4892" wp14:editId="7766012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br/>
      </w:r>
    </w:p>
    <w:p w:rsidR="004C4A1E" w:rsidRPr="004C4A1E" w:rsidRDefault="004C4A1E">
      <w:pPr>
        <w:rPr>
          <w:color w:val="5B9BD5" w:themeColor="accent1"/>
        </w:rPr>
      </w:pPr>
      <w:r w:rsidRPr="004C4A1E">
        <w:rPr>
          <w:color w:val="5B9BD5" w:themeColor="accent1"/>
        </w:rPr>
        <w:t xml:space="preserve">Convertidor de unidades </w:t>
      </w:r>
    </w:p>
    <w:p w:rsidR="004C4A1E" w:rsidRDefault="004C4A1E">
      <w:r>
        <w:t>El buscador de Google también se puede utilizar para obtener la equivalencia entre dos sistemas de unidades.</w:t>
      </w:r>
    </w:p>
    <w:p w:rsidR="004C4A1E" w:rsidRDefault="004C4A1E">
      <w:r>
        <w:rPr>
          <w:noProof/>
          <w:lang w:eastAsia="es-MX"/>
        </w:rPr>
        <w:lastRenderedPageBreak/>
        <w:drawing>
          <wp:inline distT="0" distB="0" distL="0" distR="0" wp14:anchorId="02E18E2C" wp14:editId="2217D6A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Nota: el navegador interpreta la moneda nacional, si se requiere la conversión a otra moneda solo se especifica el tipo de peso (colombianos, argentinos, chilenos, etc.).</w:t>
      </w:r>
    </w:p>
    <w:p w:rsidR="004C4A1E" w:rsidRPr="004C4A1E" w:rsidRDefault="004C4A1E">
      <w:pPr>
        <w:rPr>
          <w:color w:val="5B9BD5" w:themeColor="accent1"/>
        </w:rPr>
      </w:pPr>
      <w:r w:rsidRPr="004C4A1E">
        <w:rPr>
          <w:color w:val="5B9BD5" w:themeColor="accent1"/>
        </w:rPr>
        <w:t xml:space="preserve">Graficas en 2D </w:t>
      </w:r>
    </w:p>
    <w:p w:rsidR="004C4A1E" w:rsidRDefault="004C4A1E">
      <w:r>
        <w:t>Es posible graficar funciones, para ello simplemente se debe insertar ésta en la barra de búsqueda. También se puede asignar el intervalo de la función que se desea graficar.</w:t>
      </w:r>
    </w:p>
    <w:p w:rsidR="004C4A1E" w:rsidRDefault="004C4A1E">
      <w:pPr>
        <w:rPr>
          <w:rFonts w:ascii="Bookman Old Style" w:hAnsi="Bookman Old Style"/>
        </w:rPr>
      </w:pPr>
      <w:r>
        <w:rPr>
          <w:noProof/>
          <w:lang w:eastAsia="es-MX"/>
        </w:rPr>
        <w:drawing>
          <wp:inline distT="0" distB="0" distL="0" distR="0" wp14:anchorId="4D05BF1D" wp14:editId="7081A1A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1E" w:rsidRPr="004C4A1E" w:rsidRDefault="004C4A1E">
      <w:pPr>
        <w:rPr>
          <w:color w:val="5B9BD5" w:themeColor="accent1"/>
        </w:rPr>
      </w:pPr>
      <w:r w:rsidRPr="004C4A1E">
        <w:rPr>
          <w:color w:val="5B9BD5" w:themeColor="accent1"/>
        </w:rPr>
        <w:t xml:space="preserve">Google académico </w:t>
      </w:r>
    </w:p>
    <w:p w:rsidR="004C4A1E" w:rsidRDefault="004C4A1E">
      <w:r>
        <w:t xml:space="preserve">Si se realiza la siguiente búsqueda </w:t>
      </w:r>
      <w:proofErr w:type="spellStart"/>
      <w:r>
        <w:t>define:"google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", se obtiene: "Google Académico es un buscador de Google especializado en artículos de revistas científicas, enfocado en el mundo académico, y soportado por </w:t>
      </w:r>
      <w:r>
        <w:lastRenderedPageBreak/>
        <w:t xml:space="preserve">una base de datos disponible libremente en Internet que almacena un amplio conjunto de trabajos de investigación científica de distintas disciplinas y en distintos formatos de publicación." </w:t>
      </w:r>
      <w:hyperlink r:id="rId16" w:history="1">
        <w:r w:rsidRPr="00DB1FEC">
          <w:rPr>
            <w:rStyle w:val="Hipervnculo"/>
          </w:rPr>
          <w:t>http://scholar.google.es/</w:t>
        </w:r>
      </w:hyperlink>
    </w:p>
    <w:p w:rsidR="004C4A1E" w:rsidRDefault="004C4A1E">
      <w:pPr>
        <w:rPr>
          <w:rFonts w:ascii="Bookman Old Style" w:hAnsi="Bookman Old Style"/>
        </w:rPr>
      </w:pPr>
      <w:r>
        <w:t xml:space="preserve">La siguiente búsqueda encuentra referencias del algoritmo de ordenamiento </w:t>
      </w:r>
      <w:proofErr w:type="spellStart"/>
      <w:r>
        <w:t>Quicksort</w:t>
      </w:r>
      <w:proofErr w:type="spellEnd"/>
      <w:r>
        <w:t xml:space="preserve"> creado por </w:t>
      </w:r>
      <w:proofErr w:type="spellStart"/>
      <w:r>
        <w:t>Hoare</w:t>
      </w:r>
      <w:proofErr w:type="spellEnd"/>
      <w:r>
        <w:t>:</w:t>
      </w:r>
    </w:p>
    <w:p w:rsidR="004C4A1E" w:rsidRDefault="004C4A1E">
      <w:pPr>
        <w:rPr>
          <w:rFonts w:ascii="Bookman Old Style" w:hAnsi="Bookman Old Style"/>
        </w:rPr>
      </w:pPr>
      <w:r w:rsidRPr="004C4A1E">
        <w:rPr>
          <w:rFonts w:ascii="Bookman Old Style" w:hAnsi="Bookman Old Style"/>
          <w:noProof/>
          <w:lang w:eastAsia="es-MX"/>
        </w:rPr>
        <w:drawing>
          <wp:inline distT="0" distB="0" distL="0" distR="0">
            <wp:extent cx="5267325" cy="2961424"/>
            <wp:effectExtent l="0" t="0" r="0" b="0"/>
            <wp:docPr id="14" name="Imagen 14" descr="C:\Users\arturo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o\Pictures\Screenshots\Captura de pantalla (1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10" cy="29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96D">
        <w:rPr>
          <w:rFonts w:ascii="Bookman Old Style" w:hAnsi="Bookman Old Style"/>
        </w:rPr>
        <w:br/>
      </w:r>
      <w:r w:rsidR="00FC596D" w:rsidRPr="00FC596D">
        <w:rPr>
          <w:rFonts w:ascii="Bookman Old Style" w:hAnsi="Bookman Old Style"/>
          <w:noProof/>
          <w:lang w:eastAsia="es-MX"/>
        </w:rPr>
        <w:drawing>
          <wp:inline distT="0" distB="0" distL="0" distR="0">
            <wp:extent cx="5267325" cy="2961424"/>
            <wp:effectExtent l="0" t="0" r="0" b="0"/>
            <wp:docPr id="15" name="Imagen 15" descr="C:\Users\arturo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o\Pictures\Screenshots\Captura de pantalla (1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03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6D" w:rsidRPr="00FC596D" w:rsidRDefault="00FC596D">
      <w:pPr>
        <w:rPr>
          <w:color w:val="5B9BD5" w:themeColor="accent1"/>
        </w:rPr>
      </w:pPr>
      <w:r w:rsidRPr="00FC596D">
        <w:rPr>
          <w:color w:val="5B9BD5" w:themeColor="accent1"/>
        </w:rPr>
        <w:t xml:space="preserve">Google imágenes </w:t>
      </w:r>
    </w:p>
    <w:p w:rsidR="00FC596D" w:rsidRDefault="00FC596D">
      <w:r>
        <w:t xml:space="preserve">Permite realizar una búsqueda arrastrando una imagen almacenada en la computadora hacia el buscador de imágenes. </w:t>
      </w:r>
      <w:hyperlink r:id="rId19" w:history="1">
        <w:r w:rsidRPr="00DB1FEC">
          <w:rPr>
            <w:rStyle w:val="Hipervnculo"/>
          </w:rPr>
          <w:t>http://www.google.com/imghp</w:t>
        </w:r>
      </w:hyperlink>
    </w:p>
    <w:p w:rsidR="00FC596D" w:rsidRPr="00147631" w:rsidRDefault="00FC596D">
      <w:pPr>
        <w:rPr>
          <w:rFonts w:ascii="Bookman Old Style" w:hAnsi="Bookman Old Style"/>
        </w:rPr>
      </w:pPr>
      <w:r>
        <w:rPr>
          <w:noProof/>
          <w:lang w:eastAsia="es-MX"/>
        </w:rPr>
        <w:lastRenderedPageBreak/>
        <w:drawing>
          <wp:inline distT="0" distB="0" distL="0" distR="0" wp14:anchorId="41C5F4B1" wp14:editId="6249140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96D" w:rsidRPr="00147631" w:rsidSect="00EE5290">
      <w:type w:val="continuous"/>
      <w:pgSz w:w="12240" w:h="15840" w:code="1"/>
      <w:pgMar w:top="1134" w:right="1134" w:bottom="1134" w:left="1134" w:header="709" w:footer="709" w:gutter="0"/>
      <w:cols w:space="44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B41"/>
    <w:rsid w:val="00147631"/>
    <w:rsid w:val="004B1B41"/>
    <w:rsid w:val="004C4A1E"/>
    <w:rsid w:val="007E2E29"/>
    <w:rsid w:val="00DD2A24"/>
    <w:rsid w:val="00E06134"/>
    <w:rsid w:val="00EE5290"/>
    <w:rsid w:val="00FC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2742B-7695-4CC2-8AB3-A46A2C41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C4A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scholar.google.es/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google.com/img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D238A-361E-43E3-9A92-AAB2FBDBD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391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garcia  escalante</dc:creator>
  <cp:keywords/>
  <dc:description/>
  <cp:lastModifiedBy>arturo garcia  escalante</cp:lastModifiedBy>
  <cp:revision>1</cp:revision>
  <dcterms:created xsi:type="dcterms:W3CDTF">2018-08-20T02:50:00Z</dcterms:created>
  <dcterms:modified xsi:type="dcterms:W3CDTF">2018-08-20T03:56:00Z</dcterms:modified>
</cp:coreProperties>
</file>