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CB4" w:rsidRDefault="0023700C" w:rsidP="0023700C">
      <w:pPr>
        <w:pStyle w:val="Ttulo1"/>
        <w:jc w:val="center"/>
      </w:pPr>
      <w:r>
        <w:t>Migraciones Base de Datos</w:t>
      </w:r>
    </w:p>
    <w:p w:rsidR="008239DF" w:rsidRDefault="008239DF" w:rsidP="008239DF">
      <w:pPr>
        <w:pStyle w:val="Prrafodelista"/>
        <w:numPr>
          <w:ilvl w:val="0"/>
          <w:numId w:val="1"/>
        </w:numPr>
      </w:pPr>
      <w:r>
        <w:t>En su base de datos local debe borrar las siguientes tablas en el orden indicado a continuación:</w:t>
      </w:r>
    </w:p>
    <w:p w:rsidR="008239DF" w:rsidRDefault="008239DF" w:rsidP="008239DF">
      <w:pPr>
        <w:pStyle w:val="Prrafodelista"/>
        <w:numPr>
          <w:ilvl w:val="1"/>
          <w:numId w:val="1"/>
        </w:numPr>
      </w:pPr>
      <w:proofErr w:type="spellStart"/>
      <w:r w:rsidRPr="008239DF">
        <w:t>AspNetUserRoles</w:t>
      </w:r>
      <w:proofErr w:type="spellEnd"/>
    </w:p>
    <w:p w:rsidR="008239DF" w:rsidRDefault="008239DF" w:rsidP="008239DF">
      <w:pPr>
        <w:pStyle w:val="Prrafodelista"/>
        <w:numPr>
          <w:ilvl w:val="1"/>
          <w:numId w:val="1"/>
        </w:numPr>
      </w:pPr>
      <w:proofErr w:type="spellStart"/>
      <w:r w:rsidRPr="008239DF">
        <w:t>AspNetUserLogins</w:t>
      </w:r>
      <w:proofErr w:type="spellEnd"/>
    </w:p>
    <w:p w:rsidR="008239DF" w:rsidRDefault="008239DF" w:rsidP="008239DF">
      <w:pPr>
        <w:pStyle w:val="Prrafodelista"/>
        <w:numPr>
          <w:ilvl w:val="1"/>
          <w:numId w:val="1"/>
        </w:numPr>
      </w:pPr>
      <w:proofErr w:type="spellStart"/>
      <w:r w:rsidRPr="008239DF">
        <w:t>AspNetUserClaims</w:t>
      </w:r>
      <w:proofErr w:type="spellEnd"/>
    </w:p>
    <w:p w:rsidR="008239DF" w:rsidRDefault="008239DF" w:rsidP="008239DF">
      <w:pPr>
        <w:pStyle w:val="Prrafodelista"/>
        <w:numPr>
          <w:ilvl w:val="1"/>
          <w:numId w:val="1"/>
        </w:numPr>
      </w:pPr>
      <w:proofErr w:type="spellStart"/>
      <w:r w:rsidRPr="008239DF">
        <w:t>AspNetUsers</w:t>
      </w:r>
      <w:proofErr w:type="spellEnd"/>
    </w:p>
    <w:p w:rsidR="008239DF" w:rsidRDefault="008239DF" w:rsidP="008239DF">
      <w:pPr>
        <w:pStyle w:val="Prrafodelista"/>
        <w:numPr>
          <w:ilvl w:val="1"/>
          <w:numId w:val="1"/>
        </w:numPr>
      </w:pPr>
      <w:proofErr w:type="spellStart"/>
      <w:r w:rsidRPr="008239DF">
        <w:t>AspNetRoles</w:t>
      </w:r>
      <w:proofErr w:type="spellEnd"/>
    </w:p>
    <w:p w:rsidR="00C94A09" w:rsidRDefault="00C94A09" w:rsidP="00C94A09">
      <w:pPr>
        <w:pStyle w:val="Prrafodelista"/>
        <w:numPr>
          <w:ilvl w:val="0"/>
          <w:numId w:val="1"/>
        </w:numPr>
      </w:pPr>
      <w:r>
        <w:t xml:space="preserve">En el Archivo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se agrega la cadena de conexión a su base de datos local</w:t>
      </w:r>
    </w:p>
    <w:p w:rsidR="00C94A09" w:rsidRPr="008239DF" w:rsidRDefault="00C94A09" w:rsidP="00C94A09">
      <w:r>
        <w:rPr>
          <w:noProof/>
          <w:lang w:eastAsia="es-MX"/>
        </w:rPr>
        <w:drawing>
          <wp:inline distT="0" distB="0" distL="0" distR="0" wp14:anchorId="1C648430" wp14:editId="77810C43">
            <wp:extent cx="5612130" cy="14173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C18" w:rsidRDefault="00F62C18" w:rsidP="00F62C18">
      <w:pPr>
        <w:pStyle w:val="Prrafodelista"/>
        <w:numPr>
          <w:ilvl w:val="0"/>
          <w:numId w:val="1"/>
        </w:numPr>
      </w:pPr>
      <w:r>
        <w:t xml:space="preserve">Dar </w:t>
      </w:r>
      <w:proofErr w:type="spellStart"/>
      <w:r>
        <w:t>click</w:t>
      </w:r>
      <w:proofErr w:type="spellEnd"/>
      <w:r>
        <w:t xml:space="preserve"> en el menú de herramientas de visual </w:t>
      </w:r>
      <w:proofErr w:type="spellStart"/>
      <w:r>
        <w:t>studio</w:t>
      </w:r>
      <w:proofErr w:type="spellEnd"/>
      <w:r>
        <w:t xml:space="preserve"> 2022</w:t>
      </w:r>
    </w:p>
    <w:p w:rsidR="00F62C18" w:rsidRDefault="00F62C18" w:rsidP="00F62C18">
      <w:pPr>
        <w:pStyle w:val="Prrafodelista"/>
        <w:numPr>
          <w:ilvl w:val="0"/>
          <w:numId w:val="1"/>
        </w:numPr>
      </w:pPr>
      <w:r>
        <w:t xml:space="preserve">Seleccionar Administrador de paquetes </w:t>
      </w:r>
      <w:proofErr w:type="spellStart"/>
      <w:r>
        <w:t>NuGet</w:t>
      </w:r>
      <w:proofErr w:type="spellEnd"/>
    </w:p>
    <w:p w:rsidR="00F62C18" w:rsidRDefault="00F62C18" w:rsidP="00F62C18">
      <w:pPr>
        <w:pStyle w:val="Prrafodelista"/>
        <w:numPr>
          <w:ilvl w:val="0"/>
          <w:numId w:val="1"/>
        </w:numPr>
      </w:pPr>
      <w:r>
        <w:t>Seleccionar la opción “Consola de Administrador de paquetes”</w:t>
      </w:r>
    </w:p>
    <w:p w:rsidR="00F62C18" w:rsidRDefault="00F62C18" w:rsidP="00F62C18">
      <w:r>
        <w:rPr>
          <w:noProof/>
          <w:lang w:eastAsia="es-MX"/>
        </w:rPr>
        <w:drawing>
          <wp:inline distT="0" distB="0" distL="0" distR="0">
            <wp:extent cx="5612130" cy="16408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n títul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C18" w:rsidRDefault="00F62C18" w:rsidP="00F62C18"/>
    <w:p w:rsidR="00F62C18" w:rsidRDefault="00F62C18" w:rsidP="00F62C18">
      <w:r>
        <w:t>Una vez hecho lo anterior nos saldrá la terminal del administrador de paquetes en la parte inferior</w:t>
      </w:r>
    </w:p>
    <w:p w:rsidR="00F62C18" w:rsidRDefault="00F62C18" w:rsidP="00F62C18">
      <w:r>
        <w:rPr>
          <w:noProof/>
          <w:lang w:eastAsia="es-MX"/>
        </w:rPr>
        <w:drawing>
          <wp:inline distT="0" distB="0" distL="0" distR="0" wp14:anchorId="1A9E6957" wp14:editId="44C1EB3A">
            <wp:extent cx="5612130" cy="101155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C18" w:rsidRDefault="00F62C18" w:rsidP="00F62C18">
      <w:r>
        <w:t>Ingresamos el siguiente comando: “</w:t>
      </w:r>
      <w:proofErr w:type="spellStart"/>
      <w:r>
        <w:t>add-migration</w:t>
      </w:r>
      <w:proofErr w:type="spellEnd"/>
      <w:r>
        <w:t xml:space="preserve"> </w:t>
      </w:r>
      <w:proofErr w:type="spellStart"/>
      <w:r>
        <w:t>Nombre_de_la_migracion</w:t>
      </w:r>
      <w:proofErr w:type="spellEnd"/>
      <w:r>
        <w:t>” para que se generen las clases para crear las tablas en la base de datos.</w:t>
      </w:r>
    </w:p>
    <w:p w:rsidR="00F62C18" w:rsidRDefault="00F62C18" w:rsidP="00F62C18">
      <w:r>
        <w:rPr>
          <w:noProof/>
          <w:lang w:eastAsia="es-MX"/>
        </w:rPr>
        <w:lastRenderedPageBreak/>
        <w:drawing>
          <wp:inline distT="0" distB="0" distL="0" distR="0" wp14:anchorId="3912262F" wp14:editId="2E740223">
            <wp:extent cx="5612130" cy="7702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A09" w:rsidRDefault="00C94A09" w:rsidP="00F62C18">
      <w:r>
        <w:t>Cuando termine de ejecutar el comando se creará un archivo en la carpeta “</w:t>
      </w:r>
      <w:proofErr w:type="spellStart"/>
      <w:r w:rsidRPr="00C94A09">
        <w:t>Migrations</w:t>
      </w:r>
      <w:proofErr w:type="spellEnd"/>
      <w:r>
        <w:t>” con la información de las tablas para la identificación</w:t>
      </w:r>
    </w:p>
    <w:p w:rsidR="00C94A09" w:rsidRDefault="00C94A09" w:rsidP="00F62C18">
      <w:r>
        <w:rPr>
          <w:noProof/>
          <w:lang w:eastAsia="es-MX"/>
        </w:rPr>
        <w:drawing>
          <wp:inline distT="0" distB="0" distL="0" distR="0" wp14:anchorId="3A4932ED" wp14:editId="3C9643F4">
            <wp:extent cx="4591050" cy="50006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C18" w:rsidRDefault="008239DF" w:rsidP="00F62C18">
      <w:pPr>
        <w:rPr>
          <w:noProof/>
          <w:lang w:eastAsia="es-MX"/>
        </w:rPr>
      </w:pPr>
      <w:r>
        <w:t>Después de que se genere la migración se ejecuta el siguiente comando: “</w:t>
      </w:r>
      <w:proofErr w:type="spellStart"/>
      <w:r>
        <w:t>update-database</w:t>
      </w:r>
      <w:proofErr w:type="spellEnd"/>
      <w:r>
        <w:t>”</w:t>
      </w:r>
      <w:r>
        <w:rPr>
          <w:noProof/>
          <w:lang w:eastAsia="es-MX"/>
        </w:rPr>
        <w:t>. Si no enuentra problemas se mostrara el siguiente mensaje indicando que se crearon las tablas en la base de datos</w:t>
      </w:r>
      <w:r>
        <w:rPr>
          <w:noProof/>
          <w:lang w:eastAsia="es-MX"/>
        </w:rPr>
        <w:drawing>
          <wp:inline distT="0" distB="0" distL="0" distR="0" wp14:anchorId="69914DF1" wp14:editId="0834A5E4">
            <wp:extent cx="5612130" cy="852170"/>
            <wp:effectExtent l="0" t="0" r="762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A09" w:rsidRDefault="00C94A09" w:rsidP="00F62C18">
      <w:r>
        <w:rPr>
          <w:noProof/>
          <w:lang w:eastAsia="es-MX"/>
        </w:rPr>
        <w:t xml:space="preserve"> </w:t>
      </w:r>
      <w:bookmarkStart w:id="0" w:name="_GoBack"/>
      <w:bookmarkEnd w:id="0"/>
    </w:p>
    <w:sectPr w:rsidR="00C94A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167E0B"/>
    <w:multiLevelType w:val="hybridMultilevel"/>
    <w:tmpl w:val="DA92AC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00C"/>
    <w:rsid w:val="00094CB4"/>
    <w:rsid w:val="0023700C"/>
    <w:rsid w:val="008239DF"/>
    <w:rsid w:val="00C94A09"/>
    <w:rsid w:val="00F6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1A76C"/>
  <w15:chartTrackingRefBased/>
  <w15:docId w15:val="{741705F6-C973-4914-A390-0AC07F866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70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70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F62C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Valenzuela Sandoval</dc:creator>
  <cp:keywords/>
  <dc:description/>
  <cp:lastModifiedBy>Mario Valenzuela Sandoval</cp:lastModifiedBy>
  <cp:revision>1</cp:revision>
  <dcterms:created xsi:type="dcterms:W3CDTF">2023-02-07T18:27:00Z</dcterms:created>
  <dcterms:modified xsi:type="dcterms:W3CDTF">2023-02-07T19:20:00Z</dcterms:modified>
</cp:coreProperties>
</file>