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9" w:rsidRPr="00502A54" w:rsidRDefault="00502A54">
      <w:pPr>
        <w:rPr>
          <w:rFonts w:ascii="Arial" w:hAnsi="Arial" w:cs="Arial"/>
          <w:sz w:val="24"/>
        </w:rPr>
      </w:pPr>
      <w:r w:rsidRPr="00502A54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>tándar de codificación</w:t>
      </w:r>
    </w:p>
    <w:tbl>
      <w:tblPr>
        <w:tblW w:w="8901" w:type="dxa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6633"/>
      </w:tblGrid>
      <w:tr w:rsidR="00502A54" w:rsidRPr="004C4908" w:rsidTr="00502A54">
        <w:trPr>
          <w:cantSplit/>
          <w:trHeight w:val="562"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Guía la documentación de la construcción del código para el equipo de trabajo.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Encabezado del programa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Proporciona una breve descripción de la clase, así como el autor y la versión.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Formato del encabezado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/*</w:t>
            </w:r>
            <w:r w:rsidR="00EF6D04" w:rsidRPr="00EF6D04">
              <w:rPr>
                <w:rFonts w:ascii="Arial" w:hAnsi="Arial" w:cs="Arial"/>
                <w:i/>
              </w:rPr>
              <w:t>*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Descripción: Clase para sentencias SQL para obtener información de las personas de la base de datos.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author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Romero Peña Arturo Iván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version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1.0, 2019/04/25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Documentación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Proporciona una guía para la documentación de métodos con una descripción parámetros, valor de retorno y excepciones.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Formato de encabezado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/*</w:t>
            </w:r>
            <w:r w:rsidR="00EF6D04" w:rsidRPr="00EF6D04">
              <w:rPr>
                <w:rFonts w:ascii="Arial" w:hAnsi="Arial" w:cs="Arial"/>
                <w:i/>
              </w:rPr>
              <w:t>*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Método para escribir correctamente los apellidos y nombres de una persona.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param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nombre Apellido o nombre a escribir correctamente.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>* @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nombreCorrecto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Apellido o nombre escrito correctamente.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Usar nombres de métodos que describan lo que realizan.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nombre de método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cCumple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calcular, </w:t>
            </w:r>
            <w:proofErr w:type="spellStart"/>
            <w:r w:rsidRPr="00EF6D04">
              <w:rPr>
                <w:rFonts w:ascii="Arial" w:hAnsi="Arial" w:cs="Arial"/>
                <w:i/>
              </w:rPr>
              <w:t>calcCumpleanios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CalcularCumpleanios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calc_cumpleanios</w:t>
            </w:r>
            <w:proofErr w:type="spellEnd"/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 xml:space="preserve">Los parámetros que recibe un método deberían tener un nombre descriptivo. </w:t>
            </w:r>
            <w:r w:rsidR="00476565" w:rsidRPr="00EF6D04">
              <w:rPr>
                <w:rFonts w:ascii="Arial" w:hAnsi="Arial" w:cs="Arial"/>
              </w:rPr>
              <w:t>(Vea Nombres de variables)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Número de parámetros recibidos de métodos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El máximo de parámetros que un método debería recibir es 7.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 nombres descriptivos para las variables. Cuando el nombre consiste de dos o más palabras escribirlas sin espacio usando mayúscula en las iniciales de cada palabra excepto en la primera.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lastRenderedPageBreak/>
              <w:t>Ejemplo de nombre de variables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Date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Date </w:t>
            </w:r>
            <w:proofErr w:type="spellStart"/>
            <w:r w:rsidRPr="00EF6D04">
              <w:rPr>
                <w:rFonts w:ascii="Arial" w:hAnsi="Arial" w:cs="Arial"/>
                <w:i/>
              </w:rPr>
              <w:t>fCumple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cumple,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FechaCumpleanios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fecha_cumpleanios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Usa nombres descriptivos para las contantes escribiéndolo todo con mayúsculas. Cuando el nombre consiste de dos o más palabras separarlas con guion bajo.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nombres de constantes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NUMERO_MAXIMO;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numeroMaximo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NUMEROMAXIMO, </w:t>
            </w:r>
            <w:proofErr w:type="spellStart"/>
            <w:r w:rsidRPr="00EF6D04">
              <w:rPr>
                <w:rFonts w:ascii="Arial" w:hAnsi="Arial" w:cs="Arial"/>
                <w:i/>
              </w:rPr>
              <w:t>NumeroMaximo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476565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76565" w:rsidRPr="00C02DEE" w:rsidRDefault="00476565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Nombres de componentes de interfaz gráfica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 xml:space="preserve">Usar nombres que describan lo que hace el componente </w:t>
            </w:r>
            <w:r w:rsidRPr="00EF6D04">
              <w:rPr>
                <w:rFonts w:ascii="Arial" w:hAnsi="Arial" w:cs="Arial"/>
              </w:rPr>
              <w:t xml:space="preserve">(vea Nombres de variables) </w:t>
            </w:r>
            <w:r w:rsidRPr="00EF6D04">
              <w:rPr>
                <w:rFonts w:ascii="Arial" w:hAnsi="Arial" w:cs="Arial"/>
              </w:rPr>
              <w:t>con una abreviatura en mayúsculas del tipo de componente.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Ejemplo: de un Text Field sería TF, de una Table View TV.</w:t>
            </w:r>
          </w:p>
        </w:tc>
      </w:tr>
      <w:tr w:rsidR="00476565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76565" w:rsidRPr="00C02DEE" w:rsidRDefault="00476565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 de n</w:t>
            </w:r>
            <w:r w:rsidRPr="00C02DEE">
              <w:rPr>
                <w:rFonts w:ascii="Arial" w:hAnsi="Arial" w:cs="Arial"/>
                <w:b/>
                <w:sz w:val="24"/>
                <w:szCs w:val="24"/>
              </w:rPr>
              <w:t>ombres de componentes de interfaz gráfica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nombreProyectoTF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descripcionTF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TableView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proyectosTV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incorrecto:</w:t>
            </w:r>
          </w:p>
          <w:p w:rsidR="00476565" w:rsidRPr="00EF6D04" w:rsidRDefault="00476565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nombreTextField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nombreProyectotf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nombreProyecto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TextFieldNombre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TFNombre</w:t>
            </w:r>
            <w:proofErr w:type="spellEnd"/>
            <w:r w:rsidRPr="00EF6D04">
              <w:rPr>
                <w:rFonts w:ascii="Arial" w:hAnsi="Arial" w:cs="Arial"/>
                <w:i/>
              </w:rPr>
              <w:t>;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Evitar comentarios sobre el funcionamiento de los métodos procurando ser lo suficientemente descriptivos con los nombre de métodos y variables. En caso de requerirlos, deben ser claros y concretos, describiendo brevemente la situación.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t>Ejemplos de comentarios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 correcto:</w:t>
            </w:r>
          </w:p>
          <w:p w:rsidR="00502A54" w:rsidRPr="00EF6D04" w:rsidRDefault="00502A54" w:rsidP="00502A54">
            <w:p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(contador &gt; límite) /*Verifica si se hacen todos los registros*/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Ejemplos incorrectos:</w:t>
            </w:r>
          </w:p>
          <w:p w:rsidR="00502A54" w:rsidRPr="00EF6D04" w:rsidRDefault="00502A54" w:rsidP="00502A54">
            <w:pPr>
              <w:spacing w:after="0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(contador &gt; límite) /*Comprueba si el contador es mayor al límite*/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02DEE">
              <w:rPr>
                <w:rFonts w:ascii="Arial" w:hAnsi="Arial" w:cs="Arial"/>
                <w:b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EF6D04">
              <w:rPr>
                <w:rFonts w:ascii="Arial" w:hAnsi="Arial" w:cs="Arial"/>
              </w:rPr>
              <w:t>Identar</w:t>
            </w:r>
            <w:proofErr w:type="spellEnd"/>
            <w:r w:rsidRPr="00EF6D04">
              <w:rPr>
                <w:rFonts w:ascii="Arial" w:hAnsi="Arial" w:cs="Arial"/>
              </w:rPr>
              <w:t xml:space="preserve"> correctamente el código ubicando fácilmente el inicio y el fin de todas las estructuras de control.</w:t>
            </w:r>
          </w:p>
          <w:p w:rsidR="00502A54" w:rsidRPr="00EF6D04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 xml:space="preserve">Dos espacio de </w:t>
            </w:r>
            <w:proofErr w:type="spellStart"/>
            <w:r w:rsidRPr="00EF6D04">
              <w:rPr>
                <w:rFonts w:ascii="Arial" w:hAnsi="Arial" w:cs="Arial"/>
              </w:rPr>
              <w:t>identación</w:t>
            </w:r>
            <w:proofErr w:type="spellEnd"/>
            <w:r w:rsidRPr="00EF6D04">
              <w:rPr>
                <w:rFonts w:ascii="Arial" w:hAnsi="Arial" w:cs="Arial"/>
              </w:rPr>
              <w:t>.</w:t>
            </w:r>
          </w:p>
          <w:p w:rsidR="00502A54" w:rsidRDefault="00502A54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</w:rPr>
              <w:t>Margen derecho de 100.</w:t>
            </w:r>
          </w:p>
          <w:p w:rsidR="003750FE" w:rsidRDefault="003750FE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llave de apertura debe ir en la misma línea que la palabra de la estructura de control.</w:t>
            </w:r>
          </w:p>
          <w:p w:rsidR="003750FE" w:rsidRPr="00EF6D04" w:rsidRDefault="003750FE" w:rsidP="007651EB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llave de cierre debe ir en una línea debajo de la última línea dentro de la estructura de control.</w:t>
            </w:r>
          </w:p>
        </w:tc>
      </w:tr>
      <w:tr w:rsidR="00502A5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502A54" w:rsidRPr="00C02DEE" w:rsidRDefault="00502A5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DE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Ejemplo de </w:t>
            </w:r>
            <w:proofErr w:type="spellStart"/>
            <w:r w:rsidRPr="00C02DEE">
              <w:rPr>
                <w:rFonts w:ascii="Arial" w:hAnsi="Arial" w:cs="Arial"/>
                <w:b/>
                <w:sz w:val="24"/>
                <w:szCs w:val="24"/>
              </w:rPr>
              <w:t>identación</w:t>
            </w:r>
            <w:proofErr w:type="spellEnd"/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private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boolean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validarDia</w:t>
            </w:r>
            <w:proofErr w:type="spellEnd"/>
            <w:r w:rsidRPr="00EF6D04">
              <w:rPr>
                <w:rFonts w:ascii="Arial" w:hAnsi="Arial" w:cs="Arial"/>
                <w:i/>
              </w:rPr>
              <w:t>(</w:t>
            </w:r>
            <w:proofErr w:type="spellStart"/>
            <w:proofErr w:type="gramEnd"/>
            <w:r w:rsidRPr="00EF6D04">
              <w:rPr>
                <w:rFonts w:ascii="Arial" w:hAnsi="Arial" w:cs="Arial"/>
                <w:i/>
              </w:rPr>
              <w:t>String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dia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, </w:t>
            </w:r>
            <w:proofErr w:type="spellStart"/>
            <w:r w:rsidRPr="00EF6D04">
              <w:rPr>
                <w:rFonts w:ascii="Arial" w:hAnsi="Arial" w:cs="Arial"/>
                <w:i/>
              </w:rPr>
              <w:t>String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mes)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int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= </w:t>
            </w:r>
            <w:proofErr w:type="spellStart"/>
            <w:r w:rsidRPr="00EF6D04">
              <w:rPr>
                <w:rFonts w:ascii="Arial" w:hAnsi="Arial" w:cs="Arial"/>
                <w:i/>
              </w:rPr>
              <w:t>Integer.parseInt</w:t>
            </w:r>
            <w:proofErr w:type="spellEnd"/>
            <w:r w:rsidRPr="00EF6D04">
              <w:rPr>
                <w:rFonts w:ascii="Arial" w:hAnsi="Arial" w:cs="Arial"/>
                <w:i/>
              </w:rPr>
              <w:t>(</w:t>
            </w:r>
            <w:proofErr w:type="spellStart"/>
            <w:r w:rsidRPr="00EF6D04">
              <w:rPr>
                <w:rFonts w:ascii="Arial" w:hAnsi="Arial" w:cs="Arial"/>
                <w:i/>
              </w:rPr>
              <w:t>dia</w:t>
            </w:r>
            <w:proofErr w:type="spellEnd"/>
            <w:r w:rsidRPr="00EF6D04">
              <w:rPr>
                <w:rFonts w:ascii="Arial" w:hAnsi="Arial" w:cs="Arial"/>
                <w:i/>
              </w:rPr>
              <w:t>);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mes.equals</w:t>
            </w:r>
            <w:proofErr w:type="spellEnd"/>
            <w:proofErr w:type="gramEnd"/>
            <w:r w:rsidRPr="00EF6D04">
              <w:rPr>
                <w:rFonts w:ascii="Arial" w:hAnsi="Arial" w:cs="Arial"/>
                <w:i/>
              </w:rPr>
              <w:t>("febrero"))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29)</w:t>
            </w:r>
            <w:r w:rsid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} </w:t>
            </w:r>
            <w:proofErr w:type="spellStart"/>
            <w:r w:rsidRPr="00EF6D04">
              <w:rPr>
                <w:rFonts w:ascii="Arial" w:hAnsi="Arial" w:cs="Arial"/>
                <w:i/>
              </w:rPr>
              <w:t>else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proofErr w:type="gram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proofErr w:type="gramEnd"/>
            <w:r w:rsidRPr="00EF6D04">
              <w:rPr>
                <w:rFonts w:ascii="Arial" w:hAnsi="Arial" w:cs="Arial"/>
                <w:i/>
              </w:rPr>
              <w:t xml:space="preserve">("abril")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("junio")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("septiembre") || </w:t>
            </w:r>
            <w:proofErr w:type="spellStart"/>
            <w:r w:rsidRPr="00EF6D04">
              <w:rPr>
                <w:rFonts w:ascii="Arial" w:hAnsi="Arial" w:cs="Arial"/>
                <w:i/>
              </w:rPr>
              <w:t>dia.equals</w:t>
            </w:r>
            <w:proofErr w:type="spellEnd"/>
            <w:r w:rsidRPr="00EF6D04">
              <w:rPr>
                <w:rFonts w:ascii="Arial" w:hAnsi="Arial" w:cs="Arial"/>
                <w:i/>
              </w:rPr>
              <w:t>("noviembre"))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31)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 </w:t>
            </w:r>
            <w:proofErr w:type="spellStart"/>
            <w:r w:rsidRPr="00EF6D04">
              <w:rPr>
                <w:rFonts w:ascii="Arial" w:hAnsi="Arial" w:cs="Arial"/>
                <w:i/>
              </w:rPr>
              <w:t>else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</w:t>
            </w: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32)</w:t>
            </w:r>
            <w:r w:rsidR="00EF6D04" w:rsidRPr="00EF6D04"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true;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}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r w:rsidRPr="00EF6D04">
              <w:rPr>
                <w:rFonts w:ascii="Arial" w:hAnsi="Arial" w:cs="Arial"/>
                <w:i/>
              </w:rPr>
              <w:t xml:space="preserve">  </w:t>
            </w:r>
            <w:proofErr w:type="spellStart"/>
            <w:r w:rsidRPr="00EF6D04">
              <w:rPr>
                <w:rFonts w:ascii="Arial" w:hAnsi="Arial" w:cs="Arial"/>
                <w:i/>
              </w:rPr>
              <w:t>return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false;</w:t>
            </w:r>
          </w:p>
          <w:p w:rsidR="00502A54" w:rsidRPr="00EF6D04" w:rsidRDefault="00502A54" w:rsidP="007A5B67">
            <w:pPr>
              <w:spacing w:after="0" w:line="276" w:lineRule="auto"/>
              <w:rPr>
                <w:rFonts w:ascii="Arial" w:hAnsi="Arial" w:cs="Arial"/>
              </w:rPr>
            </w:pPr>
            <w:r w:rsidRPr="00EF6D04">
              <w:rPr>
                <w:rFonts w:ascii="Arial" w:hAnsi="Arial" w:cs="Arial"/>
                <w:i/>
              </w:rPr>
              <w:t>}</w:t>
            </w:r>
          </w:p>
        </w:tc>
      </w:tr>
      <w:tr w:rsidR="00EF6D04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F6D04" w:rsidRPr="00C02DEE" w:rsidRDefault="00EF6D04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Espaciado entre palabras y operadores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F6D04" w:rsidRDefault="00EF6D04" w:rsidP="007A5B67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un espaciado entre operadores y palabras.</w:t>
            </w:r>
          </w:p>
          <w:p w:rsidR="00EF6D04" w:rsidRPr="00EF6D04" w:rsidRDefault="00EF6D04" w:rsidP="007A5B67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un espaciado entre las estructuras de control y sus paréntesis, y entre los paréntesis de las estructuras de control y </w:t>
            </w:r>
            <w:r w:rsidR="003750FE">
              <w:rPr>
                <w:rFonts w:ascii="Arial" w:hAnsi="Arial" w:cs="Arial"/>
              </w:rPr>
              <w:t>las llaves.</w:t>
            </w:r>
          </w:p>
        </w:tc>
      </w:tr>
      <w:tr w:rsidR="003750FE" w:rsidRPr="004C4908" w:rsidTr="00502A54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50FE" w:rsidRDefault="003750FE" w:rsidP="007A5B67">
            <w:pPr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 de espaciado</w:t>
            </w:r>
          </w:p>
        </w:tc>
        <w:tc>
          <w:tcPr>
            <w:tcW w:w="6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50FE" w:rsidRDefault="003750FE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&gt; 0 &amp;&amp; </w:t>
            </w:r>
            <w:proofErr w:type="spellStart"/>
            <w:r w:rsidRPr="00EF6D04">
              <w:rPr>
                <w:rFonts w:ascii="Arial" w:hAnsi="Arial" w:cs="Arial"/>
                <w:i/>
              </w:rPr>
              <w:t>diaNumero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&lt; 29)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EF6D04">
              <w:rPr>
                <w:rFonts w:ascii="Arial" w:hAnsi="Arial" w:cs="Arial"/>
                <w:i/>
              </w:rPr>
              <w:t>{</w:t>
            </w:r>
          </w:p>
          <w:p w:rsidR="003750FE" w:rsidRPr="003750FE" w:rsidRDefault="003750FE" w:rsidP="007A5B67">
            <w:pPr>
              <w:spacing w:after="0" w:line="276" w:lineRule="auto"/>
              <w:rPr>
                <w:rFonts w:ascii="Arial" w:hAnsi="Arial" w:cs="Arial"/>
                <w:i/>
              </w:rPr>
            </w:pPr>
            <w:proofErr w:type="spellStart"/>
            <w:r w:rsidRPr="00EF6D04">
              <w:rPr>
                <w:rFonts w:ascii="Arial" w:hAnsi="Arial" w:cs="Arial"/>
                <w:i/>
              </w:rPr>
              <w:t>if</w:t>
            </w:r>
            <w:proofErr w:type="spellEnd"/>
            <w:r w:rsidRPr="00EF6D04">
              <w:rPr>
                <w:rFonts w:ascii="Arial" w:hAnsi="Arial" w:cs="Arial"/>
                <w:i/>
              </w:rPr>
              <w:t xml:space="preserve"> (</w:t>
            </w:r>
            <w:proofErr w:type="spellStart"/>
            <w:r w:rsidRPr="00EF6D04">
              <w:rPr>
                <w:rFonts w:ascii="Arial" w:hAnsi="Arial" w:cs="Arial"/>
                <w:i/>
              </w:rPr>
              <w:t>mes.equals</w:t>
            </w:r>
            <w:proofErr w:type="spellEnd"/>
            <w:r w:rsidRPr="00EF6D04">
              <w:rPr>
                <w:rFonts w:ascii="Arial" w:hAnsi="Arial" w:cs="Arial"/>
                <w:i/>
              </w:rPr>
              <w:t>("febrero")) {</w:t>
            </w:r>
            <w:bookmarkStart w:id="0" w:name="_GoBack"/>
            <w:bookmarkEnd w:id="0"/>
          </w:p>
        </w:tc>
      </w:tr>
    </w:tbl>
    <w:p w:rsidR="00502A54" w:rsidRDefault="00502A54"/>
    <w:sectPr w:rsidR="00502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1A6660EB"/>
    <w:multiLevelType w:val="hybridMultilevel"/>
    <w:tmpl w:val="C890D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 w15:restartNumberingAfterBreak="0">
    <w:nsid w:val="76160588"/>
    <w:multiLevelType w:val="hybridMultilevel"/>
    <w:tmpl w:val="B84A8E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13"/>
    <w:rsid w:val="001C49D9"/>
    <w:rsid w:val="003750FE"/>
    <w:rsid w:val="003E5C4A"/>
    <w:rsid w:val="00476565"/>
    <w:rsid w:val="004C4908"/>
    <w:rsid w:val="00502A54"/>
    <w:rsid w:val="005D3FED"/>
    <w:rsid w:val="00703489"/>
    <w:rsid w:val="007651EB"/>
    <w:rsid w:val="00900B13"/>
    <w:rsid w:val="00A0178A"/>
    <w:rsid w:val="00A220DF"/>
    <w:rsid w:val="00A616FE"/>
    <w:rsid w:val="00C02DEE"/>
    <w:rsid w:val="00CA3822"/>
    <w:rsid w:val="00D6708C"/>
    <w:rsid w:val="00E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B575"/>
  <w15:chartTrackingRefBased/>
  <w15:docId w15:val="{61810524-36E7-48D2-989E-DAD4D17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B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Text">
    <w:name w:val="ScriptTableText"/>
    <w:rsid w:val="00900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A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5</cp:revision>
  <dcterms:created xsi:type="dcterms:W3CDTF">2019-06-06T18:56:00Z</dcterms:created>
  <dcterms:modified xsi:type="dcterms:W3CDTF">2019-06-07T15:52:00Z</dcterms:modified>
</cp:coreProperties>
</file>