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EB295" w14:textId="77777777" w:rsidR="007758DF" w:rsidRDefault="00000000">
      <w:pPr>
        <w:keepNext/>
        <w:spacing w:after="60"/>
      </w:pPr>
      <w:r>
        <w:rPr>
          <w:b/>
          <w:bCs/>
          <w:color w:val="1F3864"/>
          <w:sz w:val="52"/>
          <w:szCs w:val="52"/>
        </w:rPr>
        <w:t>Reporte de defectos v1</w:t>
      </w:r>
    </w:p>
    <w:p w14:paraId="1405D5DF" w14:textId="77777777" w:rsidR="007758DF" w:rsidRDefault="00000000">
      <w:pPr>
        <w:pBdr>
          <w:bottom w:val="single" w:sz="18" w:space="6" w:color="2E75B6"/>
        </w:pBdr>
        <w:spacing w:after="200"/>
      </w:pPr>
      <w:proofErr w:type="spellStart"/>
      <w:r>
        <w:rPr>
          <w:color w:val="595959"/>
          <w:sz w:val="21"/>
          <w:szCs w:val="21"/>
        </w:rPr>
        <w:t>EventHub</w:t>
      </w:r>
      <w:proofErr w:type="spellEnd"/>
      <w:r>
        <w:rPr>
          <w:color w:val="595959"/>
          <w:sz w:val="21"/>
          <w:szCs w:val="21"/>
        </w:rPr>
        <w:t xml:space="preserve"> · plataforma de gestión y participación en eventos (eventhub.rahulshettyacademy.com)</w:t>
      </w:r>
    </w:p>
    <w:p w14:paraId="10136DC5" w14:textId="77777777" w:rsidR="007758DF" w:rsidRDefault="007758DF">
      <w:pPr>
        <w:spacing w:line="16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7758DF" w14:paraId="3D719B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66D9D5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Autor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BFB439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Arturo López Manrique</w:t>
            </w:r>
          </w:p>
        </w:tc>
      </w:tr>
      <w:tr w:rsidR="007758DF" w14:paraId="7AD1AB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5982E7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Fecha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FFB50D" w14:textId="3592149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2</w:t>
            </w:r>
            <w:r w:rsidR="00CE2513"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 xml:space="preserve"> de octubre de 2026</w:t>
            </w:r>
          </w:p>
        </w:tc>
      </w:tr>
      <w:tr w:rsidR="007758DF" w14:paraId="048160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B8B62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Entorno y datos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0F0D63" w14:textId="7BB70322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 xml:space="preserve">Sitio público https://eventhub.rahulshettyacademy.com/ con un usuario registrado y autenticado. Los datos específicos están en cada defecto. Navegador y versión: </w:t>
            </w:r>
            <w:r w:rsidR="00CE2513">
              <w:rPr>
                <w:sz w:val="19"/>
                <w:szCs w:val="19"/>
              </w:rPr>
              <w:t xml:space="preserve">Google Chrome </w:t>
            </w:r>
            <w:r w:rsidR="00CE2513" w:rsidRPr="00CE2513">
              <w:rPr>
                <w:sz w:val="19"/>
                <w:szCs w:val="19"/>
              </w:rPr>
              <w:t>Versión 156.0.8078.48</w:t>
            </w:r>
          </w:p>
        </w:tc>
      </w:tr>
      <w:tr w:rsidR="007758DF" w14:paraId="151730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53E761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Documentos relacionados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E05B31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Documento de casos de prueba manuales v1 (QA-OCT-07102026), Plan de pruebas v1 y Matriz de trazabilidad v1.</w:t>
            </w:r>
          </w:p>
        </w:tc>
      </w:tr>
      <w:tr w:rsidR="007758DF" w14:paraId="18E9F3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AAC12F" w14:textId="77777777" w:rsidR="007758DF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Archivo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C20941" w14:textId="4ACC2E03" w:rsidR="007758DF" w:rsidRDefault="00CE2513">
            <w:pPr>
              <w:spacing w:line="252" w:lineRule="auto"/>
            </w:pPr>
            <w:hyperlink r:id="rId7" w:history="1">
              <w:r w:rsidR="00000000" w:rsidRPr="00CE2513">
                <w:rPr>
                  <w:rStyle w:val="Hipervnculo"/>
                  <w:sz w:val="19"/>
                  <w:szCs w:val="19"/>
                </w:rPr>
                <w:t>Repositorio GitHub</w:t>
              </w:r>
            </w:hyperlink>
          </w:p>
        </w:tc>
      </w:tr>
    </w:tbl>
    <w:p w14:paraId="621C58E2" w14:textId="77777777" w:rsidR="007758DF" w:rsidRDefault="00000000">
      <w:pPr>
        <w:pStyle w:val="Ttulo1"/>
        <w:keepNext/>
        <w:keepLines/>
        <w:pBdr>
          <w:bottom w:val="single" w:sz="6" w:space="3" w:color="BFD0E8"/>
        </w:pBdr>
        <w:spacing w:before="320" w:after="140"/>
      </w:pPr>
      <w:r>
        <w:rPr>
          <w:b/>
          <w:bCs/>
          <w:color w:val="1F3864"/>
          <w:sz w:val="30"/>
          <w:szCs w:val="30"/>
        </w:rPr>
        <w:t>1. Resumen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3650"/>
        <w:gridCol w:w="1050"/>
        <w:gridCol w:w="1050"/>
        <w:gridCol w:w="1438"/>
        <w:gridCol w:w="1200"/>
      </w:tblGrid>
      <w:tr w:rsidR="007758DF" w14:paraId="4AC1CA3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5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8AC90A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65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4F76E7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Título</w:t>
            </w:r>
          </w:p>
        </w:tc>
        <w:tc>
          <w:tcPr>
            <w:tcW w:w="105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912F8C" w14:textId="77777777" w:rsidR="007758DF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Severidad</w:t>
            </w:r>
          </w:p>
        </w:tc>
        <w:tc>
          <w:tcPr>
            <w:tcW w:w="105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D9C71C" w14:textId="77777777" w:rsidR="007758DF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14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B827F5" w14:textId="77777777" w:rsidR="007758DF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12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E1C7FC" w14:textId="77777777" w:rsidR="007758DF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</w:tr>
      <w:tr w:rsidR="007758DF" w14:paraId="356192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7683C2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BUG-01</w:t>
            </w:r>
          </w:p>
        </w:tc>
        <w:tc>
          <w:tcPr>
            <w:tcW w:w="365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967AA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Se acepta un número de teléfono con más de 10 dígitos</w:t>
            </w:r>
          </w:p>
        </w:tc>
        <w:tc>
          <w:tcPr>
            <w:tcW w:w="105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8D0D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FADBD2" w14:textId="77777777" w:rsidR="007758DF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color w:val="9C1C1C"/>
                <w:sz w:val="19"/>
                <w:szCs w:val="19"/>
              </w:rPr>
              <w:t>Alta</w:t>
            </w:r>
          </w:p>
        </w:tc>
        <w:tc>
          <w:tcPr>
            <w:tcW w:w="105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CFD2D1" w14:textId="77777777" w:rsidR="007758DF" w:rsidRDefault="00000000">
            <w:pPr>
              <w:keepNext/>
              <w:spacing w:line="252" w:lineRule="auto"/>
              <w:jc w:val="center"/>
            </w:pPr>
            <w:r>
              <w:rPr>
                <w:sz w:val="19"/>
                <w:szCs w:val="19"/>
              </w:rPr>
              <w:t>P1</w:t>
            </w:r>
          </w:p>
        </w:tc>
        <w:tc>
          <w:tcPr>
            <w:tcW w:w="14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FF0C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D7795D" w14:textId="77777777" w:rsidR="007758DF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color w:val="7A5200"/>
                <w:sz w:val="19"/>
                <w:szCs w:val="19"/>
              </w:rPr>
              <w:t>En revisión</w:t>
            </w:r>
          </w:p>
        </w:tc>
        <w:tc>
          <w:tcPr>
            <w:tcW w:w="12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57ABAA" w14:textId="77777777" w:rsidR="007758DF" w:rsidRDefault="00000000">
            <w:pPr>
              <w:keepNext/>
              <w:spacing w:line="252" w:lineRule="auto"/>
              <w:jc w:val="center"/>
            </w:pPr>
            <w:r>
              <w:rPr>
                <w:sz w:val="19"/>
                <w:szCs w:val="19"/>
              </w:rPr>
              <w:t>R04</w:t>
            </w:r>
          </w:p>
        </w:tc>
      </w:tr>
      <w:tr w:rsidR="007758DF" w14:paraId="098263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3EB228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BUG-02</w:t>
            </w:r>
          </w:p>
        </w:tc>
        <w:tc>
          <w:tcPr>
            <w:tcW w:w="365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45B16D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Se acepta un guion al inicio del número de teléfono</w:t>
            </w:r>
          </w:p>
        </w:tc>
        <w:tc>
          <w:tcPr>
            <w:tcW w:w="105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8D0D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B4770B" w14:textId="77777777" w:rsidR="007758DF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color w:val="9C1C1C"/>
                <w:sz w:val="19"/>
                <w:szCs w:val="19"/>
              </w:rPr>
              <w:t>Alta</w:t>
            </w:r>
          </w:p>
        </w:tc>
        <w:tc>
          <w:tcPr>
            <w:tcW w:w="105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47AFAB" w14:textId="77777777" w:rsidR="007758DF" w:rsidRDefault="00000000">
            <w:pPr>
              <w:keepNext/>
              <w:spacing w:line="252" w:lineRule="auto"/>
              <w:jc w:val="center"/>
            </w:pPr>
            <w:r>
              <w:rPr>
                <w:sz w:val="19"/>
                <w:szCs w:val="19"/>
              </w:rPr>
              <w:t>P1</w:t>
            </w:r>
          </w:p>
        </w:tc>
        <w:tc>
          <w:tcPr>
            <w:tcW w:w="14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FF0C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2B28AE" w14:textId="77777777" w:rsidR="007758DF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color w:val="7A5200"/>
                <w:sz w:val="19"/>
                <w:szCs w:val="19"/>
              </w:rPr>
              <w:t>En revisión</w:t>
            </w:r>
          </w:p>
        </w:tc>
        <w:tc>
          <w:tcPr>
            <w:tcW w:w="12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C49B30" w14:textId="77777777" w:rsidR="007758DF" w:rsidRDefault="00000000">
            <w:pPr>
              <w:keepNext/>
              <w:spacing w:line="252" w:lineRule="auto"/>
              <w:jc w:val="center"/>
            </w:pPr>
            <w:r>
              <w:rPr>
                <w:sz w:val="19"/>
                <w:szCs w:val="19"/>
              </w:rPr>
              <w:t>R04</w:t>
            </w:r>
          </w:p>
        </w:tc>
      </w:tr>
      <w:tr w:rsidR="007758DF" w14:paraId="399540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32976D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BUG-03</w:t>
            </w:r>
          </w:p>
        </w:tc>
        <w:tc>
          <w:tcPr>
            <w:tcW w:w="365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E82410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Se aceptan guiones consecutivos en el teléfono</w:t>
            </w:r>
          </w:p>
        </w:tc>
        <w:tc>
          <w:tcPr>
            <w:tcW w:w="105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8D0D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BC5022" w14:textId="77777777" w:rsidR="007758DF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color w:val="9C1C1C"/>
                <w:sz w:val="19"/>
                <w:szCs w:val="19"/>
              </w:rPr>
              <w:t>Alta</w:t>
            </w:r>
          </w:p>
        </w:tc>
        <w:tc>
          <w:tcPr>
            <w:tcW w:w="105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5AE56C" w14:textId="77777777" w:rsidR="007758DF" w:rsidRDefault="00000000">
            <w:pPr>
              <w:keepNext/>
              <w:spacing w:line="252" w:lineRule="auto"/>
              <w:jc w:val="center"/>
            </w:pPr>
            <w:r>
              <w:rPr>
                <w:sz w:val="19"/>
                <w:szCs w:val="19"/>
              </w:rPr>
              <w:t>P1</w:t>
            </w:r>
          </w:p>
        </w:tc>
        <w:tc>
          <w:tcPr>
            <w:tcW w:w="14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FF0C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201522" w14:textId="77777777" w:rsidR="007758DF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color w:val="7A5200"/>
                <w:sz w:val="19"/>
                <w:szCs w:val="19"/>
              </w:rPr>
              <w:t>En revisión</w:t>
            </w:r>
          </w:p>
        </w:tc>
        <w:tc>
          <w:tcPr>
            <w:tcW w:w="12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D79C56" w14:textId="77777777" w:rsidR="007758DF" w:rsidRDefault="00000000">
            <w:pPr>
              <w:keepNext/>
              <w:spacing w:line="252" w:lineRule="auto"/>
              <w:jc w:val="center"/>
            </w:pPr>
            <w:r>
              <w:rPr>
                <w:sz w:val="19"/>
                <w:szCs w:val="19"/>
              </w:rPr>
              <w:t>R04</w:t>
            </w:r>
          </w:p>
        </w:tc>
      </w:tr>
      <w:tr w:rsidR="007758DF" w14:paraId="0F6A81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DFC202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DEF-01</w:t>
            </w:r>
          </w:p>
        </w:tc>
        <w:tc>
          <w:tcPr>
            <w:tcW w:w="365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229C4B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El formulario de evento no responde con un año de fecha muy lejano (3035)</w:t>
            </w:r>
          </w:p>
        </w:tc>
        <w:tc>
          <w:tcPr>
            <w:tcW w:w="105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FF0C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D2D3B8" w14:textId="77777777" w:rsidR="007758DF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color w:val="7A5200"/>
                <w:sz w:val="19"/>
                <w:szCs w:val="19"/>
              </w:rPr>
              <w:t>Media</w:t>
            </w:r>
          </w:p>
        </w:tc>
        <w:tc>
          <w:tcPr>
            <w:tcW w:w="105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111807" w14:textId="77777777" w:rsidR="007758DF" w:rsidRDefault="00000000">
            <w:pPr>
              <w:keepNext/>
              <w:spacing w:line="252" w:lineRule="auto"/>
              <w:jc w:val="center"/>
            </w:pPr>
            <w:r>
              <w:rPr>
                <w:sz w:val="19"/>
                <w:szCs w:val="19"/>
              </w:rPr>
              <w:t>P2</w:t>
            </w:r>
          </w:p>
        </w:tc>
        <w:tc>
          <w:tcPr>
            <w:tcW w:w="14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DCE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D3AABF" w14:textId="77777777" w:rsidR="007758DF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Nuevo</w:t>
            </w:r>
          </w:p>
        </w:tc>
        <w:tc>
          <w:tcPr>
            <w:tcW w:w="12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4A31EF" w14:textId="77777777" w:rsidR="007758DF" w:rsidRDefault="00000000">
            <w:pPr>
              <w:keepNext/>
              <w:spacing w:line="252" w:lineRule="auto"/>
              <w:jc w:val="center"/>
            </w:pPr>
            <w:r>
              <w:rPr>
                <w:sz w:val="19"/>
                <w:szCs w:val="19"/>
              </w:rPr>
              <w:t>R09</w:t>
            </w:r>
          </w:p>
        </w:tc>
      </w:tr>
      <w:tr w:rsidR="007758DF" w14:paraId="1CDDA4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0194FA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DEF-02</w:t>
            </w:r>
          </w:p>
        </w:tc>
        <w:tc>
          <w:tcPr>
            <w:tcW w:w="365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BCDA97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El botón «Editar» de la grilla no tiene aspecto de botón</w:t>
            </w:r>
          </w:p>
        </w:tc>
        <w:tc>
          <w:tcPr>
            <w:tcW w:w="105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DCE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1AAD4C" w14:textId="77777777" w:rsidR="007758DF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Baja</w:t>
            </w:r>
          </w:p>
        </w:tc>
        <w:tc>
          <w:tcPr>
            <w:tcW w:w="105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76F94D" w14:textId="77777777" w:rsidR="007758DF" w:rsidRDefault="00000000">
            <w:pPr>
              <w:keepNext/>
              <w:spacing w:line="252" w:lineRule="auto"/>
              <w:jc w:val="center"/>
            </w:pPr>
            <w:r>
              <w:rPr>
                <w:sz w:val="19"/>
                <w:szCs w:val="19"/>
              </w:rPr>
              <w:t>P3</w:t>
            </w:r>
          </w:p>
        </w:tc>
        <w:tc>
          <w:tcPr>
            <w:tcW w:w="14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DCE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46DDC3" w14:textId="77777777" w:rsidR="007758DF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Nuevo</w:t>
            </w:r>
          </w:p>
        </w:tc>
        <w:tc>
          <w:tcPr>
            <w:tcW w:w="12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B62CB3" w14:textId="77777777" w:rsidR="007758DF" w:rsidRDefault="00000000">
            <w:pPr>
              <w:keepNext/>
              <w:spacing w:line="252" w:lineRule="auto"/>
              <w:jc w:val="center"/>
            </w:pPr>
            <w:r>
              <w:rPr>
                <w:sz w:val="19"/>
                <w:szCs w:val="19"/>
              </w:rPr>
              <w:t>R12</w:t>
            </w:r>
          </w:p>
        </w:tc>
      </w:tr>
      <w:tr w:rsidR="007758DF" w14:paraId="333D5E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0EB36E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Hallazgo 01</w:t>
            </w:r>
          </w:p>
        </w:tc>
        <w:tc>
          <w:tcPr>
            <w:tcW w:w="365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066E09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Lighthouse: contraste insuficiente entre colores de fondo y primer plano</w:t>
            </w:r>
          </w:p>
        </w:tc>
        <w:tc>
          <w:tcPr>
            <w:tcW w:w="105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FF0C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B8187A" w14:textId="77777777" w:rsidR="007758DF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color w:val="7A5200"/>
                <w:sz w:val="19"/>
                <w:szCs w:val="19"/>
              </w:rPr>
              <w:t>Media</w:t>
            </w:r>
          </w:p>
        </w:tc>
        <w:tc>
          <w:tcPr>
            <w:tcW w:w="105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8FC58D" w14:textId="77777777" w:rsidR="007758DF" w:rsidRDefault="00000000">
            <w:pPr>
              <w:keepNext/>
              <w:spacing w:line="252" w:lineRule="auto"/>
              <w:jc w:val="center"/>
            </w:pPr>
            <w:r>
              <w:rPr>
                <w:sz w:val="19"/>
                <w:szCs w:val="19"/>
              </w:rPr>
              <w:t>Moderada</w:t>
            </w:r>
          </w:p>
        </w:tc>
        <w:tc>
          <w:tcPr>
            <w:tcW w:w="14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7E9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9AAC22" w14:textId="77777777" w:rsidR="007758DF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color w:val="4A5568"/>
                <w:sz w:val="19"/>
                <w:szCs w:val="19"/>
              </w:rPr>
              <w:t>Por confirmar</w:t>
            </w:r>
          </w:p>
        </w:tc>
        <w:tc>
          <w:tcPr>
            <w:tcW w:w="12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CA5C23" w14:textId="77777777" w:rsidR="007758DF" w:rsidRDefault="00000000">
            <w:pPr>
              <w:keepNext/>
              <w:spacing w:line="252" w:lineRule="auto"/>
              <w:jc w:val="center"/>
            </w:pPr>
            <w:r>
              <w:rPr>
                <w:sz w:val="19"/>
                <w:szCs w:val="19"/>
              </w:rPr>
              <w:t>R17</w:t>
            </w:r>
          </w:p>
        </w:tc>
      </w:tr>
      <w:tr w:rsidR="007758DF" w14:paraId="31E813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648EB2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Hallazgo 02</w:t>
            </w:r>
          </w:p>
        </w:tc>
        <w:tc>
          <w:tcPr>
            <w:tcW w:w="365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C329B1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Lighthouse: encabezados que no siguen un orden descendente</w:t>
            </w:r>
          </w:p>
        </w:tc>
        <w:tc>
          <w:tcPr>
            <w:tcW w:w="105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FF0C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233BC6" w14:textId="77777777" w:rsidR="007758DF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color w:val="7A5200"/>
                <w:sz w:val="19"/>
                <w:szCs w:val="19"/>
              </w:rPr>
              <w:t>Media</w:t>
            </w:r>
          </w:p>
        </w:tc>
        <w:tc>
          <w:tcPr>
            <w:tcW w:w="105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B8F7EA" w14:textId="77777777" w:rsidR="007758DF" w:rsidRDefault="00000000">
            <w:pPr>
              <w:keepNext/>
              <w:spacing w:line="252" w:lineRule="auto"/>
              <w:jc w:val="center"/>
            </w:pPr>
            <w:r>
              <w:rPr>
                <w:sz w:val="19"/>
                <w:szCs w:val="19"/>
              </w:rPr>
              <w:t>Por definir</w:t>
            </w:r>
          </w:p>
        </w:tc>
        <w:tc>
          <w:tcPr>
            <w:tcW w:w="14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7E9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0BB5CF" w14:textId="77777777" w:rsidR="007758DF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color w:val="4A5568"/>
                <w:sz w:val="19"/>
                <w:szCs w:val="19"/>
              </w:rPr>
              <w:t>Por confirmar</w:t>
            </w:r>
          </w:p>
        </w:tc>
        <w:tc>
          <w:tcPr>
            <w:tcW w:w="12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4A8BF5" w14:textId="77777777" w:rsidR="007758DF" w:rsidRDefault="00000000">
            <w:pPr>
              <w:keepNext/>
              <w:spacing w:line="252" w:lineRule="auto"/>
              <w:jc w:val="center"/>
            </w:pPr>
            <w:r>
              <w:rPr>
                <w:sz w:val="19"/>
                <w:szCs w:val="19"/>
              </w:rPr>
              <w:t>R17</w:t>
            </w:r>
          </w:p>
        </w:tc>
      </w:tr>
      <w:tr w:rsidR="007758DF" w14:paraId="34F315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52BC07" w14:textId="77777777" w:rsidR="007758DF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Hallazgo 03</w:t>
            </w:r>
          </w:p>
        </w:tc>
        <w:tc>
          <w:tcPr>
            <w:tcW w:w="365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043575" w14:textId="77777777" w:rsidR="007758DF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Lighthouse: enlaces idénticos sin contexto diferenciado</w:t>
            </w:r>
          </w:p>
        </w:tc>
        <w:tc>
          <w:tcPr>
            <w:tcW w:w="105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DCE9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8385FA" w14:textId="77777777" w:rsidR="007758DF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Baja</w:t>
            </w:r>
          </w:p>
        </w:tc>
        <w:tc>
          <w:tcPr>
            <w:tcW w:w="105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B76B56" w14:textId="77777777" w:rsidR="007758DF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Menor</w:t>
            </w:r>
          </w:p>
        </w:tc>
        <w:tc>
          <w:tcPr>
            <w:tcW w:w="14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7E9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9D9FD5" w14:textId="77777777" w:rsidR="007758DF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4A5568"/>
                <w:sz w:val="19"/>
                <w:szCs w:val="19"/>
              </w:rPr>
              <w:t>Por confirmar</w:t>
            </w:r>
          </w:p>
        </w:tc>
        <w:tc>
          <w:tcPr>
            <w:tcW w:w="12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09684C" w14:textId="77777777" w:rsidR="007758DF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R17</w:t>
            </w:r>
          </w:p>
        </w:tc>
      </w:tr>
    </w:tbl>
    <w:p w14:paraId="6C7DA36B" w14:textId="160E1344" w:rsidR="007758DF" w:rsidRDefault="007758DF">
      <w:pPr>
        <w:spacing w:before="80" w:after="80" w:line="276" w:lineRule="auto"/>
      </w:pPr>
    </w:p>
    <w:p w14:paraId="2AF32E51" w14:textId="77777777" w:rsidR="007758DF" w:rsidRDefault="00000000">
      <w:pPr>
        <w:spacing w:before="40" w:after="120" w:line="276" w:lineRule="auto"/>
      </w:pPr>
      <w:r>
        <w:rPr>
          <w:b/>
          <w:bCs/>
        </w:rPr>
        <w:t>Conteo:</w:t>
      </w:r>
      <w:r>
        <w:t xml:space="preserve"> 8 en total. 5 observados en pruebas (BUG-01 a BUG-03, DEF-01 y DEF-02) y 3 por confirmar a mano (hallazgos de accesibilidad). Por severidad: 3 altas, 3 medias y 2 bajas.</w:t>
      </w:r>
    </w:p>
    <w:p w14:paraId="4E44A960" w14:textId="77777777" w:rsidR="007758DF" w:rsidRDefault="00000000">
      <w:pPr>
        <w:pStyle w:val="Ttulo1"/>
        <w:keepNext/>
        <w:keepLines/>
        <w:pBdr>
          <w:bottom w:val="single" w:sz="6" w:space="3" w:color="BFD0E8"/>
        </w:pBdr>
        <w:spacing w:before="320" w:after="140"/>
      </w:pPr>
      <w:r>
        <w:rPr>
          <w:b/>
          <w:bCs/>
          <w:color w:val="1F3864"/>
          <w:sz w:val="30"/>
          <w:szCs w:val="30"/>
        </w:rPr>
        <w:lastRenderedPageBreak/>
        <w:t>2. Detalle de los defectos</w:t>
      </w:r>
    </w:p>
    <w:p w14:paraId="3B229A72" w14:textId="77777777" w:rsidR="007758DF" w:rsidRDefault="00000000">
      <w:pPr>
        <w:pStyle w:val="Ttulo2"/>
        <w:keepNext/>
        <w:keepLines/>
        <w:spacing w:before="240" w:after="100"/>
      </w:pPr>
      <w:r>
        <w:rPr>
          <w:b/>
          <w:bCs/>
          <w:color w:val="2E75B6"/>
          <w:sz w:val="24"/>
          <w:szCs w:val="24"/>
        </w:rPr>
        <w:t>BUG-01 · Se acepta un número de teléfono con más de 10 dígitos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7758DF" w14:paraId="0E195B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8BE7B3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Encontrado en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44812A" w14:textId="77777777" w:rsidR="007758DF" w:rsidRDefault="00000000">
            <w:pPr>
              <w:keepNext/>
              <w:spacing w:after="60" w:line="252" w:lineRule="auto"/>
            </w:pPr>
            <w:r>
              <w:rPr>
                <w:sz w:val="19"/>
                <w:szCs w:val="19"/>
              </w:rPr>
              <w:t>Caso TC-M01-03. El defecto original cita el caso TC-PH-04, que no figura en el documento de casos (ID por alinear).</w:t>
            </w:r>
          </w:p>
          <w:p w14:paraId="2A1BF882" w14:textId="162650CF" w:rsidR="007758DF" w:rsidRDefault="00BF4ED9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Observado el 18 de octubre de 2026.</w:t>
            </w:r>
          </w:p>
        </w:tc>
      </w:tr>
      <w:tr w:rsidR="007758DF" w14:paraId="02E078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D0B57F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Pasos para reproducir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CFB422" w14:textId="77777777" w:rsidR="007758DF" w:rsidRDefault="00000000">
            <w:pPr>
              <w:keepNext/>
              <w:spacing w:after="60" w:line="252" w:lineRule="auto"/>
            </w:pPr>
            <w:r>
              <w:rPr>
                <w:sz w:val="19"/>
                <w:szCs w:val="19"/>
              </w:rPr>
              <w:t>1) Acceder al formulario que contiene el campo Phone Number.</w:t>
            </w:r>
          </w:p>
          <w:p w14:paraId="1D3E64E1" w14:textId="77777777" w:rsidR="007758DF" w:rsidRDefault="00000000">
            <w:pPr>
              <w:keepNext/>
              <w:spacing w:after="60" w:line="252" w:lineRule="auto"/>
            </w:pPr>
            <w:r>
              <w:rPr>
                <w:sz w:val="19"/>
                <w:szCs w:val="19"/>
              </w:rPr>
              <w:t>2) Ingresar 12345678901.</w:t>
            </w:r>
          </w:p>
          <w:p w14:paraId="7DB0CE1F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3) Completar los demás campos obligatorios y enviar el formulario.</w:t>
            </w:r>
          </w:p>
        </w:tc>
      </w:tr>
      <w:tr w:rsidR="007758DF" w14:paraId="1A3D77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8B9A5F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Resultado esperado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AE27E6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El sistema rechaza el valor y muestra un mensaje de validación.</w:t>
            </w:r>
          </w:p>
        </w:tc>
      </w:tr>
      <w:tr w:rsidR="007758DF" w14:paraId="385802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B09AD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Resultado obtenido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7F010D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El sistema acepta el número de 11 dígitos, incumpliendo la longitud establecida.</w:t>
            </w:r>
          </w:p>
        </w:tc>
      </w:tr>
      <w:tr w:rsidR="007758DF" w14:paraId="2F8932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76ED97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Evidencia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85793F" w14:textId="3C86BBE8" w:rsidR="007758DF" w:rsidRDefault="00CE2513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</w:t>
            </w:r>
            <w:r w:rsidR="00000000">
              <w:rPr>
                <w:sz w:val="19"/>
                <w:szCs w:val="19"/>
              </w:rPr>
              <w:t>aptura del resultado.</w:t>
            </w:r>
          </w:p>
        </w:tc>
      </w:tr>
      <w:tr w:rsidR="007758DF" w14:paraId="0B4587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75EA3A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Severidad / prioridad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A7967F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Alta / P1. Permite guardar un teléfono que incumple la longitud establecida.</w:t>
            </w:r>
          </w:p>
        </w:tc>
      </w:tr>
      <w:tr w:rsidR="007758DF" w14:paraId="48689A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7626F9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Estado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C1DDD9" w14:textId="2A397C48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En revisión</w:t>
            </w:r>
          </w:p>
        </w:tc>
      </w:tr>
      <w:tr w:rsidR="007758DF" w14:paraId="154D9F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0C9924" w14:textId="77777777" w:rsidR="007758DF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Requisito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5BDD82" w14:textId="77777777" w:rsidR="007758DF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R04. La longitud máxima de 10 dígitos se infirió de este defecto: por confirmar con una fuente.</w:t>
            </w:r>
          </w:p>
        </w:tc>
      </w:tr>
    </w:tbl>
    <w:p w14:paraId="5DEF4142" w14:textId="77777777" w:rsidR="007758DF" w:rsidRDefault="00000000">
      <w:pPr>
        <w:pStyle w:val="Ttulo2"/>
        <w:keepNext/>
        <w:keepLines/>
        <w:spacing w:before="240" w:after="100"/>
      </w:pPr>
      <w:r>
        <w:rPr>
          <w:b/>
          <w:bCs/>
          <w:color w:val="2E75B6"/>
          <w:sz w:val="24"/>
          <w:szCs w:val="24"/>
        </w:rPr>
        <w:t>BUG-02 · Se acepta un guion al inicio del número de teléfono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7758DF" w14:paraId="7ED700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A77B09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Encontrado en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27DDFD" w14:textId="77777777" w:rsidR="007758DF" w:rsidRDefault="00000000">
            <w:pPr>
              <w:keepNext/>
              <w:spacing w:after="60" w:line="252" w:lineRule="auto"/>
            </w:pPr>
            <w:r>
              <w:rPr>
                <w:sz w:val="19"/>
                <w:szCs w:val="19"/>
              </w:rPr>
              <w:t>Caso TC-PH-06, citado en el defecto original y ausente del documento de casos (ID por alinear).</w:t>
            </w:r>
          </w:p>
          <w:p w14:paraId="267C04F5" w14:textId="18BBC07A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Observado el 18 de octubre de 2026</w:t>
            </w:r>
            <w:r w:rsidR="00BF4ED9">
              <w:rPr>
                <w:sz w:val="19"/>
                <w:szCs w:val="19"/>
              </w:rPr>
              <w:t>.</w:t>
            </w:r>
          </w:p>
        </w:tc>
      </w:tr>
      <w:tr w:rsidR="007758DF" w14:paraId="5AEA87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494AFF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Pasos para reproducir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CEE657" w14:textId="77777777" w:rsidR="007758DF" w:rsidRDefault="00000000">
            <w:pPr>
              <w:keepNext/>
              <w:spacing w:after="60" w:line="252" w:lineRule="auto"/>
            </w:pPr>
            <w:r>
              <w:rPr>
                <w:sz w:val="19"/>
                <w:szCs w:val="19"/>
              </w:rPr>
              <w:t>1) Acceder al formulario.</w:t>
            </w:r>
          </w:p>
          <w:p w14:paraId="3B6758F2" w14:textId="77777777" w:rsidR="007758DF" w:rsidRDefault="00000000">
            <w:pPr>
              <w:keepNext/>
              <w:spacing w:after="60" w:line="252" w:lineRule="auto"/>
            </w:pPr>
            <w:r>
              <w:rPr>
                <w:sz w:val="19"/>
                <w:szCs w:val="19"/>
              </w:rPr>
              <w:t>2) Ingresar -1234567890.</w:t>
            </w:r>
          </w:p>
          <w:p w14:paraId="06CBFE61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3) Completar los demás campos obligatorios y enviar el formulario.</w:t>
            </w:r>
          </w:p>
        </w:tc>
      </w:tr>
      <w:tr w:rsidR="007758DF" w14:paraId="664C3D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4F1085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Resultado esperado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39B11B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El sistema rechaza el valor y muestra un mensaje de validación.</w:t>
            </w:r>
          </w:p>
        </w:tc>
      </w:tr>
      <w:tr w:rsidR="007758DF" w14:paraId="31C9C5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D249E0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Resultado obtenido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68C7E7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El sistema acepta el número con el guion inicial, aunque los separadores visuales solo están permitidos entre grupos de dígitos.</w:t>
            </w:r>
          </w:p>
        </w:tc>
      </w:tr>
      <w:tr w:rsidR="007758DF" w14:paraId="7A01F0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A039E2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Evidencia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D95796" w14:textId="29059E2C" w:rsidR="007758DF" w:rsidRDefault="00BF4ED9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Captura del resultado.</w:t>
            </w:r>
          </w:p>
        </w:tc>
      </w:tr>
      <w:tr w:rsidR="007758DF" w14:paraId="1B3B72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42042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Severidad / prioridad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365A86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Alta / P1. Permite guardar un teléfono que incumple la regla de separadores.</w:t>
            </w:r>
          </w:p>
        </w:tc>
      </w:tr>
      <w:tr w:rsidR="007758DF" w14:paraId="0A70F9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9C4FC8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Estado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AD8FC2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En revisión (estado sugerido en Jira).</w:t>
            </w:r>
          </w:p>
        </w:tc>
      </w:tr>
      <w:tr w:rsidR="007758DF" w14:paraId="0327A5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10CB9C" w14:textId="77777777" w:rsidR="007758DF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Requisito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5FFADC" w14:textId="77777777" w:rsidR="007758DF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R04.</w:t>
            </w:r>
          </w:p>
        </w:tc>
      </w:tr>
    </w:tbl>
    <w:p w14:paraId="23159DC3" w14:textId="77777777" w:rsidR="007758DF" w:rsidRDefault="00000000">
      <w:pPr>
        <w:pStyle w:val="Ttulo2"/>
        <w:keepNext/>
        <w:keepLines/>
        <w:spacing w:before="240" w:after="100"/>
      </w:pPr>
      <w:r>
        <w:rPr>
          <w:b/>
          <w:bCs/>
          <w:color w:val="2E75B6"/>
          <w:sz w:val="24"/>
          <w:szCs w:val="24"/>
        </w:rPr>
        <w:lastRenderedPageBreak/>
        <w:t>BUG-03 · Se aceptan guiones consecutivos en el teléfono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7758DF" w14:paraId="28E255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5216D0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Encontrado en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41F34A" w14:textId="77777777" w:rsidR="007758DF" w:rsidRDefault="00000000">
            <w:pPr>
              <w:keepNext/>
              <w:spacing w:after="60" w:line="252" w:lineRule="auto"/>
            </w:pPr>
            <w:r>
              <w:rPr>
                <w:sz w:val="19"/>
                <w:szCs w:val="19"/>
              </w:rPr>
              <w:t>Caso TC-PH-08, citado en el defecto original y ausente del documento de casos (ID por alinear).</w:t>
            </w:r>
          </w:p>
          <w:p w14:paraId="0C1F53E6" w14:textId="5C5FF1F4" w:rsidR="007758DF" w:rsidRDefault="00BF4ED9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Observado el 18 de octubre de 2026.</w:t>
            </w:r>
          </w:p>
        </w:tc>
      </w:tr>
      <w:tr w:rsidR="007758DF" w14:paraId="5DBD03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ED6905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Pasos para reproducir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E2A674" w14:textId="77777777" w:rsidR="007758DF" w:rsidRDefault="00000000">
            <w:pPr>
              <w:keepNext/>
              <w:spacing w:after="60" w:line="252" w:lineRule="auto"/>
            </w:pPr>
            <w:r>
              <w:rPr>
                <w:sz w:val="19"/>
                <w:szCs w:val="19"/>
              </w:rPr>
              <w:t>1) Acceder al formulario.</w:t>
            </w:r>
          </w:p>
          <w:p w14:paraId="7D188E79" w14:textId="77777777" w:rsidR="007758DF" w:rsidRDefault="00000000">
            <w:pPr>
              <w:keepNext/>
              <w:spacing w:after="60" w:line="252" w:lineRule="auto"/>
            </w:pPr>
            <w:r>
              <w:rPr>
                <w:sz w:val="19"/>
                <w:szCs w:val="19"/>
              </w:rPr>
              <w:t>2) Ingresar 12345--67890.</w:t>
            </w:r>
          </w:p>
          <w:p w14:paraId="321EAC19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3) Completar los demás campos obligatorios y enviar el formulario.</w:t>
            </w:r>
          </w:p>
        </w:tc>
      </w:tr>
      <w:tr w:rsidR="007758DF" w14:paraId="349255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3D9169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Resultado esperado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003F89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El sistema rechaza el valor por contener separadores consecutivos.</w:t>
            </w:r>
          </w:p>
        </w:tc>
      </w:tr>
      <w:tr w:rsidR="007758DF" w14:paraId="5817AF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DA29C3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Resultado obtenido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810133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El sistema acepta el número con los dos guiones, incumpliendo la regla de separadores visuales.</w:t>
            </w:r>
          </w:p>
        </w:tc>
      </w:tr>
      <w:tr w:rsidR="007758DF" w14:paraId="6268FE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B8C259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Evidencia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049F89" w14:textId="22A2D44B" w:rsidR="007758DF" w:rsidRDefault="00BF4ED9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</w:t>
            </w:r>
            <w:r w:rsidR="00000000">
              <w:rPr>
                <w:sz w:val="19"/>
                <w:szCs w:val="19"/>
              </w:rPr>
              <w:t>aptura del resultado.</w:t>
            </w:r>
          </w:p>
        </w:tc>
      </w:tr>
      <w:tr w:rsidR="007758DF" w14:paraId="40E37A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E5E8F2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Severidad / prioridad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2671AB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Alta / P1. Permite guardar un teléfono que incumple la regla de separadores.</w:t>
            </w:r>
          </w:p>
        </w:tc>
      </w:tr>
      <w:tr w:rsidR="007758DF" w14:paraId="76BC6C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DA72C3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Estado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71A464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En revisión (estado sugerido en Jira).</w:t>
            </w:r>
          </w:p>
        </w:tc>
      </w:tr>
      <w:tr w:rsidR="007758DF" w14:paraId="432F4C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98016A" w14:textId="77777777" w:rsidR="007758DF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Requisito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7B105C" w14:textId="77777777" w:rsidR="007758DF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R04.</w:t>
            </w:r>
          </w:p>
        </w:tc>
      </w:tr>
    </w:tbl>
    <w:p w14:paraId="089785E0" w14:textId="77777777" w:rsidR="007758DF" w:rsidRDefault="00000000">
      <w:pPr>
        <w:pStyle w:val="Ttulo2"/>
        <w:keepNext/>
        <w:keepLines/>
        <w:spacing w:before="240" w:after="100"/>
      </w:pPr>
      <w:r>
        <w:rPr>
          <w:b/>
          <w:bCs/>
          <w:color w:val="2E75B6"/>
          <w:sz w:val="24"/>
          <w:szCs w:val="24"/>
        </w:rPr>
        <w:t>DEF-01 · El formulario de evento no responde con un año de fecha muy lejano (3035)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7758DF" w14:paraId="0CF3BF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F7AA02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Encontrado en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41DB14" w14:textId="77777777" w:rsidR="007758DF" w:rsidRDefault="00000000">
            <w:pPr>
              <w:keepNext/>
              <w:spacing w:after="60" w:line="252" w:lineRule="auto"/>
            </w:pPr>
            <w:r>
              <w:rPr>
                <w:sz w:val="19"/>
                <w:szCs w:val="19"/>
              </w:rPr>
              <w:t>Caso TC-M03-03 y sesión exploratoria 2 (22:04 a 22:14).</w:t>
            </w:r>
          </w:p>
          <w:p w14:paraId="007E6BA1" w14:textId="22C264AD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 xml:space="preserve">Fecha de la sesión: </w:t>
            </w:r>
            <w:r w:rsidR="00BF4ED9">
              <w:rPr>
                <w:sz w:val="19"/>
                <w:szCs w:val="19"/>
              </w:rPr>
              <w:t>16 de octubre de 2026.</w:t>
            </w:r>
          </w:p>
        </w:tc>
      </w:tr>
      <w:tr w:rsidR="007758DF" w14:paraId="4D3367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02A9EF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Pasos para reproducir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3E2129" w14:textId="77777777" w:rsidR="007758DF" w:rsidRDefault="00000000">
            <w:pPr>
              <w:keepNext/>
              <w:spacing w:after="60" w:line="252" w:lineRule="auto"/>
            </w:pPr>
            <w:r>
              <w:rPr>
                <w:sz w:val="19"/>
                <w:szCs w:val="19"/>
              </w:rPr>
              <w:t xml:space="preserve">1) Ingresar a </w:t>
            </w:r>
            <w:proofErr w:type="spellStart"/>
            <w:r>
              <w:rPr>
                <w:sz w:val="19"/>
                <w:szCs w:val="19"/>
              </w:rPr>
              <w:t>EventHub</w:t>
            </w:r>
            <w:proofErr w:type="spellEnd"/>
            <w:r>
              <w:rPr>
                <w:sz w:val="19"/>
                <w:szCs w:val="19"/>
              </w:rPr>
              <w:t xml:space="preserve"> con un usuario autenticado y abrir la pestaña </w:t>
            </w:r>
            <w:proofErr w:type="spellStart"/>
            <w:r>
              <w:rPr>
                <w:sz w:val="19"/>
                <w:szCs w:val="19"/>
              </w:rPr>
              <w:t>Events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358AF058" w14:textId="77777777" w:rsidR="007758DF" w:rsidRDefault="00000000">
            <w:pPr>
              <w:keepNext/>
              <w:spacing w:after="60" w:line="252" w:lineRule="auto"/>
            </w:pPr>
            <w:r>
              <w:rPr>
                <w:sz w:val="19"/>
                <w:szCs w:val="19"/>
              </w:rPr>
              <w:t>2) Hacer clic en «Agregar nuevo evento».</w:t>
            </w:r>
          </w:p>
          <w:p w14:paraId="2E3340A1" w14:textId="77777777" w:rsidR="007758DF" w:rsidRDefault="00000000">
            <w:pPr>
              <w:keepNext/>
              <w:spacing w:after="60" w:line="252" w:lineRule="auto"/>
            </w:pPr>
            <w:r>
              <w:rPr>
                <w:sz w:val="19"/>
                <w:szCs w:val="19"/>
              </w:rPr>
              <w:t>3) Llenar los campos del formulario y escribir el año 3035 en la fecha del evento.</w:t>
            </w:r>
          </w:p>
          <w:p w14:paraId="7F432019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 xml:space="preserve">4) Hacer clic en «Add </w:t>
            </w:r>
            <w:proofErr w:type="spellStart"/>
            <w:r>
              <w:rPr>
                <w:sz w:val="19"/>
                <w:szCs w:val="19"/>
              </w:rPr>
              <w:t>Event</w:t>
            </w:r>
            <w:proofErr w:type="spellEnd"/>
            <w:r>
              <w:rPr>
                <w:sz w:val="19"/>
                <w:szCs w:val="19"/>
              </w:rPr>
              <w:t>».</w:t>
            </w:r>
          </w:p>
        </w:tc>
      </w:tr>
      <w:tr w:rsidR="007758DF" w14:paraId="574846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149718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Resultado esperado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F55845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El sistema rechaza la fecha con un mensaje de validación (por ejemplo, un límite máximo de fecha), o acepta el evento.</w:t>
            </w:r>
          </w:p>
        </w:tc>
      </w:tr>
      <w:tr w:rsidR="007758DF" w14:paraId="080577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B72B85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Resultado obtenido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0D4464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No ocurre nada: no se guarda el evento ni aparece mensaje. Con una fecha pasada (febrero de 2026) sí aparece la validación «la fecha debe ser futura»; con una fecha futura válida el evento se crea.</w:t>
            </w:r>
          </w:p>
        </w:tc>
      </w:tr>
      <w:tr w:rsidR="007758DF" w14:paraId="754043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BB2603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Evidencia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AE214D" w14:textId="19B3D6E2" w:rsidR="007758DF" w:rsidRDefault="00BF4ED9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</w:t>
            </w:r>
            <w:r w:rsidR="00000000">
              <w:rPr>
                <w:sz w:val="19"/>
                <w:szCs w:val="19"/>
              </w:rPr>
              <w:t>aptura del resultado.</w:t>
            </w:r>
          </w:p>
        </w:tc>
      </w:tr>
      <w:tr w:rsidR="007758DF" w14:paraId="5D7B4F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5C9073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Severidad / prioridad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1E53A3" w14:textId="7D18B03B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Media / P2. El usuario no sabe por qué no avanza, pero no se pierden datos y puede corregir la fecha.</w:t>
            </w:r>
          </w:p>
        </w:tc>
      </w:tr>
      <w:tr w:rsidR="007758DF" w14:paraId="02A556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96B62B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Estado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D77705" w14:textId="77777777" w:rsidR="007758DF" w:rsidRDefault="00000000">
            <w:pPr>
              <w:keepNext/>
              <w:spacing w:after="60" w:line="252" w:lineRule="auto"/>
            </w:pPr>
            <w:r>
              <w:rPr>
                <w:sz w:val="19"/>
                <w:szCs w:val="19"/>
              </w:rPr>
              <w:t>Nuevo, por registrar en Jira.</w:t>
            </w:r>
          </w:p>
          <w:p w14:paraId="22FDEE22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 xml:space="preserve">Por confirmar: año máximo aceptado, repetir con el resto de </w:t>
            </w:r>
            <w:proofErr w:type="gramStart"/>
            <w:r>
              <w:rPr>
                <w:sz w:val="19"/>
                <w:szCs w:val="19"/>
              </w:rPr>
              <w:t>campos</w:t>
            </w:r>
            <w:proofErr w:type="gramEnd"/>
            <w:r>
              <w:rPr>
                <w:sz w:val="19"/>
                <w:szCs w:val="19"/>
              </w:rPr>
              <w:t xml:space="preserve"> válidos para aislar la fecha, y errores en consola o red.</w:t>
            </w:r>
          </w:p>
        </w:tc>
      </w:tr>
      <w:tr w:rsidR="007758DF" w14:paraId="48BCA4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FD2F9C" w14:textId="77777777" w:rsidR="007758DF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Requisito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1827D3" w14:textId="77777777" w:rsidR="007758DF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R09. El requisito se infirió de la pantalla: por confirmar.</w:t>
            </w:r>
          </w:p>
        </w:tc>
      </w:tr>
    </w:tbl>
    <w:p w14:paraId="07F88907" w14:textId="77777777" w:rsidR="007758DF" w:rsidRDefault="00000000">
      <w:pPr>
        <w:pStyle w:val="Ttulo2"/>
        <w:keepNext/>
        <w:keepLines/>
        <w:spacing w:before="240" w:after="100"/>
      </w:pPr>
      <w:r>
        <w:rPr>
          <w:b/>
          <w:bCs/>
          <w:color w:val="2E75B6"/>
          <w:sz w:val="24"/>
          <w:szCs w:val="24"/>
        </w:rPr>
        <w:lastRenderedPageBreak/>
        <w:t>DEF-02 · El botón «Editar» de la grilla no tiene aspecto de botón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7758DF" w14:paraId="7618B8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AD7D99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Encontrado en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B84F4A" w14:textId="77777777" w:rsidR="007758DF" w:rsidRDefault="00000000">
            <w:pPr>
              <w:keepNext/>
              <w:spacing w:after="60" w:line="252" w:lineRule="auto"/>
            </w:pPr>
            <w:r>
              <w:rPr>
                <w:sz w:val="19"/>
                <w:szCs w:val="19"/>
              </w:rPr>
              <w:t>Sesiones exploratorias 1 y 2 (22:14 en la sesión 2). Sin caso manual asociado.</w:t>
            </w:r>
          </w:p>
          <w:p w14:paraId="2FC6BBA0" w14:textId="538709B3" w:rsidR="007758DF" w:rsidRDefault="00BF4ED9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Fecha de la sesión: 16 de octubre de 2026.</w:t>
            </w:r>
          </w:p>
        </w:tc>
      </w:tr>
      <w:tr w:rsidR="007758DF" w14:paraId="1B3573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560FE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Pasos para reproducir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16BAD5" w14:textId="77777777" w:rsidR="007758DF" w:rsidRDefault="00000000">
            <w:pPr>
              <w:keepNext/>
              <w:spacing w:after="60" w:line="252" w:lineRule="auto"/>
            </w:pPr>
            <w:r>
              <w:rPr>
                <w:sz w:val="19"/>
                <w:szCs w:val="19"/>
              </w:rPr>
              <w:t xml:space="preserve">1) Ingresar a </w:t>
            </w:r>
            <w:proofErr w:type="spellStart"/>
            <w:r>
              <w:rPr>
                <w:sz w:val="19"/>
                <w:szCs w:val="19"/>
              </w:rPr>
              <w:t>EventHub</w:t>
            </w:r>
            <w:proofErr w:type="spellEnd"/>
            <w:r>
              <w:rPr>
                <w:sz w:val="19"/>
                <w:szCs w:val="19"/>
              </w:rPr>
              <w:t xml:space="preserve"> con un usuario autenticado y abrir la pestaña </w:t>
            </w:r>
            <w:proofErr w:type="spellStart"/>
            <w:r>
              <w:rPr>
                <w:sz w:val="19"/>
                <w:szCs w:val="19"/>
              </w:rPr>
              <w:t>Events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020A2698" w14:textId="77777777" w:rsidR="007758DF" w:rsidRDefault="00000000">
            <w:pPr>
              <w:keepNext/>
              <w:spacing w:after="60" w:line="252" w:lineRule="auto"/>
            </w:pPr>
            <w:r>
              <w:rPr>
                <w:sz w:val="19"/>
                <w:szCs w:val="19"/>
              </w:rPr>
              <w:t>2) Ir a la grilla de eventos (si hace falta, crear un evento).</w:t>
            </w:r>
          </w:p>
          <w:p w14:paraId="5A7744F2" w14:textId="77777777" w:rsidR="007758DF" w:rsidRDefault="00000000">
            <w:pPr>
              <w:keepNext/>
              <w:spacing w:after="60" w:line="252" w:lineRule="auto"/>
            </w:pPr>
            <w:r>
              <w:rPr>
                <w:sz w:val="19"/>
                <w:szCs w:val="19"/>
              </w:rPr>
              <w:t>3) Observar los botones al costado de cada fila.</w:t>
            </w:r>
          </w:p>
          <w:p w14:paraId="2C9CECCE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 xml:space="preserve">4) Pasar el </w:t>
            </w:r>
            <w:proofErr w:type="gramStart"/>
            <w:r>
              <w:rPr>
                <w:sz w:val="19"/>
                <w:szCs w:val="19"/>
              </w:rPr>
              <w:t>mouse</w:t>
            </w:r>
            <w:proofErr w:type="gramEnd"/>
            <w:r>
              <w:rPr>
                <w:sz w:val="19"/>
                <w:szCs w:val="19"/>
              </w:rPr>
              <w:t xml:space="preserve"> sobre «Editar» y sobre «Eliminar».</w:t>
            </w:r>
          </w:p>
        </w:tc>
      </w:tr>
      <w:tr w:rsidR="007758DF" w14:paraId="22B416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8D853C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Resultado esperado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D3201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Ambos botones tienen un estilo visual consistente (borde, fondo o similar) que los identifique como botones.</w:t>
            </w:r>
          </w:p>
        </w:tc>
      </w:tr>
      <w:tr w:rsidR="007758DF" w14:paraId="240539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D8802F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Resultado obtenido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BA8822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 xml:space="preserve">«Eliminar» tiene fondo y forma completos. «Editar» no tiene borde ni fondo y solo muestra un ligero fondo al pasar el </w:t>
            </w:r>
            <w:proofErr w:type="gramStart"/>
            <w:r>
              <w:rPr>
                <w:sz w:val="19"/>
                <w:szCs w:val="19"/>
              </w:rPr>
              <w:t>mouse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  <w:tr w:rsidR="007758DF" w14:paraId="50F28F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8DD314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Evidencia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E7AD5D" w14:textId="38127CA9" w:rsidR="007758DF" w:rsidRDefault="00BF4ED9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</w:t>
            </w:r>
            <w:r w:rsidR="00000000">
              <w:rPr>
                <w:sz w:val="19"/>
                <w:szCs w:val="19"/>
              </w:rPr>
              <w:t xml:space="preserve">aptura con y sin el </w:t>
            </w:r>
            <w:proofErr w:type="gramStart"/>
            <w:r w:rsidR="00000000">
              <w:rPr>
                <w:sz w:val="19"/>
                <w:szCs w:val="19"/>
              </w:rPr>
              <w:t>mouse</w:t>
            </w:r>
            <w:proofErr w:type="gramEnd"/>
            <w:r w:rsidR="00000000">
              <w:rPr>
                <w:sz w:val="19"/>
                <w:szCs w:val="19"/>
              </w:rPr>
              <w:t xml:space="preserve"> encima.</w:t>
            </w:r>
          </w:p>
        </w:tc>
      </w:tr>
      <w:tr w:rsidR="007758DF" w14:paraId="378734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75C6E9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Severidad / prioridad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5C787D" w14:textId="756DBF81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Baja / P3. No impide usar la función, pero dificulta reconocerla.</w:t>
            </w:r>
          </w:p>
        </w:tc>
      </w:tr>
      <w:tr w:rsidR="007758DF" w14:paraId="3E59F8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0214DC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Estado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E71B15" w14:textId="77777777" w:rsidR="007758DF" w:rsidRDefault="00000000">
            <w:pPr>
              <w:keepNext/>
              <w:spacing w:after="60" w:line="252" w:lineRule="auto"/>
            </w:pPr>
            <w:r>
              <w:rPr>
                <w:sz w:val="19"/>
                <w:szCs w:val="19"/>
              </w:rPr>
              <w:t>Nuevo, por registrar en Jira.</w:t>
            </w:r>
          </w:p>
          <w:p w14:paraId="2006C255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Por confirmar con UX/UI si el estilo es intencional.</w:t>
            </w:r>
          </w:p>
        </w:tc>
      </w:tr>
      <w:tr w:rsidR="007758DF" w14:paraId="1C2CDC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943ECF" w14:textId="77777777" w:rsidR="007758DF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Requisito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3A4318" w14:textId="77777777" w:rsidR="007758DF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R12.</w:t>
            </w:r>
          </w:p>
        </w:tc>
      </w:tr>
    </w:tbl>
    <w:p w14:paraId="0022E356" w14:textId="77777777" w:rsidR="007758DF" w:rsidRDefault="00000000">
      <w:pPr>
        <w:pStyle w:val="Ttulo2"/>
        <w:keepNext/>
        <w:keepLines/>
        <w:spacing w:before="240" w:after="100"/>
      </w:pPr>
      <w:r>
        <w:rPr>
          <w:b/>
          <w:bCs/>
          <w:color w:val="2E75B6"/>
          <w:sz w:val="24"/>
          <w:szCs w:val="24"/>
        </w:rPr>
        <w:t>Hallazgo 01 · Lighthouse: contraste insuficiente entre colores de fondo y primer plano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7758DF" w14:paraId="24E1BE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77F8D0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Encontrado en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912199" w14:textId="77777777" w:rsidR="007758DF" w:rsidRDefault="00000000">
            <w:pPr>
              <w:keepNext/>
              <w:spacing w:after="60" w:line="252" w:lineRule="auto"/>
            </w:pPr>
            <w:r>
              <w:rPr>
                <w:sz w:val="19"/>
                <w:szCs w:val="19"/>
              </w:rPr>
              <w:t>Auditoría con Lighthouse, sin caso manual asociado (R17 no tiene casos).</w:t>
            </w:r>
          </w:p>
          <w:p w14:paraId="38C2D13C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Observado el 15 de octubre de 2026.</w:t>
            </w:r>
          </w:p>
        </w:tc>
      </w:tr>
      <w:tr w:rsidR="007758DF" w14:paraId="2BE69B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66FCB8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Mensaje de Lighthouse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9D82B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«</w:t>
            </w:r>
            <w:proofErr w:type="spellStart"/>
            <w:r>
              <w:rPr>
                <w:sz w:val="19"/>
                <w:szCs w:val="19"/>
              </w:rPr>
              <w:t>Background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foreground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colors</w:t>
            </w:r>
            <w:proofErr w:type="spellEnd"/>
            <w:r>
              <w:rPr>
                <w:sz w:val="19"/>
                <w:szCs w:val="19"/>
              </w:rPr>
              <w:t xml:space="preserve"> do </w:t>
            </w:r>
            <w:proofErr w:type="spellStart"/>
            <w:r>
              <w:rPr>
                <w:sz w:val="19"/>
                <w:szCs w:val="19"/>
              </w:rPr>
              <w:t>not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have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sufficient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contrast</w:t>
            </w:r>
            <w:proofErr w:type="spellEnd"/>
            <w:r>
              <w:rPr>
                <w:sz w:val="19"/>
                <w:szCs w:val="19"/>
              </w:rPr>
              <w:t xml:space="preserve"> ratio».</w:t>
            </w:r>
          </w:p>
        </w:tc>
      </w:tr>
      <w:tr w:rsidR="007758DF" w14:paraId="7C07BE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E37CBA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Pasos para reproducir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34D704" w14:textId="77777777" w:rsidR="007758DF" w:rsidRDefault="00000000">
            <w:pPr>
              <w:keepNext/>
              <w:spacing w:after="60" w:line="252" w:lineRule="auto"/>
            </w:pPr>
            <w:r>
              <w:rPr>
                <w:sz w:val="19"/>
                <w:szCs w:val="19"/>
              </w:rPr>
              <w:t xml:space="preserve">1) Abrir cualquiera de las vistas de </w:t>
            </w:r>
            <w:proofErr w:type="spellStart"/>
            <w:r>
              <w:rPr>
                <w:sz w:val="19"/>
                <w:szCs w:val="19"/>
              </w:rPr>
              <w:t>EventHub</w:t>
            </w:r>
            <w:proofErr w:type="spellEnd"/>
            <w:r>
              <w:rPr>
                <w:sz w:val="19"/>
                <w:szCs w:val="19"/>
              </w:rPr>
              <w:t xml:space="preserve"> (Landing, Creación de eventos, Detalle de eventos o Mis Reservas).</w:t>
            </w:r>
          </w:p>
          <w:p w14:paraId="3829A06D" w14:textId="77777777" w:rsidR="007758DF" w:rsidRDefault="00000000">
            <w:pPr>
              <w:keepNext/>
              <w:spacing w:after="60" w:line="252" w:lineRule="auto"/>
            </w:pPr>
            <w:r>
              <w:rPr>
                <w:sz w:val="19"/>
                <w:szCs w:val="19"/>
              </w:rPr>
              <w:t>2) Presionar F12 → Lighthouse → Accesibilidad → Analizar.</w:t>
            </w:r>
          </w:p>
          <w:p w14:paraId="2FFC459F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 xml:space="preserve">3) Revisar la sección </w:t>
            </w:r>
            <w:proofErr w:type="spellStart"/>
            <w:r>
              <w:rPr>
                <w:sz w:val="19"/>
                <w:szCs w:val="19"/>
              </w:rPr>
              <w:t>Contrast</w:t>
            </w:r>
            <w:proofErr w:type="spellEnd"/>
            <w:r>
              <w:rPr>
                <w:sz w:val="19"/>
                <w:szCs w:val="19"/>
              </w:rPr>
              <w:t xml:space="preserve"> del informe.</w:t>
            </w:r>
          </w:p>
        </w:tc>
      </w:tr>
      <w:tr w:rsidR="007758DF" w14:paraId="12FEC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1C6C22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Resultado esperado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6D3E5F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Una relación de contraste de al menos 4.5:1 para texto normal y 3:1 para texto grande.</w:t>
            </w:r>
          </w:p>
        </w:tc>
      </w:tr>
      <w:tr w:rsidR="007758DF" w14:paraId="4EEF47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A056E1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Resultado obtenido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31D618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Lighthouse reporta que los colores de fondo y primer plano no tienen una razón de contraste suficiente en múltiples páginas.</w:t>
            </w:r>
          </w:p>
        </w:tc>
      </w:tr>
      <w:tr w:rsidR="007758DF" w14:paraId="4AF2ED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8AC8A4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Evidencia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400B02" w14:textId="4FDD250F" w:rsidR="007758DF" w:rsidRDefault="00BF4ED9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</w:t>
            </w:r>
            <w:r w:rsidR="00000000">
              <w:rPr>
                <w:sz w:val="19"/>
                <w:szCs w:val="19"/>
              </w:rPr>
              <w:t>aptura del informe de Lighthouse.</w:t>
            </w:r>
          </w:p>
        </w:tc>
      </w:tr>
      <w:tr w:rsidR="007758DF" w14:paraId="654160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8EDE15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Criterio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EAC982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Perceptible (1.4.3 Contraste mínimo, WCAG 2.1 AA), según el documento de casos.</w:t>
            </w:r>
          </w:p>
        </w:tc>
      </w:tr>
      <w:tr w:rsidR="007758DF" w14:paraId="6EAD56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0F0581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Afecta a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52E87A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Personas con baja visión, daltonismo o que usan dispositivos con alta iluminación ambiental.</w:t>
            </w:r>
          </w:p>
        </w:tc>
      </w:tr>
      <w:tr w:rsidR="007758DF" w14:paraId="75B690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CEFB1A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Estado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83BB55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Por confirmar con una comprobación manual (teclado y lector de pantalla). Lighthouse analiza una sola pantalla y detecta solo una parte de los problemas.</w:t>
            </w:r>
          </w:p>
        </w:tc>
      </w:tr>
      <w:tr w:rsidR="007758DF" w14:paraId="5C5004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C44389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Severidad / prioridad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5FE138" w14:textId="755C6A7A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 xml:space="preserve">Media / Moderada </w:t>
            </w:r>
          </w:p>
        </w:tc>
      </w:tr>
      <w:tr w:rsidR="007758DF" w14:paraId="6E1514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C2BBF9" w14:textId="77777777" w:rsidR="007758DF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Requisito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B1EE70" w14:textId="77777777" w:rsidR="007758DF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R17 (sin casos manuales todavía).</w:t>
            </w:r>
          </w:p>
        </w:tc>
      </w:tr>
    </w:tbl>
    <w:p w14:paraId="39B6EC16" w14:textId="77777777" w:rsidR="007758DF" w:rsidRDefault="00000000">
      <w:pPr>
        <w:pStyle w:val="Ttulo2"/>
        <w:keepNext/>
        <w:keepLines/>
        <w:spacing w:before="240" w:after="100"/>
      </w:pPr>
      <w:r>
        <w:rPr>
          <w:b/>
          <w:bCs/>
          <w:color w:val="2E75B6"/>
          <w:sz w:val="24"/>
          <w:szCs w:val="24"/>
        </w:rPr>
        <w:lastRenderedPageBreak/>
        <w:t>Hallazgo 02 · Lighthouse: encabezados que no siguen un orden descendente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7758DF" w14:paraId="1C3038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8BE62E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Encontrado en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0A328D" w14:textId="77777777" w:rsidR="007758DF" w:rsidRDefault="00000000">
            <w:pPr>
              <w:keepNext/>
              <w:spacing w:after="60" w:line="252" w:lineRule="auto"/>
            </w:pPr>
            <w:r>
              <w:rPr>
                <w:sz w:val="19"/>
                <w:szCs w:val="19"/>
              </w:rPr>
              <w:t>Auditoría con Lighthouse, sin caso manual asociado (R17 no tiene casos).</w:t>
            </w:r>
          </w:p>
          <w:p w14:paraId="6D421BC5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Observado el 15 de octubre de 2026.</w:t>
            </w:r>
          </w:p>
        </w:tc>
      </w:tr>
      <w:tr w:rsidR="007758DF" w14:paraId="40E282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F52C26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Mensaje de Lighthouse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B5B83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 xml:space="preserve">«Heading </w:t>
            </w:r>
            <w:proofErr w:type="spellStart"/>
            <w:r>
              <w:rPr>
                <w:sz w:val="19"/>
                <w:szCs w:val="19"/>
              </w:rPr>
              <w:t>elements</w:t>
            </w:r>
            <w:proofErr w:type="spellEnd"/>
            <w:r>
              <w:rPr>
                <w:sz w:val="19"/>
                <w:szCs w:val="19"/>
              </w:rPr>
              <w:t xml:space="preserve"> are </w:t>
            </w:r>
            <w:proofErr w:type="spellStart"/>
            <w:r>
              <w:rPr>
                <w:sz w:val="19"/>
                <w:szCs w:val="19"/>
              </w:rPr>
              <w:t>not</w:t>
            </w:r>
            <w:proofErr w:type="spellEnd"/>
            <w:r>
              <w:rPr>
                <w:sz w:val="19"/>
                <w:szCs w:val="19"/>
              </w:rPr>
              <w:t xml:space="preserve"> in a </w:t>
            </w:r>
            <w:proofErr w:type="spellStart"/>
            <w:r>
              <w:rPr>
                <w:sz w:val="19"/>
                <w:szCs w:val="19"/>
              </w:rPr>
              <w:t>sequentially-descending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order</w:t>
            </w:r>
            <w:proofErr w:type="spellEnd"/>
            <w:r>
              <w:rPr>
                <w:sz w:val="19"/>
                <w:szCs w:val="19"/>
              </w:rPr>
              <w:t>».</w:t>
            </w:r>
          </w:p>
        </w:tc>
      </w:tr>
      <w:tr w:rsidR="007758DF" w14:paraId="6EE4F3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C0484A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Pasos para reproducir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A20E9C" w14:textId="77777777" w:rsidR="007758DF" w:rsidRDefault="00000000">
            <w:pPr>
              <w:keepNext/>
              <w:spacing w:after="60" w:line="252" w:lineRule="auto"/>
            </w:pPr>
            <w:r>
              <w:rPr>
                <w:sz w:val="19"/>
                <w:szCs w:val="19"/>
              </w:rPr>
              <w:t>1) Abrir la vista de Mis Reservas (https://eventhub.rahulshettyacademy.com/bookings).</w:t>
            </w:r>
          </w:p>
          <w:p w14:paraId="6F173456" w14:textId="77777777" w:rsidR="007758DF" w:rsidRDefault="00000000">
            <w:pPr>
              <w:keepNext/>
              <w:spacing w:after="60" w:line="252" w:lineRule="auto"/>
            </w:pPr>
            <w:r>
              <w:rPr>
                <w:sz w:val="19"/>
                <w:szCs w:val="19"/>
              </w:rPr>
              <w:t>2) Presionar F12 → Lighthouse → Accesibilidad → Analizar.</w:t>
            </w:r>
          </w:p>
          <w:p w14:paraId="683FB3E3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 xml:space="preserve">3) Revisar la sección </w:t>
            </w:r>
            <w:proofErr w:type="spellStart"/>
            <w:r>
              <w:rPr>
                <w:sz w:val="19"/>
                <w:szCs w:val="19"/>
              </w:rPr>
              <w:t>Navigation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7758DF" w14:paraId="0187CD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7119A9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Resultado esperado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F23FD5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Que los encabezados (h1, h2, h3, etc.) sigan un orden jerárquico descendente y lógico, sin omitir niveles.</w:t>
            </w:r>
          </w:p>
        </w:tc>
      </w:tr>
      <w:tr w:rsidR="007758DF" w14:paraId="69B479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E79DA2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Resultado obtenido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972007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Lighthouse reporta que los elementos de encabezado no están en un orden secuencialmente descendente.</w:t>
            </w:r>
          </w:p>
        </w:tc>
      </w:tr>
      <w:tr w:rsidR="007758DF" w14:paraId="02B2F7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97662A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Evidencia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37332D" w14:textId="5E7143E9" w:rsidR="007758DF" w:rsidRDefault="00BB3F2D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</w:t>
            </w:r>
            <w:r w:rsidR="00000000">
              <w:rPr>
                <w:sz w:val="19"/>
                <w:szCs w:val="19"/>
              </w:rPr>
              <w:t>aptura del informe de Lighthouse.</w:t>
            </w:r>
          </w:p>
        </w:tc>
      </w:tr>
      <w:tr w:rsidR="007758DF" w14:paraId="7B3503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D28A65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Criterio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14134A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Perceptible / Operable (1.3.1 Información y relaciones y 2.4.6 Encabezados, WCAG 2.1 AA), según el documento de casos.</w:t>
            </w:r>
          </w:p>
        </w:tc>
      </w:tr>
      <w:tr w:rsidR="007758DF" w14:paraId="74993A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D35A6E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Afecta a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40F239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Usuarios de lectores de pantalla que saltan entre encabezados para explorar la estructura de la página.</w:t>
            </w:r>
          </w:p>
        </w:tc>
      </w:tr>
      <w:tr w:rsidR="007758DF" w14:paraId="38BFBD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61E552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Estado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A75049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Por confirmar con una comprobación manual (teclado y lector de pantalla). Lighthouse analiza una sola pantalla y detecta solo una parte de los problemas.</w:t>
            </w:r>
          </w:p>
        </w:tc>
      </w:tr>
      <w:tr w:rsidR="007758DF" w14:paraId="2F2C61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DBDEA0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Severidad / prioridad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F87EFC" w14:textId="31ED3D7B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Media / prioridad</w:t>
            </w:r>
          </w:p>
        </w:tc>
      </w:tr>
      <w:tr w:rsidR="007758DF" w14:paraId="35BAA0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AE617B" w14:textId="77777777" w:rsidR="007758DF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Requisito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DE9303" w14:textId="77777777" w:rsidR="007758DF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R17 (sin casos manuales todavía).</w:t>
            </w:r>
          </w:p>
        </w:tc>
      </w:tr>
    </w:tbl>
    <w:p w14:paraId="539BC567" w14:textId="77777777" w:rsidR="007758DF" w:rsidRDefault="00000000">
      <w:pPr>
        <w:pStyle w:val="Ttulo2"/>
        <w:keepNext/>
        <w:keepLines/>
        <w:spacing w:before="240" w:after="100"/>
      </w:pPr>
      <w:r>
        <w:rPr>
          <w:b/>
          <w:bCs/>
          <w:color w:val="2E75B6"/>
          <w:sz w:val="24"/>
          <w:szCs w:val="24"/>
        </w:rPr>
        <w:t>Hallazgo 03 · Lighthouse: enlaces idénticos sin contexto diferenciado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7758DF" w14:paraId="7F400E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F0EBB8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Encontrado en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8FA984" w14:textId="77777777" w:rsidR="007758DF" w:rsidRDefault="00000000">
            <w:pPr>
              <w:keepNext/>
              <w:spacing w:after="60" w:line="252" w:lineRule="auto"/>
            </w:pPr>
            <w:r>
              <w:rPr>
                <w:sz w:val="19"/>
                <w:szCs w:val="19"/>
              </w:rPr>
              <w:t>Auditoría con Lighthouse, sin caso manual asociado (R17 no tiene casos).</w:t>
            </w:r>
          </w:p>
          <w:p w14:paraId="04670539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Observado el 15 de octubre de 2026.</w:t>
            </w:r>
          </w:p>
        </w:tc>
      </w:tr>
      <w:tr w:rsidR="007758DF" w14:paraId="67DADC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6B118E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Mensaje de Lighthouse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8D614F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«</w:t>
            </w:r>
            <w:proofErr w:type="spellStart"/>
            <w:r>
              <w:rPr>
                <w:sz w:val="19"/>
                <w:szCs w:val="19"/>
              </w:rPr>
              <w:t>Identical</w:t>
            </w:r>
            <w:proofErr w:type="spellEnd"/>
            <w:r>
              <w:rPr>
                <w:sz w:val="19"/>
                <w:szCs w:val="19"/>
              </w:rPr>
              <w:t xml:space="preserve"> links </w:t>
            </w:r>
            <w:proofErr w:type="spellStart"/>
            <w:r>
              <w:rPr>
                <w:sz w:val="19"/>
                <w:szCs w:val="19"/>
              </w:rPr>
              <w:t>have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purpose</w:t>
            </w:r>
            <w:proofErr w:type="spellEnd"/>
            <w:r>
              <w:rPr>
                <w:sz w:val="19"/>
                <w:szCs w:val="19"/>
              </w:rPr>
              <w:t>».</w:t>
            </w:r>
          </w:p>
        </w:tc>
      </w:tr>
      <w:tr w:rsidR="007758DF" w14:paraId="25667E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50D5E7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Pasos para reproducir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2ADED5" w14:textId="77777777" w:rsidR="007758DF" w:rsidRDefault="00000000">
            <w:pPr>
              <w:keepNext/>
              <w:spacing w:after="60" w:line="252" w:lineRule="auto"/>
            </w:pPr>
            <w:r>
              <w:rPr>
                <w:sz w:val="19"/>
                <w:szCs w:val="19"/>
              </w:rPr>
              <w:t>1) Abrir la Landing Page (https://eventhub.rahulshettyacademy.com/) o la vista de Mis Reservas.</w:t>
            </w:r>
          </w:p>
          <w:p w14:paraId="41B331AC" w14:textId="77777777" w:rsidR="007758DF" w:rsidRDefault="00000000">
            <w:pPr>
              <w:keepNext/>
              <w:spacing w:after="60" w:line="252" w:lineRule="auto"/>
            </w:pPr>
            <w:r>
              <w:rPr>
                <w:sz w:val="19"/>
                <w:szCs w:val="19"/>
              </w:rPr>
              <w:t xml:space="preserve">2) Presionar F12 → Lighthouse → Accesibilidad / Best </w:t>
            </w:r>
            <w:proofErr w:type="spellStart"/>
            <w:r>
              <w:rPr>
                <w:sz w:val="19"/>
                <w:szCs w:val="19"/>
              </w:rPr>
              <w:t>Practices</w:t>
            </w:r>
            <w:proofErr w:type="spellEnd"/>
            <w:r>
              <w:rPr>
                <w:sz w:val="19"/>
                <w:szCs w:val="19"/>
              </w:rPr>
              <w:t xml:space="preserve"> → Analizar.</w:t>
            </w:r>
          </w:p>
          <w:p w14:paraId="12857858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3) Revisar los avisos relacionados con enlaces idénticos.</w:t>
            </w:r>
          </w:p>
        </w:tc>
      </w:tr>
      <w:tr w:rsidR="007758DF" w14:paraId="4CFECD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1BF044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Resultado esperado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DD4077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Que los enlaces con el mismo texto o destino ofrezcan un contexto claro y unívoco para evitar confusiones.</w:t>
            </w:r>
          </w:p>
        </w:tc>
      </w:tr>
      <w:tr w:rsidR="007758DF" w14:paraId="34017D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2FD05F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Resultado obtenido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59B855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Lighthouse advierte sobre buenas prácticas en enlaces idénticos que carecen de contexto diferenciado.</w:t>
            </w:r>
          </w:p>
        </w:tc>
      </w:tr>
      <w:tr w:rsidR="007758DF" w14:paraId="5D7D3C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31E14C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Evidencia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9CFC05" w14:textId="52687FC2" w:rsidR="007758DF" w:rsidRDefault="00F1695C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C</w:t>
            </w:r>
            <w:r w:rsidR="00000000">
              <w:rPr>
                <w:sz w:val="19"/>
                <w:szCs w:val="19"/>
              </w:rPr>
              <w:t>aptura del informe de Lighthouse.</w:t>
            </w:r>
          </w:p>
        </w:tc>
      </w:tr>
      <w:tr w:rsidR="007758DF" w14:paraId="3E9920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8FC7F3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Criterio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F66BFA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Operable (2.4.4 Propósito del enlace, WCAG 2.1 AA), según el documento de casos.</w:t>
            </w:r>
          </w:p>
        </w:tc>
      </w:tr>
      <w:tr w:rsidR="007758DF" w14:paraId="4949A8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7612B6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Afecta a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B88817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Usuarios que navegan con listas de enlaces automatizadas o asistidas por voz.</w:t>
            </w:r>
          </w:p>
        </w:tc>
      </w:tr>
      <w:tr w:rsidR="007758DF" w14:paraId="239C5F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C3E8A9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Estado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C159BC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Por confirmar con una comprobación manual (teclado y lector de pantalla). Lighthouse analiza una sola pantalla y detecta solo una parte de los problemas.</w:t>
            </w:r>
          </w:p>
        </w:tc>
      </w:tr>
      <w:tr w:rsidR="007758DF" w14:paraId="445B68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19171C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Severidad / prioridad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986B5A" w14:textId="0DFA03EE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Baja / Menor</w:t>
            </w:r>
          </w:p>
        </w:tc>
      </w:tr>
      <w:tr w:rsidR="007758DF" w14:paraId="328368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BBA2E4" w14:textId="77777777" w:rsidR="007758DF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Requisito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64C26C" w14:textId="77777777" w:rsidR="007758DF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R17 (sin casos manuales todavía).</w:t>
            </w:r>
          </w:p>
        </w:tc>
      </w:tr>
    </w:tbl>
    <w:p w14:paraId="764EC65B" w14:textId="77777777" w:rsidR="007758DF" w:rsidRDefault="00000000">
      <w:pPr>
        <w:pStyle w:val="Ttulo2"/>
        <w:keepNext/>
        <w:keepLines/>
        <w:spacing w:before="240" w:after="100"/>
      </w:pPr>
      <w:r>
        <w:rPr>
          <w:b/>
          <w:bCs/>
          <w:color w:val="2E75B6"/>
          <w:sz w:val="24"/>
          <w:szCs w:val="24"/>
        </w:rPr>
        <w:lastRenderedPageBreak/>
        <w:t>Preguntas abiertas de la exploración (no son defectos)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838"/>
        <w:gridCol w:w="1900"/>
      </w:tblGrid>
      <w:tr w:rsidR="007758DF" w14:paraId="514ED6C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C88CB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8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B8B7C7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Pregunta</w:t>
            </w:r>
          </w:p>
        </w:tc>
        <w:tc>
          <w:tcPr>
            <w:tcW w:w="19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6F1393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7758DF" w14:paraId="30D9F0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926B1B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P-01</w:t>
            </w:r>
          </w:p>
        </w:tc>
        <w:tc>
          <w:tcPr>
            <w:tcW w:w="68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23CA59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¿Qué ocurre con las reservas asociadas al evento más antiguo cuando el límite de 6 eventos lo reemplaza automáticamente?</w:t>
            </w:r>
          </w:p>
        </w:tc>
        <w:tc>
          <w:tcPr>
            <w:tcW w:w="19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65C25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Abierta</w:t>
            </w:r>
          </w:p>
        </w:tc>
      </w:tr>
      <w:tr w:rsidR="007758DF" w14:paraId="22CB78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FB9254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P-02</w:t>
            </w:r>
          </w:p>
        </w:tc>
        <w:tc>
          <w:tcPr>
            <w:tcW w:w="68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297422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¿Por qué el aviso amarillo del formulario tiene espacios irregulares alrededor de «seis eventos»?</w:t>
            </w:r>
          </w:p>
        </w:tc>
        <w:tc>
          <w:tcPr>
            <w:tcW w:w="19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F5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593177" w14:textId="7777777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Abierta (UI/negocio)</w:t>
            </w:r>
          </w:p>
        </w:tc>
      </w:tr>
      <w:tr w:rsidR="007758DF" w14:paraId="5DD69E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D6B68C" w14:textId="77777777" w:rsidR="007758DF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P-03</w:t>
            </w:r>
          </w:p>
        </w:tc>
        <w:tc>
          <w:tcPr>
            <w:tcW w:w="68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25FC5E" w14:textId="77777777" w:rsidR="007758DF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¿Cuál es el criterio de ordenamiento de la grilla de eventos? No sigue la fecha del evento; parece seguir el orden de creación.</w:t>
            </w:r>
          </w:p>
        </w:tc>
        <w:tc>
          <w:tcPr>
            <w:tcW w:w="19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4F5E03" w14:textId="77777777" w:rsidR="007758DF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Abierta</w:t>
            </w:r>
          </w:p>
        </w:tc>
      </w:tr>
    </w:tbl>
    <w:p w14:paraId="0D843B68" w14:textId="77777777" w:rsidR="007758DF" w:rsidRDefault="00000000">
      <w:pPr>
        <w:pStyle w:val="Ttulo1"/>
        <w:keepNext/>
        <w:keepLines/>
        <w:pBdr>
          <w:bottom w:val="single" w:sz="6" w:space="3" w:color="BFD0E8"/>
        </w:pBdr>
        <w:spacing w:before="320" w:after="140"/>
      </w:pPr>
      <w:r>
        <w:rPr>
          <w:b/>
          <w:bCs/>
          <w:color w:val="1F3864"/>
          <w:sz w:val="30"/>
          <w:szCs w:val="30"/>
        </w:rPr>
        <w:t>3. Un hallazgo, dos versiones (DEF-01)</w:t>
      </w:r>
    </w:p>
    <w:p w14:paraId="24E7BE2E" w14:textId="77777777" w:rsidR="007758DF" w:rsidRDefault="00000000">
      <w:pPr>
        <w:keepNext/>
        <w:spacing w:before="80" w:after="80" w:line="276" w:lineRule="auto"/>
      </w:pPr>
      <w:r>
        <w:rPr>
          <w:i/>
          <w:iCs/>
          <w:color w:val="595959"/>
          <w:sz w:val="18"/>
          <w:szCs w:val="18"/>
        </w:rPr>
        <w:t>El mismo defecto se comunica distinto según quién lo lee.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7758DF" w14:paraId="119A24E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77A36E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Para quién</w:t>
            </w:r>
          </w:p>
        </w:tc>
        <w:tc>
          <w:tcPr>
            <w:tcW w:w="76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C5A00F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Texto</w:t>
            </w:r>
          </w:p>
        </w:tc>
      </w:tr>
      <w:tr w:rsidR="007758DF" w14:paraId="38DA3F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86C0BB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Equipo técnico</w:t>
            </w:r>
          </w:p>
        </w:tc>
        <w:tc>
          <w:tcPr>
            <w:tcW w:w="76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CA7B8" w14:textId="77777777" w:rsidR="007758DF" w:rsidRDefault="00000000">
            <w:pPr>
              <w:keepNext/>
              <w:spacing w:after="60" w:line="252" w:lineRule="auto"/>
            </w:pPr>
            <w:r>
              <w:rPr>
                <w:b/>
                <w:bCs/>
                <w:sz w:val="19"/>
                <w:szCs w:val="19"/>
              </w:rPr>
              <w:t>Título:</w:t>
            </w:r>
            <w:r>
              <w:rPr>
                <w:sz w:val="19"/>
                <w:szCs w:val="19"/>
              </w:rPr>
              <w:t xml:space="preserve"> con el año 3035 en la fecha del evento, «Add </w:t>
            </w:r>
            <w:proofErr w:type="spellStart"/>
            <w:r>
              <w:rPr>
                <w:sz w:val="19"/>
                <w:szCs w:val="19"/>
              </w:rPr>
              <w:t>Event</w:t>
            </w:r>
            <w:proofErr w:type="spellEnd"/>
            <w:r>
              <w:rPr>
                <w:sz w:val="19"/>
                <w:szCs w:val="19"/>
              </w:rPr>
              <w:t>» no responde ni muestra mensaje.</w:t>
            </w:r>
          </w:p>
          <w:p w14:paraId="59DAF2E4" w14:textId="77777777" w:rsidR="007758DF" w:rsidRDefault="00000000">
            <w:pPr>
              <w:keepNext/>
              <w:spacing w:after="60" w:line="252" w:lineRule="auto"/>
            </w:pPr>
            <w:r>
              <w:rPr>
                <w:b/>
                <w:bCs/>
                <w:sz w:val="19"/>
                <w:szCs w:val="19"/>
              </w:rPr>
              <w:t>Pasos:</w:t>
            </w:r>
            <w:r>
              <w:rPr>
                <w:sz w:val="19"/>
                <w:szCs w:val="19"/>
              </w:rPr>
              <w:t xml:space="preserve"> 1) abrir </w:t>
            </w:r>
            <w:proofErr w:type="spellStart"/>
            <w:r>
              <w:rPr>
                <w:sz w:val="19"/>
                <w:szCs w:val="19"/>
              </w:rPr>
              <w:t>Events</w:t>
            </w:r>
            <w:proofErr w:type="spellEnd"/>
            <w:r>
              <w:rPr>
                <w:sz w:val="19"/>
                <w:szCs w:val="19"/>
              </w:rPr>
              <w:t xml:space="preserve"> con un usuario autenticado; 2) «Agregar nuevo evento»; 3) llenar el formulario con el año 3035; 4) «Add </w:t>
            </w:r>
            <w:proofErr w:type="spellStart"/>
            <w:r>
              <w:rPr>
                <w:sz w:val="19"/>
                <w:szCs w:val="19"/>
              </w:rPr>
              <w:t>Event</w:t>
            </w:r>
            <w:proofErr w:type="spellEnd"/>
            <w:r>
              <w:rPr>
                <w:sz w:val="19"/>
                <w:szCs w:val="19"/>
              </w:rPr>
              <w:t>».</w:t>
            </w:r>
          </w:p>
          <w:p w14:paraId="3FA505BF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Esperado:</w:t>
            </w:r>
            <w:r>
              <w:rPr>
                <w:sz w:val="19"/>
                <w:szCs w:val="19"/>
              </w:rPr>
              <w:t xml:space="preserve"> mensaje de validación o evento creado. </w:t>
            </w:r>
            <w:r>
              <w:rPr>
                <w:b/>
                <w:bCs/>
                <w:sz w:val="19"/>
                <w:szCs w:val="19"/>
              </w:rPr>
              <w:t>Obtenido:</w:t>
            </w:r>
            <w:r>
              <w:rPr>
                <w:sz w:val="19"/>
                <w:szCs w:val="19"/>
              </w:rPr>
              <w:t xml:space="preserve"> sin respuesta; con fecha pasada sí hay validación.</w:t>
            </w:r>
          </w:p>
        </w:tc>
      </w:tr>
      <w:tr w:rsidR="007758DF" w14:paraId="1E6512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D49676" w14:textId="77777777" w:rsidR="007758DF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Quien decide</w:t>
            </w:r>
          </w:p>
        </w:tc>
        <w:tc>
          <w:tcPr>
            <w:tcW w:w="76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9CFB65" w14:textId="77777777" w:rsidR="007758DF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Al crear un evento con una fecha de año muy lejano, el formulario se queda sin responder y no explica por qué. Quien lo usa no sabe qué corregir y puede abandonar la tarea o repetir el intento. Se recomienda mostrar un mensaje claro sobre la fecha permitida o aceptar la fecha.</w:t>
            </w:r>
          </w:p>
        </w:tc>
      </w:tr>
    </w:tbl>
    <w:p w14:paraId="2694FC80" w14:textId="77777777" w:rsidR="007758DF" w:rsidRDefault="00000000">
      <w:pPr>
        <w:pStyle w:val="Ttulo1"/>
        <w:keepNext/>
        <w:keepLines/>
        <w:pBdr>
          <w:bottom w:val="single" w:sz="6" w:space="3" w:color="BFD0E8"/>
        </w:pBdr>
        <w:spacing w:before="320" w:after="140"/>
      </w:pPr>
      <w:r>
        <w:rPr>
          <w:b/>
          <w:bCs/>
          <w:color w:val="1F3864"/>
          <w:sz w:val="30"/>
          <w:szCs w:val="30"/>
        </w:rPr>
        <w:t>4. Mejora de un reporte con IA (Nivel 2)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7758DF" w14:paraId="286768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7A92BF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Qué pedí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5C9FB3" w14:textId="234AB8F7" w:rsidR="007758DF" w:rsidRDefault="00000000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 xml:space="preserve">«Elabora el registro de los 2 defectos (D) reportados en la sesión exploratoria», con pasos para reproducir, resultado esperado y obtenido, y lo que queda por confirmar. </w:t>
            </w:r>
            <w:r w:rsidR="00F1695C">
              <w:rPr>
                <w:sz w:val="19"/>
                <w:szCs w:val="19"/>
              </w:rPr>
              <w:t>Estructure el documento base con los puntos requeridos</w:t>
            </w:r>
          </w:p>
        </w:tc>
      </w:tr>
      <w:tr w:rsidR="007758DF" w14:paraId="4EF3C7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2775BD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Qué adopté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DC92AC" w14:textId="2ED43204" w:rsidR="007758DF" w:rsidRDefault="00F1695C">
            <w:pPr>
              <w:keepNext/>
              <w:spacing w:line="252" w:lineRule="auto"/>
            </w:pPr>
            <w:r>
              <w:rPr>
                <w:sz w:val="19"/>
                <w:szCs w:val="19"/>
              </w:rPr>
              <w:t>Diagramación del informe, Estructura de los hallazgos en prueba exploratorias.</w:t>
            </w:r>
          </w:p>
        </w:tc>
      </w:tr>
      <w:tr w:rsidR="007758DF" w14:paraId="075F46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383183" w14:textId="77777777" w:rsidR="007758DF" w:rsidRDefault="00000000">
            <w:pPr>
              <w:keepNext/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Qué rechacé y por qué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D07682" w14:textId="53FC17D7" w:rsidR="007758DF" w:rsidRDefault="00F1695C">
            <w:pPr>
              <w:keepNext/>
              <w:spacing w:line="252" w:lineRule="auto"/>
            </w:pPr>
            <w:r>
              <w:t xml:space="preserve">Fechas incorrectas de ejecución por no corresponder. </w:t>
            </w:r>
          </w:p>
        </w:tc>
      </w:tr>
      <w:tr w:rsidR="007758DF" w14:paraId="788820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shd w:val="clear" w:color="auto" w:fill="E9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16C3D0" w14:textId="77777777" w:rsidR="007758DF" w:rsidRDefault="00000000">
            <w:pPr>
              <w:spacing w:line="252" w:lineRule="auto"/>
            </w:pPr>
            <w:r>
              <w:rPr>
                <w:b/>
                <w:bCs/>
                <w:color w:val="1F3864"/>
                <w:sz w:val="19"/>
                <w:szCs w:val="19"/>
              </w:rPr>
              <w:t>Cómo verifiqué</w:t>
            </w:r>
          </w:p>
        </w:tc>
        <w:tc>
          <w:tcPr>
            <w:tcW w:w="7338" w:type="dxa"/>
            <w:tcBorders>
              <w:top w:val="single" w:sz="4" w:space="0" w:color="C5CEDC"/>
              <w:left w:val="single" w:sz="4" w:space="0" w:color="C5CEDC"/>
              <w:bottom w:val="single" w:sz="4" w:space="0" w:color="C5CEDC"/>
              <w:right w:val="single" w:sz="4" w:space="0" w:color="C5CE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62F61B" w14:textId="5A243127" w:rsidR="007758DF" w:rsidRDefault="003D67C1">
            <w:pPr>
              <w:spacing w:line="252" w:lineRule="auto"/>
            </w:pPr>
            <w:r>
              <w:rPr>
                <w:sz w:val="19"/>
                <w:szCs w:val="19"/>
              </w:rPr>
              <w:t>Se comprobó con las fechas de los informes lighthouse.</w:t>
            </w:r>
          </w:p>
        </w:tc>
      </w:tr>
    </w:tbl>
    <w:p w14:paraId="0CFBEA88" w14:textId="75198116" w:rsidR="007758DF" w:rsidRDefault="007758DF" w:rsidP="00F1695C">
      <w:pPr>
        <w:pStyle w:val="Ttulo2"/>
        <w:keepNext/>
        <w:keepLines/>
        <w:spacing w:before="240" w:after="100"/>
      </w:pPr>
    </w:p>
    <w:sectPr w:rsidR="007758DF">
      <w:footerReference w:type="default" r:id="rId8"/>
      <w:pgSz w:w="11906" w:h="16838"/>
      <w:pgMar w:top="1247" w:right="1134" w:bottom="1247" w:left="1134" w:header="708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CB143" w14:textId="77777777" w:rsidR="001C4CCE" w:rsidRDefault="001C4CCE">
      <w:r>
        <w:separator/>
      </w:r>
    </w:p>
  </w:endnote>
  <w:endnote w:type="continuationSeparator" w:id="0">
    <w:p w14:paraId="61E2663E" w14:textId="77777777" w:rsidR="001C4CCE" w:rsidRDefault="001C4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BA613" w14:textId="77777777" w:rsidR="007758DF" w:rsidRDefault="00000000">
    <w:pPr>
      <w:pBdr>
        <w:top w:val="single" w:sz="4" w:space="6" w:color="BFD0E8"/>
      </w:pBdr>
      <w:jc w:val="right"/>
    </w:pPr>
    <w:r>
      <w:rPr>
        <w:color w:val="7F7F7F"/>
        <w:sz w:val="18"/>
        <w:szCs w:val="18"/>
      </w:rPr>
      <w:t xml:space="preserve">Reporte de defectos v1 · </w:t>
    </w:r>
    <w:proofErr w:type="spellStart"/>
    <w:r>
      <w:rPr>
        <w:color w:val="7F7F7F"/>
        <w:sz w:val="18"/>
        <w:szCs w:val="18"/>
      </w:rPr>
      <w:t>EventHub</w:t>
    </w:r>
    <w:proofErr w:type="spellEnd"/>
    <w:r>
      <w:rPr>
        <w:color w:val="7F7F7F"/>
        <w:sz w:val="18"/>
        <w:szCs w:val="18"/>
      </w:rPr>
      <w:t xml:space="preserve"> · Página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CE2513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de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NUMPAGES</w:instrText>
    </w:r>
    <w:r>
      <w:rPr>
        <w:color w:val="7F7F7F"/>
        <w:sz w:val="18"/>
        <w:szCs w:val="18"/>
      </w:rPr>
      <w:fldChar w:fldCharType="separate"/>
    </w:r>
    <w:r w:rsidR="00CE2513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246EA" w14:textId="77777777" w:rsidR="001C4CCE" w:rsidRDefault="001C4CCE">
      <w:r>
        <w:separator/>
      </w:r>
    </w:p>
  </w:footnote>
  <w:footnote w:type="continuationSeparator" w:id="0">
    <w:p w14:paraId="3F2C6D99" w14:textId="77777777" w:rsidR="001C4CCE" w:rsidRDefault="001C4C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12946"/>
    <w:multiLevelType w:val="hybridMultilevel"/>
    <w:tmpl w:val="4FB2E2FE"/>
    <w:lvl w:ilvl="0" w:tplc="BEC2A6DE">
      <w:start w:val="1"/>
      <w:numFmt w:val="bullet"/>
      <w:lvlText w:val="•"/>
      <w:lvlJc w:val="left"/>
      <w:pPr>
        <w:ind w:left="360" w:hanging="240"/>
      </w:pPr>
    </w:lvl>
    <w:lvl w:ilvl="1" w:tplc="1F4058C2">
      <w:numFmt w:val="decimal"/>
      <w:lvlText w:val=""/>
      <w:lvlJc w:val="left"/>
    </w:lvl>
    <w:lvl w:ilvl="2" w:tplc="97F284CC">
      <w:numFmt w:val="decimal"/>
      <w:lvlText w:val=""/>
      <w:lvlJc w:val="left"/>
    </w:lvl>
    <w:lvl w:ilvl="3" w:tplc="FDFAF1AC">
      <w:numFmt w:val="decimal"/>
      <w:lvlText w:val=""/>
      <w:lvlJc w:val="left"/>
    </w:lvl>
    <w:lvl w:ilvl="4" w:tplc="D5EECC28">
      <w:numFmt w:val="decimal"/>
      <w:lvlText w:val=""/>
      <w:lvlJc w:val="left"/>
    </w:lvl>
    <w:lvl w:ilvl="5" w:tplc="C900C13A">
      <w:numFmt w:val="decimal"/>
      <w:lvlText w:val=""/>
      <w:lvlJc w:val="left"/>
    </w:lvl>
    <w:lvl w:ilvl="6" w:tplc="857EB112">
      <w:numFmt w:val="decimal"/>
      <w:lvlText w:val=""/>
      <w:lvlJc w:val="left"/>
    </w:lvl>
    <w:lvl w:ilvl="7" w:tplc="75F250D2">
      <w:numFmt w:val="decimal"/>
      <w:lvlText w:val=""/>
      <w:lvlJc w:val="left"/>
    </w:lvl>
    <w:lvl w:ilvl="8" w:tplc="0C440646">
      <w:numFmt w:val="decimal"/>
      <w:lvlText w:val=""/>
      <w:lvlJc w:val="left"/>
    </w:lvl>
  </w:abstractNum>
  <w:abstractNum w:abstractNumId="1" w15:restartNumberingAfterBreak="0">
    <w:nsid w:val="7A5F5127"/>
    <w:multiLevelType w:val="hybridMultilevel"/>
    <w:tmpl w:val="36D4D1AE"/>
    <w:lvl w:ilvl="0" w:tplc="781657A0">
      <w:start w:val="1"/>
      <w:numFmt w:val="bullet"/>
      <w:lvlText w:val="●"/>
      <w:lvlJc w:val="left"/>
      <w:pPr>
        <w:ind w:left="720" w:hanging="360"/>
      </w:pPr>
    </w:lvl>
    <w:lvl w:ilvl="1" w:tplc="1DA0DB5E">
      <w:start w:val="1"/>
      <w:numFmt w:val="bullet"/>
      <w:lvlText w:val="○"/>
      <w:lvlJc w:val="left"/>
      <w:pPr>
        <w:ind w:left="1440" w:hanging="360"/>
      </w:pPr>
    </w:lvl>
    <w:lvl w:ilvl="2" w:tplc="500666B0">
      <w:start w:val="1"/>
      <w:numFmt w:val="bullet"/>
      <w:lvlText w:val="■"/>
      <w:lvlJc w:val="left"/>
      <w:pPr>
        <w:ind w:left="2160" w:hanging="360"/>
      </w:pPr>
    </w:lvl>
    <w:lvl w:ilvl="3" w:tplc="0B646ABA">
      <w:start w:val="1"/>
      <w:numFmt w:val="bullet"/>
      <w:lvlText w:val="●"/>
      <w:lvlJc w:val="left"/>
      <w:pPr>
        <w:ind w:left="2880" w:hanging="360"/>
      </w:pPr>
    </w:lvl>
    <w:lvl w:ilvl="4" w:tplc="D1BA7DF6">
      <w:start w:val="1"/>
      <w:numFmt w:val="bullet"/>
      <w:lvlText w:val="○"/>
      <w:lvlJc w:val="left"/>
      <w:pPr>
        <w:ind w:left="3600" w:hanging="360"/>
      </w:pPr>
    </w:lvl>
    <w:lvl w:ilvl="5" w:tplc="E3806A84">
      <w:start w:val="1"/>
      <w:numFmt w:val="bullet"/>
      <w:lvlText w:val="■"/>
      <w:lvlJc w:val="left"/>
      <w:pPr>
        <w:ind w:left="4320" w:hanging="360"/>
      </w:pPr>
    </w:lvl>
    <w:lvl w:ilvl="6" w:tplc="D42E857C">
      <w:start w:val="1"/>
      <w:numFmt w:val="bullet"/>
      <w:lvlText w:val="●"/>
      <w:lvlJc w:val="left"/>
      <w:pPr>
        <w:ind w:left="5040" w:hanging="360"/>
      </w:pPr>
    </w:lvl>
    <w:lvl w:ilvl="7" w:tplc="453C9426">
      <w:start w:val="1"/>
      <w:numFmt w:val="bullet"/>
      <w:lvlText w:val="●"/>
      <w:lvlJc w:val="left"/>
      <w:pPr>
        <w:ind w:left="5760" w:hanging="360"/>
      </w:pPr>
    </w:lvl>
    <w:lvl w:ilvl="8" w:tplc="11381144">
      <w:start w:val="1"/>
      <w:numFmt w:val="bullet"/>
      <w:lvlText w:val="●"/>
      <w:lvlJc w:val="left"/>
      <w:pPr>
        <w:ind w:left="6480" w:hanging="360"/>
      </w:pPr>
    </w:lvl>
  </w:abstractNum>
  <w:num w:numId="1" w16cid:durableId="1279529181">
    <w:abstractNumId w:val="1"/>
    <w:lvlOverride w:ilvl="0">
      <w:startOverride w:val="1"/>
    </w:lvlOverride>
  </w:num>
  <w:num w:numId="2" w16cid:durableId="1959665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8DF"/>
    <w:rsid w:val="001C4CCE"/>
    <w:rsid w:val="003D67C1"/>
    <w:rsid w:val="007220F7"/>
    <w:rsid w:val="007758DF"/>
    <w:rsid w:val="00BB3F2D"/>
    <w:rsid w:val="00BF4ED9"/>
    <w:rsid w:val="00CE2513"/>
    <w:rsid w:val="00F16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B0DAC4"/>
  <w15:docId w15:val="{DC67435E-DC52-4F00-A33A-18F08382E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CE25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ArturoLopMan/proyecto-qa-arturo-lopez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c04a875-6eb2-484b-a14b-e2519851b720}" enabled="1" method="Standard" siteId="{14cb4ab4-62b8-45a2-a944-e225383ee1f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1807</Words>
  <Characters>9941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Reporte de defectos v1 - EventHub</vt:lpstr>
    </vt:vector>
  </TitlesOfParts>
  <Company/>
  <LinksUpToDate>false</LinksUpToDate>
  <CharactersWithSpaces>11725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defectos v1 - EventHub</dc:title>
  <dc:creator>Arturo López Manrique</dc:creator>
  <cp:lastModifiedBy>Lopez-Manrique Arturo</cp:lastModifiedBy>
  <cp:revision>2</cp:revision>
  <dcterms:created xsi:type="dcterms:W3CDTF">2026-10-23T04:08:00Z</dcterms:created>
  <dcterms:modified xsi:type="dcterms:W3CDTF">2026-10-23T04:08:00Z</dcterms:modified>
</cp:coreProperties>
</file>