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Estimation: Bid Intelligence Platform</w:t>
      </w:r>
    </w:p>
    <w:p>
      <w:pPr>
        <w:spacing w:after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ReMarkets — Bid Intelligence Platform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Option B — Blazor Web App + .NET 10</w:t>
      </w:r>
    </w:p>
    <w:p>
      <w:pPr>
        <w:pStyle w:val="Heading1"/>
      </w:pPr>
      <w:r>
        <w:rPr>
          <w:rFonts w:ascii="Arial" w:cs="Arial" w:eastAsia="Arial" w:hAnsi="Arial"/>
        </w:rPr>
        <w:t xml:space="preserve">Scope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Internal web application for REMarkets to replace spreadsheet/email-based bidding workflows. Covers bid management, inventory handling, allocation approvals, role-based access, act-on-behalf, audit trails, and order-ready exports. Authentication via Microsoft Entra. All data stored in clean, normalized SQL for future analytics consumption.</w:t>
      </w:r>
    </w:p>
    <w:p>
      <w:pPr>
        <w:pStyle w:val="Heading1"/>
      </w:pPr>
      <w:r>
        <w:rPr>
          <w:rFonts w:ascii="Arial" w:cs="Arial" w:eastAsia="Arial" w:hAnsi="Arial"/>
        </w:rPr>
        <w:t xml:space="preserve">Architecture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Frontend + Backend: Blazor Web App (.NET 10) — unified C# codebase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Render Modes: Static SSR for simple pages, Interactive Server for bid tables and allocation 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UI Components: MudBlazor (free) with DataGrid for in-cell editing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Database: Azure SQL Database with Entity Framework Core 10 (Code-First)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Auth: Microsoft Entra ID via Microsoft.Identity.Web (built-in Blazor auth)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Hosting: Azure App Service (3 environments: Dev, Test, Prod)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Deploy: Single project, single deploy</w:t>
      </w:r>
    </w:p>
    <w:p>
      <w:pPr>
        <w:pStyle w:val="Heading1"/>
      </w:pPr>
      <w:r>
        <w:rPr>
          <w:rFonts w:ascii="Arial" w:cs="Arial" w:eastAsia="Arial" w:hAnsi="Arial"/>
        </w:rPr>
        <w:t xml:space="preserve">Data Grid Library Options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in-cell editing grid is the most critical UI component — it’s where sales reps enter bids, quantities, and prices directly in a table (like Excel in the browser).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600"/>
        <w:gridCol w:w="14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License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In-Cell Editing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MudBlazor DataGrid (Recommended)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MIT (free, open source)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$0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Good</w:t>
            </w:r>
          </w:p>
        </w:tc>
        <w:tc>
          <w:tcPr>
            <w:tcW w:type="dxa" w:w="3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Active community, evaluate Sprint 0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Radzen DataGrid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MIT (free, open source)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$0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Good</w:t>
            </w:r>
          </w:p>
        </w:tc>
        <w:tc>
          <w:tcPr>
            <w:tcW w:type="dxa" w:w="3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Alternative to MudBlazor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AG Grid (Blazor wrapper)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Community: MIT / Enterprise: Commercial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~$1,100/dev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Best-in-class</w:t>
            </w:r>
          </w:p>
        </w:tc>
        <w:tc>
          <w:tcPr>
            <w:tcW w:type="dxa" w:w="3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Same AG Grid as React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Telerik UI for Blazor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Commercial (paid license)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~$1,000/dev/yr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Excellent</w:t>
            </w:r>
          </w:p>
        </w:tc>
        <w:tc>
          <w:tcPr>
            <w:tcW w:type="dxa" w:w="3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Full UI suite + professional support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Syncfusion Blazor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Community: free &lt;$1M rev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$0 or ~$995/dev/yr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Very good</w:t>
            </w:r>
          </w:p>
        </w:tc>
        <w:tc>
          <w:tcPr>
            <w:tcW w:type="dxa" w:w="3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Free tier may apply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Manual (jQuery/JS)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N/A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$0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Painful</w:t>
            </w:r>
          </w:p>
        </w:tc>
        <w:tc>
          <w:tcPr>
            <w:tcW w:type="dxa" w:w="32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NOT recommended — conflicts with Blazor DOM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9"/>
          <w:szCs w:val="19"/>
        </w:rPr>
        <w:t xml:space="preserve">Recommendation: Start with MudBlazor (free, MIT). If Sprint 0 shows it’s insufficient, upgrade to Telerik or AG Grid (~$2–3K for 2–3 devs).</w:t>
      </w:r>
    </w:p>
    <w:p>
      <w:pPr>
        <w:pStyle w:val="Heading1"/>
      </w:pPr>
      <w:r>
        <w:rPr>
          <w:rFonts w:ascii="Arial" w:cs="Arial" w:eastAsia="Arial" w:hAnsi="Arial"/>
        </w:rPr>
        <w:t xml:space="preserve">MVP Definition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Core question: Can REMarkets run 100% of internal bid-to-allocation workflows through the platform instead of spreadsheets and email?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MVP goal: A working web application where sales reps can create offers, enter bids, upload inventory, and route allocations through an approval workflow — with full audit logging and role-based access.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MVP Scope (Must Have)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Without these, the project fails to replace the current spreadsheet/email process.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100"/>
        <w:gridCol w:w="4100"/>
        <w:gridCol w:w="900"/>
        <w:gridCol w:w="800"/>
        <w:gridCol w:w="750"/>
        <w:gridCol w:w="900"/>
        <w:gridCol w:w="3860"/>
      </w:tblGrid>
      <w:tr>
        <w:trPr>
          <w:tblHeader/>
        </w:trPr>
        <w:tc>
          <w:tcPr>
            <w:tcW w:type="dxa" w:w="5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 Hrs</w:t>
            </w:r>
          </w:p>
        </w:tc>
        <w:tc>
          <w:tcPr>
            <w:tcW w:type="dxa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Adjusted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Project Setup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Setup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Blazor Web App project scaffolding (Clean Architecture)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Single project, C# only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Setup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EF Core setup, initial migrations, seed data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Setup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CI/CD pipeline (build + test + deploy)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Single project = simpler pipeline</w:t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Authentication &amp; Authorization — Option A: Azure AD Groups (Confirmed)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Auth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Entra integration — Microsoft.Identity.Web (built-in Blazor auth)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Simpler than MSAL.js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Auth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Azure AD Group setup + group claims mapping (5 groups)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Configure groups in Azure AD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Auth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Dynamic role-based authorization + app-layer enforcement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Policies reading AD group claims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Auth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AuthorizeView components (dynamic role-based UI rendering)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Show/hide based on group membership</w:t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Customer Management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Customers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Customer CRUD (API + Blazor pages)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17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Standard CRUD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Customers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Customer assignment to Sales Reps/Managers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Customers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Customer deactivation (soft delete) + audit logging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Inventory Management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Bulk CSV/Excel upload (parsing + validation + error handling)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×2.0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48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File parsing edge cases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 identity — composite uniqueness + master vs source description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×2.0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40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Client-confirmed composite key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12b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Master description edit UI (search + inline edit + role restriction)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6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SC-002 A15: dedicated UI, audited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 adjustment records (each upload = distinct transaction)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Full audit trail per upload row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 list view with state tracking (Available/Committed/Released)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 grouping into offers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Inventory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State transitions (automatic on approval + manual override)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16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Business rules complexity</w:t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Bid &amp; Offer Management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Create/Edit offers (Blazor forms)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18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Offer list view with filtering and sorting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19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MudBlazor DataGrid — in-cell editing for line-item bids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28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×2.0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56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Core feature, DataGrid config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 uniqueness enforcement + revision tracking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One active bid per customer/line/offer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 types support (bid/BIN/target pricing)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Winning/losing bid capture and status tracking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Bid history (view previous revisions per line item)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Allocation &amp; Approval Workflow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Aggregated allocation view (all bids per offer)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Admin override of winning customer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Approval workflow (Pending → Approved/Rejected) — all manager-approved Phase 1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×2.0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48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Admin has full authority incl. override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Visual pricing indicators (“below floor” warnings)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Visual only Phase 1, no auto-reject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Automatic inventory commitment on approval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Allocation Reversal (Client-confirmed)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 reversal (return inv. to Available, mark Reversed, lock export)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×2.0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40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State machine + inventory rollback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Reversal reason code (required) + full audit trail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Reason code dropdown + audit</w:t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Allocation Tie-Breaker (Client-confirmed)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Tie detection logic + resolution UI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12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Admin picks winner from tied bids</w:t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Act-on-Behalf (Client-requested — Kim: “very important”)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Act-on-Behalf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Act-on-behalf capability — full attribution + audit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×2.0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48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Custom AuthenticationStateProvider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Act-on-Behalf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Act-on-behalf UI (customer selector + visual indicator)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Clear visual cue</w:t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Split Allocations (Client-requested)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34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Partial/split allocations across customers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×2.0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48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Manual decision by manager</w:t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Audit &amp; Compliance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Audit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Audit logging middleware (insert-only AuditLog table)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16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Audit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Audit trail UI (view history per entity)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Order-Ready Exports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37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Exports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CSV export from approved allocations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8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×1.2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Permissions UI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38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Permissions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Role-based UI visibility (AuthorizeView across pages)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960"/>
            <w:gridSpan w:val="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Testing &amp; Bug Buffer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39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QA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Unit tests (services + critical business logic)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30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QA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Integration tests (API/page endpoints)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QA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Bug fixing buffer (10% of MVP hours)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90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Based on ~900 hrs pre-buffer</w:t>
            </w:r>
          </w:p>
        </w:tc>
      </w:tr>
      <w:tr>
        <w:tc>
          <w:tcPr>
            <w:tcW w:type="dxa" w:w="8200"/>
            <w:gridSpan w:val="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MVP Total (Auth Option A)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~998 hrs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Post-MVP Scope (Should Have)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Features that add value after MVP is stable.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100"/>
        <w:gridCol w:w="4100"/>
        <w:gridCol w:w="900"/>
        <w:gridCol w:w="800"/>
        <w:gridCol w:w="750"/>
        <w:gridCol w:w="900"/>
        <w:gridCol w:w="3860"/>
      </w:tblGrid>
      <w:tr>
        <w:trPr>
          <w:tblHeader/>
        </w:trPr>
        <w:tc>
          <w:tcPr>
            <w:tcW w:type="dxa" w:w="5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 Hrs</w:t>
            </w:r>
          </w:p>
        </w:tc>
        <w:tc>
          <w:tcPr>
            <w:tcW w:type="dxa" w:w="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Adjusted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Allocation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Escalation paths (auto-escalate if not approved in X time)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16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Suggested enhancement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Exports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PDF export (order-ready documents via QuestPDF)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Client mentioned; CSV is in MVP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Audit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Advanced audit views (filter by user, date, entity type)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10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15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Suggested enhancement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Admin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System configuration UI (thresholds, settings)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14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21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Suggested enhancement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QA</w:t>
            </w:r>
          </w:p>
        </w:tc>
        <w:tc>
          <w:tcPr>
            <w:tcW w:type="dxa" w:w="4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UAT support + bug fixes from user feedback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Medium</w:t>
            </w:r>
          </w:p>
        </w:tc>
        <w:tc>
          <w:tcPr>
            <w:tcW w:type="dxa" w:w="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24</w:t>
            </w:r>
          </w:p>
        </w:tc>
        <w:tc>
          <w:tcPr>
            <w:tcW w:type="dxa" w:w="7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×1.5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5"/>
                <w:szCs w:val="15"/>
              </w:rPr>
              <w:t xml:space="preserve">36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Standard</w:t>
            </w:r>
          </w:p>
        </w:tc>
      </w:tr>
      <w:tr>
        <w:tc>
          <w:tcPr>
            <w:tcW w:type="dxa" w:w="8200"/>
            <w:gridSpan w:val="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Post-MVP Total</w:t>
            </w:r>
          </w:p>
        </w:tc>
        <w:tc>
          <w:tcPr>
            <w:tcW w:type="dxa" w:w="9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~117 hrs</w:t>
            </w:r>
          </w:p>
        </w:tc>
        <w:tc>
          <w:tcPr>
            <w:tcW w:type="dxa" w:w="38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Backlog (Could Have)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600"/>
        <w:gridCol w:w="3810"/>
      </w:tblGrid>
      <w:tr>
        <w:trPr>
          <w:tblHeader/>
        </w:trPr>
        <w:tc>
          <w:tcPr>
            <w:tcW w:type="dxa" w:w="5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38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47</w:t>
            </w:r>
          </w:p>
        </w:tc>
        <w:tc>
          <w:tcPr>
            <w:tcW w:type="dxa" w:w="8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Dashboard with key metrics (active offers, pending approvals, recent bids)</w:t>
            </w:r>
          </w:p>
        </w:tc>
        <w:tc>
          <w:tcPr>
            <w:tcW w:type="dxa" w:w="381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Suggested enhancement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48</w:t>
            </w:r>
          </w:p>
        </w:tc>
        <w:tc>
          <w:tcPr>
            <w:tcW w:type="dxa" w:w="8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Bulk bid operations (approve/reject multiple at once)</w:t>
            </w:r>
          </w:p>
        </w:tc>
        <w:tc>
          <w:tcPr>
            <w:tcW w:type="dxa" w:w="381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Suggested enhancement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49</w:t>
            </w:r>
          </w:p>
        </w:tc>
        <w:tc>
          <w:tcPr>
            <w:tcW w:type="dxa" w:w="8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Advanced search and filtering across all entities</w:t>
            </w:r>
          </w:p>
        </w:tc>
        <w:tc>
          <w:tcPr>
            <w:tcW w:type="dxa" w:w="381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Suggested enhancement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50</w:t>
            </w:r>
          </w:p>
        </w:tc>
        <w:tc>
          <w:tcPr>
            <w:tcW w:type="dxa" w:w="8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Email notifications on approval status changes</w:t>
            </w:r>
          </w:p>
        </w:tc>
        <w:tc>
          <w:tcPr>
            <w:tcW w:type="dxa" w:w="381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Suggested enhancement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51</w:t>
            </w:r>
          </w:p>
        </w:tc>
        <w:tc>
          <w:tcPr>
            <w:tcW w:type="dxa" w:w="8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 export API for future external consumption</w:t>
            </w:r>
          </w:p>
        </w:tc>
        <w:tc>
          <w:tcPr>
            <w:tcW w:type="dxa" w:w="381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Suggested enhancement</w:t>
            </w:r>
          </w:p>
        </w:tc>
      </w:tr>
      <w:tr>
        <w:tc>
          <w:tcPr>
            <w:tcW w:type="dxa" w:w="55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52</w:t>
            </w:r>
          </w:p>
        </w:tc>
        <w:tc>
          <w:tcPr>
            <w:tcW w:type="dxa" w:w="8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activity log (who logged in when)</w:t>
            </w:r>
          </w:p>
        </w:tc>
        <w:tc>
          <w:tcPr>
            <w:tcW w:type="dxa" w:w="381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Suggested enhancement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Out of Scope (Won’t Have)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Customer-facing portal (future phase)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In-app analytics dashboards (future consideration)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Mobile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Integration with external ERP or order management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Email/notifications</w:t>
      </w:r>
    </w:p>
    <w:p>
      <w:pPr>
        <w:sectPr>
          <w:headerReference w:type="default" r:id="rId10"/>
          <w:footerReference w:type="default" r:id="rId11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Learning Curve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Justification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Blazor component model + render modes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12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Components, lifecycle, SSR vs Interactive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Blazor component model + render modes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 2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12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MudBlazor (DataGrid + UI components)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Grid API, cell editing, forms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MudBlazor (DataGrid + UI components)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 2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Support knowledge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Microsoft.Identity.Web (Blazor auth)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 1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Built-in auth patterns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Azure App Service + SQL (if new)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Deployment, config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CI/CD pipeline setup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TBD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Single project = simpler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Learning Curve Total: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~56 hrs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Risk Assessment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4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 at Risk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MudBlazor DataGrid insufficient for in-cell editing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+16-24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Evaluate Sprint 0; Telerik/Syncfusion fallback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SignalR connection reliability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+8-16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Built-in reconnection; test under real network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Blazor community smaller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+8-16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MudBlazor Discord, Microsoft docs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Partial/split allocation rules unclear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+24-40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SC-003 resolved: auto-release, no reservation, flat records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Allocation reversal edge cases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+16-24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Define reversal rules with POs; test with real scenarios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Inventory composite uniqueness conflicts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+8-16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Define exact rules with client; validate Sprint 0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CSV upload edge cases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+8-16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Define validation rules; limit file sizes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Azure infra not available on time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Blocks 1-2 wk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Confirm access before Sprint 1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Scope creep from 3 Product Owners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+40-80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Reference charter; change request process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discovery questions (21 unresolved)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+40-150 hrs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Prioritize before Sprint 1; see discovery-questions.md</w:t>
            </w:r>
          </w:p>
        </w:tc>
      </w:tr>
    </w:tbl>
    <w:p>
      <w:pPr>
        <w:sectPr>
          <w:headerReference w:type="default" r:id="rId12"/>
          <w:footerReference w:type="default" r:id="rId13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</w:tr>
      <w:tr>
        <w:tc>
          <w:tcPr>
            <w:tcW w:type="dxa" w:w="5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MVP (Must Have) — Auth Option A: Azure AD Groups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~998 hrs</w:t>
            </w:r>
          </w:p>
        </w:tc>
      </w:tr>
      <w:tr>
        <w:tc>
          <w:tcPr>
            <w:tcW w:type="dxa" w:w="5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MVP (Must Have) — Auth Option B: Internal DB Roles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~1,022 hrs</w:t>
            </w:r>
          </w:p>
        </w:tc>
      </w:tr>
      <w:tr>
        <w:tc>
          <w:tcPr>
            <w:tcW w:type="dxa" w:w="5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Post-MVP (Should Have)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~117 hrs</w:t>
            </w:r>
          </w:p>
        </w:tc>
      </w:tr>
      <w:tr>
        <w:tc>
          <w:tcPr>
            <w:tcW w:type="dxa" w:w="5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Learning Curve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~56 hrs</w:t>
            </w:r>
          </w:p>
        </w:tc>
      </w:tr>
      <w:tr>
        <w:tc>
          <w:tcPr>
            <w:tcW w:type="dxa" w:w="5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Full Scope (MVP + Post-MVP + Learning) — Auth Option A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~1,171 hrs</w:t>
            </w:r>
          </w:p>
        </w:tc>
      </w:tr>
      <w:tr>
        <w:tc>
          <w:tcPr>
            <w:tcW w:type="dxa" w:w="5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Full Scope (MVP + Post-MVP + Learning) — Auth Option B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~1,195 hrs</w:t>
            </w:r>
          </w:p>
        </w:tc>
      </w:tr>
    </w:tbl>
    <w:p>
      <w:pPr>
        <w:spacing w:after="80"/>
      </w:pP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Updated Feb–Mar 2026 after client Q&amp;A. SC-001: +146 hrs. SC-002: +8 hrs. SC-003: 0 hrs (design decisions only, no new scope).</w:t>
      </w:r>
    </w:p>
    <w:p>
      <w:pPr>
        <w:pStyle w:val="Heading2"/>
      </w:pPr>
      <w:r>
        <w:rPr>
          <w:rFonts w:ascii="Arial" w:cs="Arial" w:eastAsia="Arial" w:hAnsi="Arial"/>
        </w:rPr>
        <w:t xml:space="preserve">Timeline Scenarios — Auth Option A (2 developers, 80 hrs/week)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Calendar Estimate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MVP only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Must Have + Learning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~1054 hrs</w:t>
            </w:r>
          </w:p>
        </w:tc>
        <w:tc>
          <w:tcPr>
            <w:tcW w:type="dxa" w:w="20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~13.2 weeks (~3.3 months)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MVP + Post-MVP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Full Phase 1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~1,171 hrs</w:t>
            </w:r>
          </w:p>
        </w:tc>
        <w:tc>
          <w:tcPr>
            <w:tcW w:type="dxa" w:w="20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~14.6 weeks (~3.7 months)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With 3 developers (120 hrs/week)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Calendar Estimate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MVP only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Must Have + Learning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~1054 hrs</w:t>
            </w:r>
          </w:p>
        </w:tc>
        <w:tc>
          <w:tcPr>
            <w:tcW w:type="dxa" w:w="20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~8.8 weeks (~2.2 months)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MVP + Post-MVP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Full Phase 1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~1,171 hrs</w:t>
            </w:r>
          </w:p>
        </w:tc>
        <w:tc>
          <w:tcPr>
            <w:tcW w:type="dxa" w:w="20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~9.8 weeks (~2.4 months)</w:t>
            </w:r>
          </w:p>
        </w:tc>
      </w:tr>
    </w:tbl>
    <w:p>
      <w:pPr>
        <w:spacing w:after="80"/>
      </w:pP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Auth Option B adds ~24 hrs to all scenarios. Timelines assume devs are productive from week 1 after learning curve. Actual ramp-up may add 1–2 weeks.</w:t>
      </w:r>
    </w:p>
    <w:p>
      <w:pPr>
        <w:pStyle w:val="Heading1"/>
      </w:pPr>
      <w:r>
        <w:rPr>
          <w:rFonts w:ascii="Arial" w:cs="Arial" w:eastAsia="Arial" w:hAnsi="Arial"/>
        </w:rPr>
        <w:t xml:space="preserve">Head-to-Head: React vs Blazor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5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React + .NET 10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Blazor + .NET 10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Difference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MVP Hours (Auth Option A)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~1,100 hrs*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~998 hrs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Blazor saves ~102 hrs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Post-MVP Hours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~126 hrs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~117 hrs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Blazor saves ~9 hrs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Learning Curve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~100 hrs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~56 hrs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Blazor saves ~44 hrs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Total Hours (Auth Option A)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~1,326 hrs*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~1,171 hrs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Blazor saves ~155 hrs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MVP Timeline (2 devs)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~15 weeks*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~13.2 weeks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~1.8 weeks faster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Full Scope Timeline (2 devs)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~16.5 weeks*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~14.6 weeks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~1.9 weeks faster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In-cell editing quality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Best (AG Grid)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Good (MudBlazor)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React has better grid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Future customer portal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Excellent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Good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React better long-term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Hiring future devs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Excellent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Limited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React market larger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CI/CD complexity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Medium (2 deploys)</w:t>
            </w:r>
          </w:p>
        </w:tc>
        <w:tc>
          <w:tcPr>
            <w:tcW w:type="dxa" w:w="2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Low (1 deploy)</w:t>
            </w:r>
          </w:p>
        </w:tc>
        <w:tc>
          <w:tcPr>
            <w:tcW w:type="dxa" w:w="1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Blazor simpler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7"/>
          <w:szCs w:val="17"/>
        </w:rPr>
        <w:t xml:space="preserve">* React estimation not yet updated with client Q&amp;A scope changes. Numbers are projected proportional estimates.</w:t>
      </w:r>
    </w:p>
    <w:p>
      <w:pPr>
        <w:spacing w:after="3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Bottom line: Blazor saves ~160 hours and ~2 weeks on timeline. React costs more upfront but offers better in-cell editing, easier hiring, and a stronger path to a future customer portal.</w:t>
      </w:r>
    </w:p>
    <w:p>
      <w:pPr>
        <w:pStyle w:val="Heading1"/>
      </w:pPr>
      <w:r>
        <w:rPr>
          <w:rFonts w:ascii="Arial" w:cs="Arial" w:eastAsia="Arial" w:hAnsi="Arial"/>
        </w:rPr>
        <w:t xml:space="preserve">Team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TBD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Simpat Lead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TBD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 1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TBD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 2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14"/>
      <w:footerReference w:type="default" r:id="rId15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Simpat Tech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Simpat Tech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Simpat Tech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Simpat Tech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Simpat Tech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Estimation: Bid Intelligence Platform</w:t>
    </w:r>
    <w:r>
      <w:rPr>
        <w:rFonts w:ascii="Arial" w:cs="Arial" w:eastAsia="Arial" w:hAnsi="Arial"/>
        <w:color w:val="6B7280"/>
        <w:sz w:val="16"/>
        <w:szCs w:val="16"/>
      </w:rPr>
      <w:t xml:space="preserve">	Simpat Tech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Estimation: Bid Intelligence Platform</w:t>
    </w:r>
    <w:r>
      <w:rPr>
        <w:rFonts w:ascii="Arial" w:cs="Arial" w:eastAsia="Arial" w:hAnsi="Arial"/>
        <w:color w:val="6B7280"/>
        <w:sz w:val="16"/>
        <w:szCs w:val="16"/>
      </w:rPr>
      <w:t xml:space="preserve">	Simpat Tech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Estimation: Bid Intelligence Platform</w:t>
    </w:r>
    <w:r>
      <w:rPr>
        <w:rFonts w:ascii="Arial" w:cs="Arial" w:eastAsia="Arial" w:hAnsi="Arial"/>
        <w:color w:val="6B7280"/>
        <w:sz w:val="16"/>
        <w:szCs w:val="16"/>
      </w:rPr>
      <w:t xml:space="preserve">	Simpat Tech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Estimation: Bid Intelligence Platform</w:t>
    </w:r>
    <w:r>
      <w:rPr>
        <w:rFonts w:ascii="Arial" w:cs="Arial" w:eastAsia="Arial" w:hAnsi="Arial"/>
        <w:color w:val="6B7280"/>
        <w:sz w:val="16"/>
        <w:szCs w:val="16"/>
      </w:rPr>
      <w:t xml:space="preserve">	Simpat Tech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Estimation: Bid Intelligence Platform</w:t>
    </w:r>
    <w:r>
      <w:rPr>
        <w:rFonts w:ascii="Arial" w:cs="Arial" w:eastAsia="Arial" w:hAnsi="Arial"/>
        <w:color w:val="6B7280"/>
        <w:sz w:val="16"/>
        <w:szCs w:val="16"/>
      </w:rPr>
      <w:t xml:space="preserve">	Simpat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2026-03-03T16:02:03.921Z</dcterms:created>
  <dcterms:modified xsi:type="dcterms:W3CDTF">2026-03-03T16:02:03.922Z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