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0595368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14:paraId="2F08D246" w14:textId="77777777" w:rsidR="00976AB2" w:rsidRPr="00E52881" w:rsidRDefault="00976AB2">
          <w:r w:rsidRPr="00E52881"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8F99EC" wp14:editId="4A10C3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2729"/>
                    <wp:effectExtent l="0" t="0" r="0" b="190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2729"/>
                              <a:chOff x="0" y="0"/>
                              <a:chExt cx="6858000" cy="9142729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3190874"/>
                                <a:ext cx="6858000" cy="5951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D58FA6" w14:textId="77777777" w:rsidR="00976AB2" w:rsidRPr="00AB370F" w:rsidRDefault="007E2FB5" w:rsidP="007E2FB5">
                                      <w:pPr>
                                        <w:pStyle w:val="Sinespaciado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Organismo Supervisor de la Contrataciones del Estado</w:t>
                                      </w:r>
                                    </w:p>
                                  </w:sdtContent>
                                </w:sdt>
                                <w:p w14:paraId="13F4B9F6" w14:textId="77777777" w:rsidR="00976AB2" w:rsidRDefault="000B43C8" w:rsidP="007E2FB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E2FB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OSCE</w:t>
                                      </w:r>
                                    </w:sdtContent>
                                  </w:sdt>
                                  <w:r w:rsidR="00976AB2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310C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8F99EC" id="Grupo 193" o:spid="_x0000_s1026" style="position:absolute;left:0;text-align:left;margin-left:0;margin-top:0;width:540pt;height:719.9pt;z-index:-251657216;mso-position-horizontal:center;mso-position-horizontal-relative:page;mso-position-vertical:center;mso-position-vertical-relative:page" coordsize="68580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31908;width:68580;height:5951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D58FA6" w14:textId="77777777" w:rsidR="00976AB2" w:rsidRPr="00AB370F" w:rsidRDefault="007E2FB5" w:rsidP="007E2FB5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Organismo Supervisor de la Contrataciones del Estado</w:t>
                                </w:r>
                              </w:p>
                            </w:sdtContent>
                          </w:sdt>
                          <w:p w14:paraId="13F4B9F6" w14:textId="77777777" w:rsidR="00976AB2" w:rsidRDefault="00506661" w:rsidP="007E2FB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E2FB5">
                                  <w:rPr>
                                    <w:caps/>
                                    <w:color w:val="FFFFFF" w:themeColor="background1"/>
                                  </w:rPr>
                                  <w:t>OSCE</w:t>
                                </w:r>
                              </w:sdtContent>
                            </w:sdt>
                            <w:r w:rsidR="00976AB2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310C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077962F" w14:textId="77777777" w:rsidR="00976AB2" w:rsidRPr="00E52881" w:rsidRDefault="00976AB2">
          <w:pPr>
            <w:rPr>
              <w:b/>
              <w:sz w:val="28"/>
            </w:rPr>
          </w:pPr>
          <w:r w:rsidRPr="00E52881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17E581" wp14:editId="2FCC2B2E">
                    <wp:simplePos x="0" y="0"/>
                    <wp:positionH relativeFrom="column">
                      <wp:posOffset>-291465</wp:posOffset>
                    </wp:positionH>
                    <wp:positionV relativeFrom="paragraph">
                      <wp:posOffset>661034</wp:posOffset>
                    </wp:positionV>
                    <wp:extent cx="6857585" cy="1780953"/>
                    <wp:effectExtent l="0" t="0" r="63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85" cy="17809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ajorBidi"/>
                                    <w:b/>
                                    <w:caps/>
                                    <w:color w:val="000000" w:themeColor="text1"/>
                                    <w:sz w:val="56"/>
                                    <w:szCs w:val="72"/>
                                  </w:rPr>
                                  <w:alias w:val="Título"/>
                                  <w:tag w:val=""/>
                                  <w:id w:val="9645426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688B3B" w14:textId="77777777" w:rsidR="00976AB2" w:rsidRPr="002310C2" w:rsidRDefault="00EA109E" w:rsidP="00EA109E">
                                    <w:pPr>
                                      <w:pStyle w:val="Sinespaciado"/>
                                      <w:shd w:val="clear" w:color="auto" w:fill="FFFFFF" w:themeFill="background1"/>
                                      <w:jc w:val="center"/>
                                      <w:rPr>
                                        <w:rFonts w:eastAsiaTheme="majorEastAsia" w:cstheme="majorBidi"/>
                                        <w:b/>
                                        <w:caps/>
                                        <w:color w:val="000000" w:themeColor="text1"/>
                                        <w:sz w:val="56"/>
                                        <w:szCs w:val="72"/>
                                      </w:rPr>
                                    </w:pPr>
                                    <w:r w:rsidRPr="002310C2">
                                      <w:rPr>
                                        <w:rFonts w:eastAsiaTheme="majorEastAsia" w:cstheme="majorBidi"/>
                                        <w:b/>
                                        <w:caps/>
                                        <w:color w:val="000000" w:themeColor="text1"/>
                                        <w:sz w:val="56"/>
                                        <w:szCs w:val="72"/>
                                      </w:rPr>
                                      <w:t>DICcIONARIO DE DATOS</w:t>
                                    </w:r>
                                  </w:p>
                                </w:sdtContent>
                              </w:sdt>
                              <w:p w14:paraId="06B21800" w14:textId="798F60AF" w:rsidR="00EA109E" w:rsidRPr="002310C2" w:rsidRDefault="002310C2" w:rsidP="00E52881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NOMBRE DEL </w:t>
                                </w:r>
                                <w:r w:rsidR="004D4EF6"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DATASET: </w:t>
                                </w:r>
                                <w:r w:rsidR="00837E1C" w:rsidRPr="00837E1C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Consorcios adju</w:t>
                                </w:r>
                                <w:bookmarkStart w:id="0" w:name="_GoBack"/>
                                <w:bookmarkEnd w:id="0"/>
                                <w:r w:rsidR="00837E1C" w:rsidRPr="00837E1C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dicados</w:t>
                                </w:r>
                              </w:p>
                              <w:p w14:paraId="794F6900" w14:textId="77777777" w:rsidR="002310C2" w:rsidRPr="002310C2" w:rsidRDefault="002310C2" w:rsidP="005A03D3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VERSIÓN:</w:t>
                                </w:r>
                                <w:r w:rsidR="007E2FB5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17E58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9" type="#_x0000_t202" style="position:absolute;left:0;text-align:left;margin-left:-22.95pt;margin-top:52.05pt;width:539.9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" fillcolor="white [3212]" stroked="f" strokeweight="1pt">
                    <v:textbox inset="36pt,7.2pt,36pt,7.2pt">
                      <w:txbxContent>
                        <w:sdt>
                          <w:sdtPr>
                            <w:rPr>
                              <w:rFonts w:eastAsiaTheme="majorEastAsia" w:cstheme="majorBidi"/>
                              <w:b/>
                              <w:caps/>
                              <w:color w:val="000000" w:themeColor="text1"/>
                              <w:sz w:val="56"/>
                              <w:szCs w:val="72"/>
                            </w:rPr>
                            <w:alias w:val="Título"/>
                            <w:tag w:val=""/>
                            <w:id w:val="9645426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688B3B" w14:textId="77777777" w:rsidR="00976AB2" w:rsidRPr="002310C2" w:rsidRDefault="00EA109E" w:rsidP="00EA109E">
                              <w:pPr>
                                <w:pStyle w:val="Sinespaciado"/>
                                <w:shd w:val="clear" w:color="auto" w:fill="FFFFFF" w:themeFill="background1"/>
                                <w:jc w:val="center"/>
                                <w:rPr>
                                  <w:rFonts w:eastAsiaTheme="majorEastAsia" w:cstheme="majorBidi"/>
                                  <w:b/>
                                  <w:caps/>
                                  <w:color w:val="000000" w:themeColor="text1"/>
                                  <w:sz w:val="56"/>
                                  <w:szCs w:val="72"/>
                                </w:rPr>
                              </w:pPr>
                              <w:r w:rsidRPr="002310C2">
                                <w:rPr>
                                  <w:rFonts w:eastAsiaTheme="majorEastAsia" w:cstheme="majorBidi"/>
                                  <w:b/>
                                  <w:caps/>
                                  <w:color w:val="000000" w:themeColor="text1"/>
                                  <w:sz w:val="56"/>
                                  <w:szCs w:val="72"/>
                                </w:rPr>
                                <w:t>DICcIONARIO DE DATOS</w:t>
                              </w:r>
                            </w:p>
                          </w:sdtContent>
                        </w:sdt>
                        <w:p w14:paraId="06B21800" w14:textId="798F60AF" w:rsidR="00EA109E" w:rsidRPr="002310C2" w:rsidRDefault="002310C2" w:rsidP="00E52881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NOMBRE DEL </w:t>
                          </w:r>
                          <w:r w:rsidR="004D4EF6"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DATASET: </w:t>
                          </w:r>
                          <w:r w:rsidR="00837E1C" w:rsidRPr="00837E1C">
                            <w:rPr>
                              <w:b/>
                              <w:color w:val="0070C0"/>
                              <w:sz w:val="32"/>
                            </w:rPr>
                            <w:t>Consorcios adju</w:t>
                          </w:r>
                          <w:bookmarkStart w:id="1" w:name="_GoBack"/>
                          <w:bookmarkEnd w:id="1"/>
                          <w:r w:rsidR="00837E1C" w:rsidRPr="00837E1C">
                            <w:rPr>
                              <w:b/>
                              <w:color w:val="0070C0"/>
                              <w:sz w:val="32"/>
                            </w:rPr>
                            <w:t>dicados</w:t>
                          </w:r>
                        </w:p>
                        <w:p w14:paraId="794F6900" w14:textId="77777777" w:rsidR="002310C2" w:rsidRPr="002310C2" w:rsidRDefault="002310C2" w:rsidP="005A03D3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>VERSIÓN:</w:t>
                          </w:r>
                          <w:r w:rsidR="007E2FB5">
                            <w:rPr>
                              <w:b/>
                              <w:color w:val="0070C0"/>
                              <w:sz w:val="32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E52881">
            <w:rPr>
              <w:b/>
              <w:sz w:val="28"/>
            </w:rPr>
            <w:br w:type="page"/>
          </w:r>
        </w:p>
      </w:sdtContent>
    </w:sdt>
    <w:p w14:paraId="2BB1A964" w14:textId="77777777" w:rsidR="00170BC1" w:rsidRPr="00170BC1" w:rsidRDefault="00AB370F" w:rsidP="00170BC1">
      <w:pPr>
        <w:pStyle w:val="Prrafode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07221A">
        <w:rPr>
          <w:b/>
          <w:sz w:val="24"/>
        </w:rPr>
        <w:lastRenderedPageBreak/>
        <w:t>Resumen:</w:t>
      </w:r>
    </w:p>
    <w:p w14:paraId="42AD304F" w14:textId="77777777" w:rsidR="00170BC1" w:rsidRDefault="00170BC1" w:rsidP="00170BC1">
      <w:pPr>
        <w:spacing w:after="0" w:line="240" w:lineRule="auto"/>
        <w:rPr>
          <w:b/>
          <w:bCs/>
          <w:sz w:val="24"/>
          <w:szCs w:val="24"/>
        </w:rPr>
      </w:pPr>
    </w:p>
    <w:p w14:paraId="0BB75D67" w14:textId="22BB4A48" w:rsidR="00C350FD" w:rsidRPr="00170BC1" w:rsidRDefault="00862B97" w:rsidP="00170BC1">
      <w:pPr>
        <w:spacing w:after="0" w:line="240" w:lineRule="auto"/>
        <w:rPr>
          <w:sz w:val="24"/>
          <w:szCs w:val="24"/>
        </w:rPr>
      </w:pPr>
      <w:r w:rsidRPr="00170BC1">
        <w:rPr>
          <w:bCs/>
          <w:sz w:val="24"/>
          <w:szCs w:val="24"/>
        </w:rPr>
        <w:t>Listado de consorcios adjudicados</w:t>
      </w:r>
      <w:r w:rsidR="00170BC1" w:rsidRPr="00170BC1">
        <w:rPr>
          <w:bCs/>
          <w:sz w:val="24"/>
          <w:szCs w:val="24"/>
        </w:rPr>
        <w:t xml:space="preserve">, </w:t>
      </w:r>
      <w:r w:rsidR="0007221A" w:rsidRPr="00170BC1">
        <w:rPr>
          <w:sz w:val="24"/>
          <w:szCs w:val="24"/>
        </w:rPr>
        <w:t>c</w:t>
      </w:r>
      <w:r w:rsidR="00C350FD" w:rsidRPr="00170BC1">
        <w:rPr>
          <w:sz w:val="24"/>
          <w:szCs w:val="24"/>
        </w:rPr>
        <w:t xml:space="preserve">orresponde </w:t>
      </w:r>
      <w:r w:rsidR="005D7B5C" w:rsidRPr="00170BC1">
        <w:rPr>
          <w:sz w:val="24"/>
          <w:szCs w:val="24"/>
        </w:rPr>
        <w:t>a la relación</w:t>
      </w:r>
      <w:r w:rsidR="00C350FD" w:rsidRPr="00170BC1">
        <w:rPr>
          <w:sz w:val="24"/>
          <w:szCs w:val="24"/>
        </w:rPr>
        <w:t xml:space="preserve"> de consorcios</w:t>
      </w:r>
      <w:r w:rsidR="0055516F" w:rsidRPr="00170BC1">
        <w:rPr>
          <w:sz w:val="24"/>
          <w:szCs w:val="24"/>
        </w:rPr>
        <w:t xml:space="preserve"> adjudicados, </w:t>
      </w:r>
      <w:r w:rsidR="005D7B5C" w:rsidRPr="00170BC1">
        <w:rPr>
          <w:sz w:val="24"/>
          <w:szCs w:val="24"/>
        </w:rPr>
        <w:t>los cuales están ordenados por el atributo</w:t>
      </w:r>
      <w:r w:rsidR="00EF230A" w:rsidRPr="00170BC1">
        <w:rPr>
          <w:sz w:val="24"/>
          <w:szCs w:val="24"/>
        </w:rPr>
        <w:t xml:space="preserve"> “MONTO” que se obtenga de lo informado en el SEACE para un determinado año</w:t>
      </w:r>
      <w:r w:rsidR="0007221A" w:rsidRPr="00170BC1">
        <w:rPr>
          <w:sz w:val="24"/>
          <w:szCs w:val="24"/>
        </w:rPr>
        <w:t xml:space="preserve"> (</w:t>
      </w:r>
      <w:r w:rsidR="00EF230A" w:rsidRPr="00170BC1">
        <w:rPr>
          <w:sz w:val="24"/>
          <w:szCs w:val="24"/>
        </w:rPr>
        <w:t xml:space="preserve">ordenados </w:t>
      </w:r>
      <w:r w:rsidR="0007221A" w:rsidRPr="00170BC1">
        <w:rPr>
          <w:sz w:val="24"/>
          <w:szCs w:val="24"/>
        </w:rPr>
        <w:t>del mayor monto al menor monto)</w:t>
      </w:r>
      <w:r w:rsidR="00C350FD" w:rsidRPr="00170BC1">
        <w:rPr>
          <w:sz w:val="24"/>
          <w:szCs w:val="24"/>
        </w:rPr>
        <w:t>.</w:t>
      </w:r>
    </w:p>
    <w:p w14:paraId="60426E1F" w14:textId="77777777" w:rsidR="0055516F" w:rsidRDefault="0055516F" w:rsidP="005D7B5C">
      <w:pPr>
        <w:spacing w:after="0" w:line="240" w:lineRule="auto"/>
        <w:rPr>
          <w:sz w:val="24"/>
          <w:szCs w:val="24"/>
        </w:rPr>
      </w:pPr>
    </w:p>
    <w:p w14:paraId="35EC8EEA" w14:textId="477F7231" w:rsidR="00C350FD" w:rsidRDefault="00C350FD" w:rsidP="005D7B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Los listados</w:t>
      </w:r>
      <w:r w:rsidRPr="00C350FD">
        <w:rPr>
          <w:sz w:val="24"/>
          <w:szCs w:val="24"/>
        </w:rPr>
        <w:t xml:space="preserve"> contendrá</w:t>
      </w:r>
      <w:r>
        <w:rPr>
          <w:sz w:val="24"/>
          <w:szCs w:val="24"/>
        </w:rPr>
        <w:t>n</w:t>
      </w:r>
      <w:r w:rsidRPr="00C350FD">
        <w:rPr>
          <w:sz w:val="24"/>
          <w:szCs w:val="24"/>
        </w:rPr>
        <w:t xml:space="preserve"> información </w:t>
      </w:r>
      <w:r w:rsidR="001F24BD">
        <w:rPr>
          <w:sz w:val="24"/>
          <w:szCs w:val="24"/>
        </w:rPr>
        <w:t xml:space="preserve">actualizada y </w:t>
      </w:r>
      <w:r w:rsidRPr="00C350FD">
        <w:rPr>
          <w:sz w:val="24"/>
          <w:szCs w:val="24"/>
        </w:rPr>
        <w:t xml:space="preserve">acumulativa </w:t>
      </w:r>
      <w:r w:rsidR="00011B2D">
        <w:rPr>
          <w:sz w:val="24"/>
          <w:szCs w:val="24"/>
        </w:rPr>
        <w:t>de un respectivo año</w:t>
      </w:r>
      <w:r w:rsidR="005D7B5C">
        <w:rPr>
          <w:sz w:val="24"/>
          <w:szCs w:val="24"/>
        </w:rPr>
        <w:t xml:space="preserve">, </w:t>
      </w:r>
      <w:r w:rsidR="0041141E">
        <w:rPr>
          <w:sz w:val="24"/>
          <w:szCs w:val="24"/>
        </w:rPr>
        <w:t>iniciando</w:t>
      </w:r>
      <w:r w:rsidR="005C1005">
        <w:rPr>
          <w:sz w:val="24"/>
          <w:szCs w:val="24"/>
        </w:rPr>
        <w:t xml:space="preserve"> por el año 2018</w:t>
      </w:r>
      <w:r w:rsidRPr="00C350FD">
        <w:rPr>
          <w:sz w:val="24"/>
          <w:szCs w:val="24"/>
        </w:rPr>
        <w:t xml:space="preserve">, dándose </w:t>
      </w:r>
      <w:r w:rsidR="005C1005">
        <w:rPr>
          <w:sz w:val="24"/>
          <w:szCs w:val="24"/>
        </w:rPr>
        <w:t>los</w:t>
      </w:r>
      <w:r w:rsidRPr="00C350FD">
        <w:rPr>
          <w:sz w:val="24"/>
          <w:szCs w:val="24"/>
        </w:rPr>
        <w:t xml:space="preserve"> periodos de extracción de la información </w:t>
      </w:r>
      <w:r w:rsidR="005C1005">
        <w:rPr>
          <w:sz w:val="24"/>
          <w:szCs w:val="24"/>
        </w:rPr>
        <w:t>d</w:t>
      </w:r>
      <w:r w:rsidR="001F24BD">
        <w:rPr>
          <w:sz w:val="24"/>
          <w:szCs w:val="24"/>
        </w:rPr>
        <w:t>el</w:t>
      </w:r>
      <w:r w:rsidRPr="00C350FD">
        <w:rPr>
          <w:sz w:val="24"/>
          <w:szCs w:val="24"/>
        </w:rPr>
        <w:t xml:space="preserve"> </w:t>
      </w:r>
      <w:r w:rsidR="005C1005">
        <w:rPr>
          <w:sz w:val="24"/>
          <w:szCs w:val="24"/>
        </w:rPr>
        <w:t>“0</w:t>
      </w:r>
      <w:r w:rsidRPr="00C350FD">
        <w:rPr>
          <w:sz w:val="24"/>
          <w:szCs w:val="24"/>
        </w:rPr>
        <w:t xml:space="preserve">1 de enero del </w:t>
      </w:r>
      <w:r w:rsidR="00293746" w:rsidRPr="00C350FD">
        <w:rPr>
          <w:sz w:val="24"/>
          <w:szCs w:val="24"/>
        </w:rPr>
        <w:t xml:space="preserve">año </w:t>
      </w:r>
      <w:r w:rsidR="0075322D">
        <w:rPr>
          <w:sz w:val="24"/>
          <w:szCs w:val="24"/>
        </w:rPr>
        <w:t>respectivo</w:t>
      </w:r>
      <w:r w:rsidR="005C1005">
        <w:rPr>
          <w:sz w:val="24"/>
          <w:szCs w:val="24"/>
        </w:rPr>
        <w:t xml:space="preserve">” al “último día calendario del </w:t>
      </w:r>
      <w:r w:rsidRPr="00C350FD">
        <w:rPr>
          <w:sz w:val="24"/>
          <w:szCs w:val="24"/>
        </w:rPr>
        <w:t xml:space="preserve">mes transcurrido </w:t>
      </w:r>
      <w:r w:rsidR="005C1005">
        <w:rPr>
          <w:sz w:val="24"/>
          <w:szCs w:val="24"/>
        </w:rPr>
        <w:t>en el año</w:t>
      </w:r>
      <w:r w:rsidR="0075322D">
        <w:rPr>
          <w:sz w:val="24"/>
          <w:szCs w:val="24"/>
        </w:rPr>
        <w:t xml:space="preserve"> respectivo</w:t>
      </w:r>
      <w:r w:rsidR="005C1005">
        <w:rPr>
          <w:sz w:val="24"/>
          <w:szCs w:val="24"/>
        </w:rPr>
        <w:t>”</w:t>
      </w:r>
      <w:r w:rsidR="005D7B5C">
        <w:rPr>
          <w:sz w:val="24"/>
          <w:szCs w:val="24"/>
        </w:rPr>
        <w:t>.</w:t>
      </w:r>
      <w:r w:rsidR="0075322D">
        <w:rPr>
          <w:sz w:val="24"/>
          <w:szCs w:val="24"/>
        </w:rPr>
        <w:t xml:space="preserve"> </w:t>
      </w:r>
      <w:r w:rsidR="005D7B5C">
        <w:rPr>
          <w:sz w:val="24"/>
          <w:szCs w:val="24"/>
        </w:rPr>
        <w:t>E</w:t>
      </w:r>
      <w:r w:rsidR="001F24BD">
        <w:rPr>
          <w:sz w:val="24"/>
          <w:szCs w:val="24"/>
        </w:rPr>
        <w:t>jemplo</w:t>
      </w:r>
      <w:r w:rsidRPr="00C350FD">
        <w:rPr>
          <w:sz w:val="24"/>
          <w:szCs w:val="24"/>
        </w:rPr>
        <w:t>: del 01 de enero</w:t>
      </w:r>
      <w:r w:rsidR="005C1005">
        <w:rPr>
          <w:sz w:val="24"/>
          <w:szCs w:val="24"/>
        </w:rPr>
        <w:t xml:space="preserve"> de 2018</w:t>
      </w:r>
      <w:r w:rsidRPr="00C350FD">
        <w:rPr>
          <w:sz w:val="24"/>
          <w:szCs w:val="24"/>
        </w:rPr>
        <w:t xml:space="preserve"> al 31 de enero</w:t>
      </w:r>
      <w:r w:rsidR="005C1005">
        <w:rPr>
          <w:sz w:val="24"/>
          <w:szCs w:val="24"/>
        </w:rPr>
        <w:t xml:space="preserve"> de 2018</w:t>
      </w:r>
      <w:r w:rsidRPr="00C350FD">
        <w:rPr>
          <w:sz w:val="24"/>
          <w:szCs w:val="24"/>
        </w:rPr>
        <w:t xml:space="preserve">, del 01 de enero </w:t>
      </w:r>
      <w:r w:rsidR="005C1005">
        <w:rPr>
          <w:sz w:val="24"/>
          <w:szCs w:val="24"/>
        </w:rPr>
        <w:t xml:space="preserve">de 2018 </w:t>
      </w:r>
      <w:r w:rsidRPr="00C350FD">
        <w:rPr>
          <w:sz w:val="24"/>
          <w:szCs w:val="24"/>
        </w:rPr>
        <w:t>al 28 de febrero</w:t>
      </w:r>
      <w:r w:rsidR="005C1005">
        <w:rPr>
          <w:sz w:val="24"/>
          <w:szCs w:val="24"/>
        </w:rPr>
        <w:t xml:space="preserve"> de 2018</w:t>
      </w:r>
      <w:r w:rsidRPr="00C350FD">
        <w:rPr>
          <w:sz w:val="24"/>
          <w:szCs w:val="24"/>
        </w:rPr>
        <w:t xml:space="preserve">, del 01 de enero </w:t>
      </w:r>
      <w:r w:rsidR="005C1005">
        <w:rPr>
          <w:sz w:val="24"/>
          <w:szCs w:val="24"/>
        </w:rPr>
        <w:t xml:space="preserve">de 2018 </w:t>
      </w:r>
      <w:r w:rsidRPr="00C350FD">
        <w:rPr>
          <w:sz w:val="24"/>
          <w:szCs w:val="24"/>
        </w:rPr>
        <w:t>al 31 de marzo</w:t>
      </w:r>
      <w:r w:rsidR="005C1005">
        <w:rPr>
          <w:sz w:val="24"/>
          <w:szCs w:val="24"/>
        </w:rPr>
        <w:t xml:space="preserve"> de 2018</w:t>
      </w:r>
      <w:r w:rsidRPr="00C350FD">
        <w:rPr>
          <w:sz w:val="24"/>
          <w:szCs w:val="24"/>
        </w:rPr>
        <w:t>, y así sucesivamente ha</w:t>
      </w:r>
      <w:r w:rsidR="005D7B5C">
        <w:rPr>
          <w:sz w:val="24"/>
          <w:szCs w:val="24"/>
        </w:rPr>
        <w:t>sta completar el año respectivo</w:t>
      </w:r>
      <w:r w:rsidRPr="00C350FD">
        <w:rPr>
          <w:sz w:val="24"/>
          <w:szCs w:val="24"/>
        </w:rPr>
        <w:t>.</w:t>
      </w:r>
    </w:p>
    <w:p w14:paraId="31303585" w14:textId="77777777" w:rsidR="00C350FD" w:rsidRPr="00C350FD" w:rsidRDefault="00C350FD" w:rsidP="00C350FD">
      <w:pPr>
        <w:spacing w:after="0" w:line="240" w:lineRule="auto"/>
        <w:rPr>
          <w:sz w:val="24"/>
          <w:szCs w:val="24"/>
        </w:rPr>
      </w:pPr>
    </w:p>
    <w:p w14:paraId="218201E4" w14:textId="6EA2B9BF" w:rsidR="00C350FD" w:rsidRDefault="00C350FD" w:rsidP="0055516F">
      <w:pPr>
        <w:spacing w:after="0" w:line="240" w:lineRule="auto"/>
        <w:rPr>
          <w:sz w:val="24"/>
          <w:szCs w:val="24"/>
        </w:rPr>
      </w:pPr>
      <w:r w:rsidRPr="00C350FD">
        <w:rPr>
          <w:sz w:val="24"/>
          <w:szCs w:val="24"/>
        </w:rPr>
        <w:t xml:space="preserve">La fecha de extracción de la información </w:t>
      </w:r>
      <w:r w:rsidR="00293746">
        <w:rPr>
          <w:sz w:val="24"/>
          <w:szCs w:val="24"/>
        </w:rPr>
        <w:t xml:space="preserve">se dará </w:t>
      </w:r>
      <w:r w:rsidR="00826C58">
        <w:rPr>
          <w:sz w:val="24"/>
          <w:szCs w:val="24"/>
        </w:rPr>
        <w:t>en el</w:t>
      </w:r>
      <w:r w:rsidR="001F24BD">
        <w:rPr>
          <w:sz w:val="24"/>
          <w:szCs w:val="24"/>
        </w:rPr>
        <w:t xml:space="preserve"> día calendario siguiente</w:t>
      </w:r>
      <w:r w:rsidRPr="00C350FD">
        <w:rPr>
          <w:sz w:val="24"/>
          <w:szCs w:val="24"/>
        </w:rPr>
        <w:t xml:space="preserve"> </w:t>
      </w:r>
      <w:r w:rsidR="0041141E">
        <w:rPr>
          <w:sz w:val="24"/>
          <w:szCs w:val="24"/>
        </w:rPr>
        <w:t xml:space="preserve">del </w:t>
      </w:r>
      <w:r w:rsidR="00460424">
        <w:rPr>
          <w:sz w:val="24"/>
          <w:szCs w:val="24"/>
        </w:rPr>
        <w:t xml:space="preserve">“último día calendario del </w:t>
      </w:r>
      <w:r w:rsidR="00460424" w:rsidRPr="00C350FD">
        <w:rPr>
          <w:sz w:val="24"/>
          <w:szCs w:val="24"/>
        </w:rPr>
        <w:t xml:space="preserve">mes transcurrido </w:t>
      </w:r>
      <w:r w:rsidR="00460424">
        <w:rPr>
          <w:sz w:val="24"/>
          <w:szCs w:val="24"/>
        </w:rPr>
        <w:t>en el año respectivo”</w:t>
      </w:r>
      <w:r w:rsidR="005D7B5C">
        <w:rPr>
          <w:sz w:val="24"/>
          <w:szCs w:val="24"/>
        </w:rPr>
        <w:t>.</w:t>
      </w:r>
      <w:r w:rsidR="00826C58">
        <w:rPr>
          <w:sz w:val="24"/>
          <w:szCs w:val="24"/>
        </w:rPr>
        <w:t xml:space="preserve"> </w:t>
      </w:r>
      <w:r w:rsidR="005D7B5C">
        <w:rPr>
          <w:sz w:val="24"/>
          <w:szCs w:val="24"/>
        </w:rPr>
        <w:t>E</w:t>
      </w:r>
      <w:r w:rsidR="00826C58">
        <w:rPr>
          <w:sz w:val="24"/>
          <w:szCs w:val="24"/>
        </w:rPr>
        <w:t xml:space="preserve">jemplo: el 01 de febrero de 2018 correspondería extraer </w:t>
      </w:r>
      <w:r w:rsidR="00826C58" w:rsidRPr="00C350FD">
        <w:rPr>
          <w:sz w:val="24"/>
          <w:szCs w:val="24"/>
        </w:rPr>
        <w:t xml:space="preserve">la información </w:t>
      </w:r>
      <w:r w:rsidR="00826C58">
        <w:rPr>
          <w:sz w:val="24"/>
          <w:szCs w:val="24"/>
        </w:rPr>
        <w:t>del 01 de enero del 2018 al 31 de enero del 2018</w:t>
      </w:r>
      <w:r w:rsidR="0055516F">
        <w:rPr>
          <w:sz w:val="24"/>
          <w:szCs w:val="24"/>
        </w:rPr>
        <w:t xml:space="preserve">; el 01 de marzo de 2018 correspondería extraer </w:t>
      </w:r>
      <w:r w:rsidR="0055516F" w:rsidRPr="00C350FD">
        <w:rPr>
          <w:sz w:val="24"/>
          <w:szCs w:val="24"/>
        </w:rPr>
        <w:t xml:space="preserve">la información </w:t>
      </w:r>
      <w:r w:rsidR="0055516F">
        <w:rPr>
          <w:sz w:val="24"/>
          <w:szCs w:val="24"/>
        </w:rPr>
        <w:t>del 01 de enero del 2018 al 28 de febrero del 2018</w:t>
      </w:r>
      <w:r w:rsidR="0055516F" w:rsidRPr="00C350FD">
        <w:rPr>
          <w:sz w:val="24"/>
          <w:szCs w:val="24"/>
        </w:rPr>
        <w:t>, y así sucesivamente ha</w:t>
      </w:r>
      <w:r w:rsidR="0055516F">
        <w:rPr>
          <w:sz w:val="24"/>
          <w:szCs w:val="24"/>
        </w:rPr>
        <w:t>sta completar el año respectivo</w:t>
      </w:r>
      <w:r w:rsidR="00293746">
        <w:rPr>
          <w:sz w:val="24"/>
          <w:szCs w:val="24"/>
        </w:rPr>
        <w:t>.</w:t>
      </w:r>
    </w:p>
    <w:p w14:paraId="5F0C7D80" w14:textId="396459D8" w:rsidR="00293746" w:rsidRPr="00C350FD" w:rsidRDefault="00293746" w:rsidP="00293746">
      <w:pPr>
        <w:spacing w:after="0" w:line="240" w:lineRule="auto"/>
        <w:rPr>
          <w:sz w:val="24"/>
          <w:szCs w:val="24"/>
        </w:rPr>
      </w:pPr>
    </w:p>
    <w:p w14:paraId="062AB346" w14:textId="2E12FD7E" w:rsidR="00C350FD" w:rsidRPr="00C350FD" w:rsidRDefault="00C350FD" w:rsidP="004D3C9D">
      <w:pPr>
        <w:spacing w:after="0" w:line="240" w:lineRule="auto"/>
        <w:rPr>
          <w:sz w:val="24"/>
          <w:szCs w:val="24"/>
        </w:rPr>
      </w:pPr>
      <w:r w:rsidRPr="00C350FD">
        <w:rPr>
          <w:sz w:val="24"/>
          <w:szCs w:val="24"/>
        </w:rPr>
        <w:t xml:space="preserve">Finalmente, </w:t>
      </w:r>
      <w:r>
        <w:rPr>
          <w:sz w:val="24"/>
          <w:szCs w:val="24"/>
        </w:rPr>
        <w:t>se debe</w:t>
      </w:r>
      <w:r w:rsidRPr="00C350FD">
        <w:rPr>
          <w:sz w:val="24"/>
          <w:szCs w:val="24"/>
        </w:rPr>
        <w:t xml:space="preserve"> señalar que la información del SEACE es dinámica, por lo que puede ocurrir que los montos</w:t>
      </w:r>
      <w:r w:rsidR="0007221A">
        <w:rPr>
          <w:sz w:val="24"/>
          <w:szCs w:val="24"/>
        </w:rPr>
        <w:t xml:space="preserve"> </w:t>
      </w:r>
      <w:r w:rsidR="00EF230A">
        <w:rPr>
          <w:sz w:val="24"/>
          <w:szCs w:val="24"/>
        </w:rPr>
        <w:t xml:space="preserve">totales </w:t>
      </w:r>
      <w:r w:rsidR="0007221A">
        <w:rPr>
          <w:sz w:val="24"/>
          <w:szCs w:val="24"/>
        </w:rPr>
        <w:t>adjudicados</w:t>
      </w:r>
      <w:r w:rsidRPr="00C350FD">
        <w:rPr>
          <w:sz w:val="24"/>
          <w:szCs w:val="24"/>
        </w:rPr>
        <w:t xml:space="preserve"> informados pued</w:t>
      </w:r>
      <w:r w:rsidR="0007221A">
        <w:rPr>
          <w:sz w:val="24"/>
          <w:szCs w:val="24"/>
        </w:rPr>
        <w:t>e</w:t>
      </w:r>
      <w:r w:rsidRPr="00C350FD">
        <w:rPr>
          <w:sz w:val="24"/>
          <w:szCs w:val="24"/>
        </w:rPr>
        <w:t>n aumentar o disminuir indistintamente</w:t>
      </w:r>
      <w:r w:rsidR="00EF230A">
        <w:rPr>
          <w:sz w:val="24"/>
          <w:szCs w:val="24"/>
        </w:rPr>
        <w:t>, o que un proveedor o consorcio no vuelva a figurar en el listado respectivo porque pierda su adjudicación</w:t>
      </w:r>
      <w:r w:rsidR="00294F23">
        <w:rPr>
          <w:sz w:val="24"/>
          <w:szCs w:val="24"/>
        </w:rPr>
        <w:t>;</w:t>
      </w:r>
      <w:r w:rsidR="00EF230A">
        <w:rPr>
          <w:sz w:val="24"/>
          <w:szCs w:val="24"/>
        </w:rPr>
        <w:t xml:space="preserve"> </w:t>
      </w:r>
      <w:r w:rsidR="00294F23">
        <w:rPr>
          <w:sz w:val="24"/>
          <w:szCs w:val="24"/>
        </w:rPr>
        <w:t xml:space="preserve">éstos </w:t>
      </w:r>
      <w:r w:rsidR="00EF230A">
        <w:rPr>
          <w:sz w:val="24"/>
          <w:szCs w:val="24"/>
        </w:rPr>
        <w:t>de conformidad a lo</w:t>
      </w:r>
      <w:r w:rsidR="004D3C9D">
        <w:rPr>
          <w:sz w:val="24"/>
          <w:szCs w:val="24"/>
        </w:rPr>
        <w:t xml:space="preserve"> dispuesto por la Normativa de C</w:t>
      </w:r>
      <w:r w:rsidR="00EF230A">
        <w:rPr>
          <w:sz w:val="24"/>
          <w:szCs w:val="24"/>
        </w:rPr>
        <w:t xml:space="preserve">ontrataciones del Estado vigente </w:t>
      </w:r>
      <w:r w:rsidRPr="00C350FD">
        <w:rPr>
          <w:sz w:val="24"/>
          <w:szCs w:val="24"/>
        </w:rPr>
        <w:t>.</w:t>
      </w:r>
    </w:p>
    <w:p w14:paraId="11F730DD" w14:textId="77777777" w:rsidR="00465859" w:rsidRDefault="00465859" w:rsidP="00C350FD">
      <w:pPr>
        <w:spacing w:after="0" w:line="240" w:lineRule="auto"/>
      </w:pPr>
    </w:p>
    <w:p w14:paraId="7632CFF0" w14:textId="4D6C717E" w:rsidR="000C69C6" w:rsidRPr="00170BC1" w:rsidRDefault="00C752B2" w:rsidP="00012EEA">
      <w:pPr>
        <w:pStyle w:val="Prrafode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170BC1">
        <w:rPr>
          <w:b/>
          <w:sz w:val="24"/>
        </w:rPr>
        <w:t>Fuente del DATASET:</w:t>
      </w:r>
      <w:r w:rsidR="00170BC1" w:rsidRPr="00170BC1">
        <w:rPr>
          <w:b/>
          <w:sz w:val="24"/>
        </w:rPr>
        <w:t xml:space="preserve"> </w:t>
      </w:r>
      <w:r w:rsidR="000C69C6" w:rsidRPr="00170BC1">
        <w:rPr>
          <w:sz w:val="24"/>
          <w:szCs w:val="24"/>
        </w:rPr>
        <w:t>Organismo Supervisor de las Contrataciones del Estado</w:t>
      </w:r>
      <w:r w:rsidR="00096CA5" w:rsidRPr="00170BC1">
        <w:rPr>
          <w:sz w:val="24"/>
          <w:szCs w:val="24"/>
        </w:rPr>
        <w:t xml:space="preserve"> - OSCE</w:t>
      </w:r>
    </w:p>
    <w:p w14:paraId="281E527D" w14:textId="5781AF03" w:rsidR="00B74838" w:rsidRPr="00170BC1" w:rsidRDefault="00976AB2" w:rsidP="00170BC1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</w:rPr>
      </w:pPr>
      <w:r w:rsidRPr="00E52881">
        <w:rPr>
          <w:b/>
          <w:sz w:val="24"/>
        </w:rPr>
        <w:t>Dicciona</w:t>
      </w:r>
      <w:r w:rsidRPr="00F5726B">
        <w:rPr>
          <w:b/>
          <w:sz w:val="24"/>
        </w:rPr>
        <w:t>ri</w:t>
      </w:r>
      <w:r w:rsidRPr="00E52881">
        <w:rPr>
          <w:b/>
          <w:sz w:val="24"/>
        </w:rPr>
        <w:t>o de datos</w:t>
      </w:r>
      <w:r w:rsidR="00170BC1">
        <w:rPr>
          <w:b/>
          <w:sz w:val="24"/>
        </w:rPr>
        <w:t xml:space="preserve">: </w:t>
      </w:r>
      <w:r w:rsidR="0035239F" w:rsidRPr="00170BC1">
        <w:rPr>
          <w:bCs/>
          <w:sz w:val="24"/>
          <w:szCs w:val="24"/>
        </w:rPr>
        <w:t xml:space="preserve">Listado de </w:t>
      </w:r>
      <w:r w:rsidR="00170BC1" w:rsidRPr="00170BC1">
        <w:rPr>
          <w:bCs/>
          <w:sz w:val="24"/>
          <w:szCs w:val="24"/>
        </w:rPr>
        <w:t xml:space="preserve">consorcios </w:t>
      </w:r>
      <w:r w:rsidR="0035239F" w:rsidRPr="00170BC1">
        <w:rPr>
          <w:bCs/>
          <w:sz w:val="24"/>
          <w:szCs w:val="24"/>
        </w:rPr>
        <w:t>adjudicados</w:t>
      </w:r>
    </w:p>
    <w:p w14:paraId="54BFE1B0" w14:textId="77777777" w:rsidR="005F5914" w:rsidRPr="00E52881" w:rsidRDefault="005F5914" w:rsidP="005F5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ladecuadrcula1clara"/>
        <w:tblW w:w="5000" w:type="pct"/>
        <w:tblLayout w:type="fixed"/>
        <w:tblLook w:val="04A0" w:firstRow="1" w:lastRow="0" w:firstColumn="1" w:lastColumn="0" w:noHBand="0" w:noVBand="1"/>
      </w:tblPr>
      <w:tblGrid>
        <w:gridCol w:w="2122"/>
        <w:gridCol w:w="5385"/>
        <w:gridCol w:w="2455"/>
      </w:tblGrid>
      <w:tr w:rsidR="005F5914" w:rsidRPr="00E52881" w14:paraId="0B654E6A" w14:textId="77777777" w:rsidTr="00555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6041FA12" w14:textId="77777777" w:rsidR="005F5914" w:rsidRPr="00B74838" w:rsidRDefault="005F5914" w:rsidP="00B74838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</w:pPr>
            <w:r w:rsidRPr="00B74838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ATRIBUTO</w:t>
            </w:r>
          </w:p>
        </w:tc>
        <w:tc>
          <w:tcPr>
            <w:tcW w:w="2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5E237C46" w14:textId="77777777" w:rsidR="005F5914" w:rsidRPr="00B74838" w:rsidRDefault="005F5914" w:rsidP="00B748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</w:pPr>
            <w:r w:rsidRPr="00B74838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DESCRIPCIÓN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12636D50" w14:textId="77777777" w:rsidR="005F5914" w:rsidRPr="00B74838" w:rsidRDefault="005F5914" w:rsidP="00B748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</w:pPr>
            <w:r w:rsidRPr="00B74838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TIPO</w:t>
            </w:r>
          </w:p>
        </w:tc>
      </w:tr>
      <w:tr w:rsidR="006A768E" w:rsidRPr="00527E63" w14:paraId="43B28D59" w14:textId="77777777" w:rsidTr="008E19D8">
        <w:trPr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tcBorders>
              <w:top w:val="single" w:sz="4" w:space="0" w:color="auto"/>
            </w:tcBorders>
            <w:noWrap/>
            <w:vAlign w:val="center"/>
          </w:tcPr>
          <w:p w14:paraId="487DDC66" w14:textId="0EE48468" w:rsidR="006A768E" w:rsidRPr="003E228B" w:rsidRDefault="00D8582E" w:rsidP="00D8582E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3E228B">
              <w:rPr>
                <w:rFonts w:ascii="Calibri" w:hAnsi="Calibri"/>
                <w:color w:val="000000"/>
                <w:sz w:val="24"/>
                <w:szCs w:val="24"/>
              </w:rPr>
              <w:t>RUC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CONSORCIO</w:t>
            </w:r>
          </w:p>
        </w:tc>
        <w:tc>
          <w:tcPr>
            <w:tcW w:w="2703" w:type="pct"/>
            <w:tcBorders>
              <w:top w:val="single" w:sz="4" w:space="0" w:color="auto"/>
            </w:tcBorders>
            <w:noWrap/>
            <w:vAlign w:val="center"/>
          </w:tcPr>
          <w:p w14:paraId="497CB95B" w14:textId="15ECCE73" w:rsidR="006A768E" w:rsidRDefault="006A768E" w:rsidP="0031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Corresponde al “código </w:t>
            </w:r>
            <w:r w:rsidR="00D1607A">
              <w:rPr>
                <w:sz w:val="24"/>
                <w:szCs w:val="24"/>
              </w:rPr>
              <w:t>de identificación</w:t>
            </w:r>
            <w:r w:rsidR="007A73CD">
              <w:rPr>
                <w:sz w:val="24"/>
                <w:szCs w:val="24"/>
              </w:rPr>
              <w:t>”</w:t>
            </w:r>
            <w:r w:rsidR="00D1607A">
              <w:rPr>
                <w:sz w:val="24"/>
                <w:szCs w:val="24"/>
              </w:rPr>
              <w:t xml:space="preserve"> que se le </w:t>
            </w:r>
            <w:r w:rsidR="008C2480">
              <w:rPr>
                <w:sz w:val="24"/>
                <w:szCs w:val="24"/>
              </w:rPr>
              <w:t>asigna</w:t>
            </w:r>
            <w:r w:rsidR="00D160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 </w:t>
            </w:r>
            <w:r w:rsidR="00D1607A">
              <w:rPr>
                <w:sz w:val="24"/>
                <w:szCs w:val="24"/>
              </w:rPr>
              <w:t xml:space="preserve">un consorcio </w:t>
            </w:r>
            <w:r w:rsidR="00317784">
              <w:rPr>
                <w:sz w:val="24"/>
                <w:szCs w:val="24"/>
              </w:rPr>
              <w:t>respectivo</w:t>
            </w:r>
            <w:r>
              <w:rPr>
                <w:sz w:val="24"/>
                <w:szCs w:val="24"/>
              </w:rPr>
              <w:t>.</w:t>
            </w:r>
          </w:p>
          <w:p w14:paraId="1848B63E" w14:textId="77777777" w:rsidR="00527E63" w:rsidRDefault="00527E63" w:rsidP="00903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7E63">
              <w:rPr>
                <w:sz w:val="24"/>
                <w:szCs w:val="24"/>
              </w:rPr>
              <w:t xml:space="preserve">El </w:t>
            </w:r>
            <w:r w:rsidR="00BB3BB2">
              <w:rPr>
                <w:sz w:val="24"/>
                <w:szCs w:val="24"/>
              </w:rPr>
              <w:t>“código de identificación”</w:t>
            </w:r>
            <w:r w:rsidRPr="00527E63">
              <w:rPr>
                <w:sz w:val="24"/>
                <w:szCs w:val="24"/>
              </w:rPr>
              <w:t xml:space="preserve"> </w:t>
            </w:r>
            <w:r w:rsidR="008E19D8">
              <w:rPr>
                <w:sz w:val="24"/>
                <w:szCs w:val="24"/>
              </w:rPr>
              <w:t xml:space="preserve">para un consorcio </w:t>
            </w:r>
            <w:r w:rsidRPr="00527E63">
              <w:rPr>
                <w:sz w:val="24"/>
                <w:szCs w:val="24"/>
              </w:rPr>
              <w:t xml:space="preserve">es </w:t>
            </w:r>
            <w:r w:rsidR="00101F7B">
              <w:rPr>
                <w:sz w:val="24"/>
                <w:szCs w:val="24"/>
              </w:rPr>
              <w:t>único</w:t>
            </w:r>
            <w:r w:rsidRPr="00527E63">
              <w:rPr>
                <w:sz w:val="24"/>
                <w:szCs w:val="24"/>
              </w:rPr>
              <w:t xml:space="preserve"> </w:t>
            </w:r>
            <w:r w:rsidR="00BB3BB2">
              <w:rPr>
                <w:sz w:val="24"/>
                <w:szCs w:val="24"/>
              </w:rPr>
              <w:t>por</w:t>
            </w:r>
            <w:r w:rsidRPr="00527E63">
              <w:rPr>
                <w:sz w:val="24"/>
                <w:szCs w:val="24"/>
              </w:rPr>
              <w:t xml:space="preserve"> cada procedimiento de selección</w:t>
            </w:r>
            <w:r w:rsidR="00D1607A">
              <w:rPr>
                <w:sz w:val="24"/>
                <w:szCs w:val="24"/>
              </w:rPr>
              <w:t xml:space="preserve"> </w:t>
            </w:r>
            <w:r w:rsidR="00BB3BB2">
              <w:rPr>
                <w:sz w:val="24"/>
                <w:szCs w:val="24"/>
              </w:rPr>
              <w:t xml:space="preserve">en el que </w:t>
            </w:r>
            <w:r w:rsidR="00101F7B">
              <w:rPr>
                <w:sz w:val="24"/>
                <w:szCs w:val="24"/>
              </w:rPr>
              <w:t>se registre</w:t>
            </w:r>
            <w:r w:rsidR="00BB3BB2">
              <w:rPr>
                <w:sz w:val="24"/>
                <w:szCs w:val="24"/>
              </w:rPr>
              <w:t>,</w:t>
            </w:r>
            <w:r w:rsidR="00101F7B">
              <w:rPr>
                <w:sz w:val="24"/>
                <w:szCs w:val="24"/>
              </w:rPr>
              <w:t xml:space="preserve"> </w:t>
            </w:r>
            <w:r w:rsidR="008E19D8">
              <w:rPr>
                <w:sz w:val="24"/>
                <w:szCs w:val="24"/>
              </w:rPr>
              <w:t xml:space="preserve">por lo que </w:t>
            </w:r>
            <w:r w:rsidR="00903C67">
              <w:rPr>
                <w:sz w:val="24"/>
                <w:szCs w:val="24"/>
              </w:rPr>
              <w:t>probablemente</w:t>
            </w:r>
            <w:r w:rsidR="008E19D8">
              <w:rPr>
                <w:sz w:val="24"/>
                <w:szCs w:val="24"/>
              </w:rPr>
              <w:t xml:space="preserve"> </w:t>
            </w:r>
            <w:r w:rsidR="0031539B">
              <w:rPr>
                <w:sz w:val="24"/>
                <w:szCs w:val="24"/>
              </w:rPr>
              <w:t xml:space="preserve">en el listado se muestre más de una vez a </w:t>
            </w:r>
            <w:r w:rsidR="008E19D8">
              <w:rPr>
                <w:sz w:val="24"/>
                <w:szCs w:val="24"/>
              </w:rPr>
              <w:t xml:space="preserve">un </w:t>
            </w:r>
            <w:r w:rsidR="0031539B">
              <w:rPr>
                <w:sz w:val="24"/>
                <w:szCs w:val="24"/>
              </w:rPr>
              <w:t>mismo consorcio.</w:t>
            </w:r>
          </w:p>
          <w:p w14:paraId="1F7D0F1F" w14:textId="11540C8C" w:rsidR="0020420A" w:rsidRPr="00527E63" w:rsidRDefault="0020420A" w:rsidP="0031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20420A">
              <w:rPr>
                <w:b/>
                <w:bCs/>
                <w:sz w:val="24"/>
                <w:szCs w:val="24"/>
              </w:rPr>
              <w:t>Nota:</w:t>
            </w:r>
            <w:r>
              <w:rPr>
                <w:sz w:val="24"/>
                <w:szCs w:val="24"/>
              </w:rPr>
              <w:t xml:space="preserve"> este dato se repite </w:t>
            </w:r>
            <w:r w:rsidR="00317784">
              <w:rPr>
                <w:sz w:val="24"/>
                <w:szCs w:val="24"/>
              </w:rPr>
              <w:t xml:space="preserve">en varias filas consecutivas, por </w:t>
            </w:r>
            <w:r>
              <w:rPr>
                <w:sz w:val="24"/>
                <w:szCs w:val="24"/>
              </w:rPr>
              <w:t xml:space="preserve">cada miembro </w:t>
            </w:r>
            <w:r w:rsidR="00317784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el consorcio respectivo. </w:t>
            </w:r>
          </w:p>
        </w:tc>
        <w:tc>
          <w:tcPr>
            <w:tcW w:w="1232" w:type="pct"/>
            <w:tcBorders>
              <w:top w:val="single" w:sz="4" w:space="0" w:color="auto"/>
            </w:tcBorders>
            <w:noWrap/>
            <w:vAlign w:val="center"/>
          </w:tcPr>
          <w:p w14:paraId="1BB9D87A" w14:textId="068007D4" w:rsidR="006A768E" w:rsidRPr="00527E63" w:rsidRDefault="00364E44" w:rsidP="006A7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64E44">
              <w:rPr>
                <w:sz w:val="24"/>
                <w:szCs w:val="24"/>
              </w:rPr>
              <w:t>VARCHAR2(11 BYTE)</w:t>
            </w:r>
          </w:p>
        </w:tc>
      </w:tr>
      <w:tr w:rsidR="006A768E" w:rsidRPr="00E52881" w14:paraId="055ACD14" w14:textId="77777777" w:rsidTr="00606FAF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noWrap/>
            <w:vAlign w:val="center"/>
          </w:tcPr>
          <w:p w14:paraId="33E55EAF" w14:textId="383460BB" w:rsidR="006A768E" w:rsidRPr="003E228B" w:rsidRDefault="00D8582E" w:rsidP="00D8582E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CONSORCIO</w:t>
            </w:r>
          </w:p>
        </w:tc>
        <w:tc>
          <w:tcPr>
            <w:tcW w:w="2703" w:type="pct"/>
            <w:noWrap/>
            <w:vAlign w:val="center"/>
          </w:tcPr>
          <w:p w14:paraId="5A841DF4" w14:textId="77777777" w:rsidR="00903C67" w:rsidRDefault="00903C67" w:rsidP="00903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77C6">
              <w:rPr>
                <w:sz w:val="24"/>
                <w:szCs w:val="24"/>
              </w:rPr>
              <w:t xml:space="preserve">Corresponde al nombre </w:t>
            </w:r>
            <w:r>
              <w:rPr>
                <w:sz w:val="24"/>
                <w:szCs w:val="24"/>
              </w:rPr>
              <w:t>del consorcio registrado por el SEACE.</w:t>
            </w:r>
          </w:p>
          <w:p w14:paraId="780408DE" w14:textId="6AE1E627" w:rsidR="006A768E" w:rsidRDefault="00903C67" w:rsidP="0031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Diferentes consorcios podrían utilizar </w:t>
            </w:r>
            <w:r w:rsidR="00317784">
              <w:rPr>
                <w:sz w:val="24"/>
                <w:szCs w:val="24"/>
              </w:rPr>
              <w:t>nombres idénticos o</w:t>
            </w:r>
            <w:r>
              <w:rPr>
                <w:sz w:val="24"/>
                <w:szCs w:val="24"/>
              </w:rPr>
              <w:t xml:space="preserve"> </w:t>
            </w:r>
            <w:r w:rsidR="00317784">
              <w:rPr>
                <w:sz w:val="24"/>
                <w:szCs w:val="24"/>
              </w:rPr>
              <w:t>similares</w:t>
            </w:r>
            <w:r>
              <w:rPr>
                <w:sz w:val="24"/>
                <w:szCs w:val="24"/>
              </w:rPr>
              <w:t>.</w:t>
            </w:r>
          </w:p>
          <w:p w14:paraId="016E20C4" w14:textId="1F36A6C0" w:rsidR="0020420A" w:rsidRPr="00E52881" w:rsidRDefault="00317784" w:rsidP="0031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20420A">
              <w:rPr>
                <w:b/>
                <w:bCs/>
                <w:sz w:val="24"/>
                <w:szCs w:val="24"/>
              </w:rPr>
              <w:t>Nota:</w:t>
            </w:r>
            <w:r>
              <w:rPr>
                <w:sz w:val="24"/>
                <w:szCs w:val="24"/>
              </w:rPr>
              <w:t xml:space="preserve"> este dato se repite en varias filas consecutivas, por cada miembro del consorcio respectivo.</w:t>
            </w:r>
          </w:p>
        </w:tc>
        <w:tc>
          <w:tcPr>
            <w:tcW w:w="1232" w:type="pct"/>
            <w:noWrap/>
            <w:vAlign w:val="center"/>
          </w:tcPr>
          <w:p w14:paraId="78EBB3BA" w14:textId="60795A63" w:rsidR="006A768E" w:rsidRPr="00364E44" w:rsidRDefault="009D7D5F" w:rsidP="006A7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4E44">
              <w:rPr>
                <w:sz w:val="24"/>
                <w:szCs w:val="24"/>
              </w:rPr>
              <w:t>VARCHAR2(500 BYTE)</w:t>
            </w:r>
          </w:p>
        </w:tc>
      </w:tr>
      <w:tr w:rsidR="006A768E" w:rsidRPr="00E52881" w14:paraId="788C1014" w14:textId="77777777" w:rsidTr="00606FAF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noWrap/>
            <w:vAlign w:val="center"/>
          </w:tcPr>
          <w:p w14:paraId="077A2381" w14:textId="25AFFD92" w:rsidR="006A768E" w:rsidRPr="003E228B" w:rsidRDefault="006A768E" w:rsidP="00317784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3E228B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AÑO</w:t>
            </w:r>
          </w:p>
        </w:tc>
        <w:tc>
          <w:tcPr>
            <w:tcW w:w="2703" w:type="pct"/>
            <w:noWrap/>
            <w:vAlign w:val="center"/>
          </w:tcPr>
          <w:p w14:paraId="44A77187" w14:textId="77777777" w:rsidR="008C26F9" w:rsidRDefault="008C26F9" w:rsidP="008C2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77C6">
              <w:rPr>
                <w:sz w:val="24"/>
                <w:szCs w:val="24"/>
              </w:rPr>
              <w:t>Corresponde al año en que se efectúa</w:t>
            </w:r>
            <w:r>
              <w:rPr>
                <w:sz w:val="24"/>
                <w:szCs w:val="24"/>
              </w:rPr>
              <w:t>n</w:t>
            </w:r>
            <w:r w:rsidRPr="00F877C6">
              <w:rPr>
                <w:sz w:val="24"/>
                <w:szCs w:val="24"/>
              </w:rPr>
              <w:t xml:space="preserve"> la</w:t>
            </w:r>
            <w:r>
              <w:rPr>
                <w:sz w:val="24"/>
                <w:szCs w:val="24"/>
              </w:rPr>
              <w:t>s</w:t>
            </w:r>
            <w:r w:rsidRPr="00F877C6">
              <w:rPr>
                <w:sz w:val="24"/>
                <w:szCs w:val="24"/>
              </w:rPr>
              <w:t xml:space="preserve"> publicaciones</w:t>
            </w:r>
            <w:r>
              <w:rPr>
                <w:sz w:val="24"/>
                <w:szCs w:val="24"/>
              </w:rPr>
              <w:t>/convocatorias</w:t>
            </w:r>
            <w:r w:rsidRPr="00F877C6">
              <w:rPr>
                <w:sz w:val="24"/>
                <w:szCs w:val="24"/>
              </w:rPr>
              <w:t xml:space="preserve"> de los procedimientos de selección</w:t>
            </w:r>
            <w:r>
              <w:rPr>
                <w:sz w:val="24"/>
                <w:szCs w:val="24"/>
              </w:rPr>
              <w:t xml:space="preserve"> recopilados por el SEACE para el listado.</w:t>
            </w:r>
          </w:p>
          <w:p w14:paraId="73B0B7EB" w14:textId="083CB1EB" w:rsidR="00317784" w:rsidRPr="00E52881" w:rsidRDefault="00317784" w:rsidP="0031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20420A">
              <w:rPr>
                <w:b/>
                <w:bCs/>
                <w:sz w:val="24"/>
                <w:szCs w:val="24"/>
              </w:rPr>
              <w:t>Nota:</w:t>
            </w:r>
            <w:r>
              <w:rPr>
                <w:sz w:val="24"/>
                <w:szCs w:val="24"/>
              </w:rPr>
              <w:t xml:space="preserve"> este dato se repite en varias filas consecutivas, por cada miembro del consorcio respectivo. Asimismo,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n</w:t>
            </w:r>
            <w:r w:rsidRPr="00F877C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o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 xml:space="preserve"> se i</w:t>
            </w:r>
            <w:r w:rsidRPr="00F877C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ncluye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n</w:t>
            </w:r>
            <w:r w:rsidRPr="00F877C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las c</w:t>
            </w:r>
            <w:r w:rsidRPr="00F877C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 xml:space="preserve">ontrataciones del Régimen Especial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“</w:t>
            </w:r>
            <w:r w:rsidRPr="00F877C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Obras por Impuestos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”, y las contrataciones por los Catálogos Electrónicos de Acuerdos Marco.</w:t>
            </w:r>
          </w:p>
        </w:tc>
        <w:tc>
          <w:tcPr>
            <w:tcW w:w="1232" w:type="pct"/>
            <w:noWrap/>
            <w:vAlign w:val="center"/>
          </w:tcPr>
          <w:p w14:paraId="5D8CAB14" w14:textId="24CFA3D8" w:rsidR="006A768E" w:rsidRPr="00E52881" w:rsidRDefault="003D113D" w:rsidP="006A7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sz w:val="24"/>
                <w:szCs w:val="24"/>
              </w:rPr>
              <w:t>NUMBER(4,0</w:t>
            </w:r>
            <w:r w:rsidRPr="00364E44">
              <w:rPr>
                <w:sz w:val="24"/>
                <w:szCs w:val="24"/>
              </w:rPr>
              <w:t>)</w:t>
            </w:r>
          </w:p>
        </w:tc>
      </w:tr>
      <w:tr w:rsidR="006A768E" w:rsidRPr="00E52881" w14:paraId="19E6C39A" w14:textId="77777777" w:rsidTr="00606FAF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noWrap/>
            <w:vAlign w:val="center"/>
          </w:tcPr>
          <w:p w14:paraId="3051CC19" w14:textId="46B7AF2E" w:rsidR="006A768E" w:rsidRPr="003E228B" w:rsidRDefault="006A768E" w:rsidP="00D8582E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3E228B">
              <w:rPr>
                <w:rFonts w:ascii="Calibri" w:hAnsi="Calibri"/>
                <w:color w:val="000000"/>
                <w:sz w:val="24"/>
                <w:szCs w:val="24"/>
              </w:rPr>
              <w:t>MONTO</w:t>
            </w:r>
          </w:p>
        </w:tc>
        <w:tc>
          <w:tcPr>
            <w:tcW w:w="2703" w:type="pct"/>
            <w:noWrap/>
            <w:vAlign w:val="center"/>
          </w:tcPr>
          <w:p w14:paraId="06BE62E6" w14:textId="520029CD" w:rsidR="0035239F" w:rsidRDefault="0035239F" w:rsidP="00465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 xml:space="preserve">Corresponde a la sumatoria de todos los montos adjudicados que tiene un </w:t>
            </w:r>
            <w:r w:rsidR="0046585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consorcio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 xml:space="preserve"> respectivo, al momento de la extracción de la información.</w:t>
            </w:r>
          </w:p>
          <w:p w14:paraId="7DC749A9" w14:textId="77777777" w:rsidR="006A768E" w:rsidRDefault="0035239F" w:rsidP="0035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Todos los montos están expresados en nuevos soles.</w:t>
            </w:r>
          </w:p>
          <w:p w14:paraId="4D0FA63C" w14:textId="3547589D" w:rsidR="00317784" w:rsidRPr="00E52881" w:rsidRDefault="00317784" w:rsidP="0031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20420A">
              <w:rPr>
                <w:b/>
                <w:bCs/>
                <w:sz w:val="24"/>
                <w:szCs w:val="24"/>
              </w:rPr>
              <w:t>Nota:</w:t>
            </w:r>
            <w:r>
              <w:rPr>
                <w:sz w:val="24"/>
                <w:szCs w:val="24"/>
              </w:rPr>
              <w:t xml:space="preserve"> este dato se repite en varias filas consecutivas, por cada miembro del consorcio respectivo. Asimismo,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n</w:t>
            </w:r>
            <w:r w:rsidRPr="00F877C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o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 xml:space="preserve"> se i</w:t>
            </w:r>
            <w:r w:rsidRPr="00F877C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ncluye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n</w:t>
            </w:r>
            <w:r w:rsidRPr="00F877C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las c</w:t>
            </w:r>
            <w:r w:rsidRPr="00F877C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 xml:space="preserve">ontrataciones del Régimen Especial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“</w:t>
            </w:r>
            <w:r w:rsidRPr="00F877C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Obras por Impuestos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”, y las contrataciones por los Catálogos Electrónicos de Acuerdos Marco.</w:t>
            </w:r>
          </w:p>
        </w:tc>
        <w:tc>
          <w:tcPr>
            <w:tcW w:w="1232" w:type="pct"/>
            <w:noWrap/>
            <w:vAlign w:val="center"/>
          </w:tcPr>
          <w:p w14:paraId="6C692CC0" w14:textId="3BDFE268" w:rsidR="006A768E" w:rsidRPr="00364E44" w:rsidRDefault="00364E44" w:rsidP="006A7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4E44">
              <w:rPr>
                <w:sz w:val="24"/>
                <w:szCs w:val="24"/>
              </w:rPr>
              <w:t>NUMBER(20,2)</w:t>
            </w:r>
          </w:p>
        </w:tc>
      </w:tr>
      <w:tr w:rsidR="0055516F" w:rsidRPr="00E52881" w14:paraId="2E6CCF62" w14:textId="77777777" w:rsidTr="0055516F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noWrap/>
            <w:vAlign w:val="center"/>
          </w:tcPr>
          <w:p w14:paraId="65D218B0" w14:textId="769BDF66" w:rsidR="0055516F" w:rsidRPr="003E228B" w:rsidRDefault="0055516F" w:rsidP="0055516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RUC MIEMBRO</w:t>
            </w:r>
          </w:p>
        </w:tc>
        <w:tc>
          <w:tcPr>
            <w:tcW w:w="2703" w:type="pct"/>
            <w:noWrap/>
            <w:vAlign w:val="center"/>
          </w:tcPr>
          <w:p w14:paraId="480A0628" w14:textId="0D1F3FA0" w:rsidR="0055516F" w:rsidRDefault="0055516F" w:rsidP="0031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sz w:val="24"/>
                <w:szCs w:val="24"/>
              </w:rPr>
              <w:t>Corresponde al número de RUC de los proveedores miembros de un consorcio.</w:t>
            </w:r>
          </w:p>
        </w:tc>
        <w:tc>
          <w:tcPr>
            <w:tcW w:w="1232" w:type="pct"/>
            <w:noWrap/>
            <w:vAlign w:val="center"/>
          </w:tcPr>
          <w:p w14:paraId="439B0DCA" w14:textId="38897C25" w:rsidR="0055516F" w:rsidRPr="00364E44" w:rsidRDefault="0055516F" w:rsidP="0055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3C9D">
              <w:rPr>
                <w:sz w:val="24"/>
                <w:szCs w:val="24"/>
              </w:rPr>
              <w:t>VARCHAR2(1</w:t>
            </w:r>
            <w:r>
              <w:rPr>
                <w:sz w:val="24"/>
                <w:szCs w:val="24"/>
              </w:rPr>
              <w:t>1</w:t>
            </w:r>
            <w:r w:rsidRPr="004D3C9D">
              <w:rPr>
                <w:sz w:val="24"/>
                <w:szCs w:val="24"/>
              </w:rPr>
              <w:t xml:space="preserve"> BYTE)</w:t>
            </w:r>
          </w:p>
        </w:tc>
      </w:tr>
      <w:tr w:rsidR="0055516F" w:rsidRPr="00E52881" w14:paraId="63DDCC27" w14:textId="77777777" w:rsidTr="00606FAF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noWrap/>
            <w:vAlign w:val="center"/>
          </w:tcPr>
          <w:p w14:paraId="3FAC7EB1" w14:textId="0D6C5A6E" w:rsidR="0055516F" w:rsidRPr="003E228B" w:rsidRDefault="0055516F" w:rsidP="0055516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MIEMBROS</w:t>
            </w:r>
          </w:p>
        </w:tc>
        <w:tc>
          <w:tcPr>
            <w:tcW w:w="2703" w:type="pct"/>
            <w:noWrap/>
            <w:vAlign w:val="center"/>
          </w:tcPr>
          <w:p w14:paraId="578526D0" w14:textId="10D5F047" w:rsidR="0055516F" w:rsidRDefault="0055516F" w:rsidP="0055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F877C6">
              <w:rPr>
                <w:sz w:val="24"/>
                <w:szCs w:val="24"/>
              </w:rPr>
              <w:t xml:space="preserve">Corresponde al nombre de un proveedor </w:t>
            </w:r>
            <w:r>
              <w:rPr>
                <w:sz w:val="24"/>
                <w:szCs w:val="24"/>
              </w:rPr>
              <w:t>miembro de un consorcio</w:t>
            </w:r>
            <w:r w:rsidRPr="00F877C6">
              <w:rPr>
                <w:sz w:val="24"/>
                <w:szCs w:val="24"/>
              </w:rPr>
              <w:t xml:space="preserve"> si es persona natural, o, la razón social de un proveedor </w:t>
            </w:r>
            <w:r>
              <w:rPr>
                <w:sz w:val="24"/>
                <w:szCs w:val="24"/>
              </w:rPr>
              <w:t>miembro de un consorcio</w:t>
            </w:r>
            <w:r w:rsidRPr="00F877C6">
              <w:rPr>
                <w:sz w:val="24"/>
                <w:szCs w:val="24"/>
              </w:rPr>
              <w:t xml:space="preserve"> si es una persona jurídica.</w:t>
            </w:r>
          </w:p>
        </w:tc>
        <w:tc>
          <w:tcPr>
            <w:tcW w:w="1232" w:type="pct"/>
            <w:noWrap/>
            <w:vAlign w:val="center"/>
          </w:tcPr>
          <w:p w14:paraId="2A2EE396" w14:textId="7A6F7DC0" w:rsidR="0055516F" w:rsidRPr="00364E44" w:rsidRDefault="0055516F" w:rsidP="0055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4E44">
              <w:rPr>
                <w:sz w:val="24"/>
                <w:szCs w:val="24"/>
              </w:rPr>
              <w:t>VARCHAR2(450 CHAR)</w:t>
            </w:r>
          </w:p>
        </w:tc>
      </w:tr>
    </w:tbl>
    <w:p w14:paraId="470047A6" w14:textId="77777777" w:rsidR="00D8582E" w:rsidRPr="00F5726B" w:rsidRDefault="00D8582E" w:rsidP="005551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sectPr w:rsidR="00D8582E" w:rsidRPr="00F5726B" w:rsidSect="00976AB2">
      <w:pgSz w:w="12240" w:h="15840" w:code="1"/>
      <w:pgMar w:top="1418" w:right="1134" w:bottom="1418" w:left="1134" w:header="1418" w:footer="14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6BB02" w14:textId="77777777" w:rsidR="000B43C8" w:rsidRDefault="000B43C8" w:rsidP="008D1304">
      <w:pPr>
        <w:spacing w:after="0" w:line="240" w:lineRule="auto"/>
      </w:pPr>
      <w:r>
        <w:separator/>
      </w:r>
    </w:p>
  </w:endnote>
  <w:endnote w:type="continuationSeparator" w:id="0">
    <w:p w14:paraId="7A9CFFB5" w14:textId="77777777" w:rsidR="000B43C8" w:rsidRDefault="000B43C8" w:rsidP="008D1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E8171" w14:textId="77777777" w:rsidR="000B43C8" w:rsidRDefault="000B43C8" w:rsidP="008D1304">
      <w:pPr>
        <w:spacing w:after="0" w:line="240" w:lineRule="auto"/>
      </w:pPr>
      <w:r>
        <w:separator/>
      </w:r>
    </w:p>
  </w:footnote>
  <w:footnote w:type="continuationSeparator" w:id="0">
    <w:p w14:paraId="55115513" w14:textId="77777777" w:rsidR="000B43C8" w:rsidRDefault="000B43C8" w:rsidP="008D1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65F0"/>
    <w:multiLevelType w:val="hybridMultilevel"/>
    <w:tmpl w:val="D1E86F3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E2D59"/>
    <w:multiLevelType w:val="hybridMultilevel"/>
    <w:tmpl w:val="C3BCB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15DBD"/>
    <w:multiLevelType w:val="hybridMultilevel"/>
    <w:tmpl w:val="CFFEC340"/>
    <w:lvl w:ilvl="0" w:tplc="E71487EE">
      <w:start w:val="1"/>
      <w:numFmt w:val="lowerLetter"/>
      <w:lvlText w:val="%1)"/>
      <w:lvlJc w:val="left"/>
      <w:pPr>
        <w:ind w:left="6881" w:hanging="360"/>
      </w:pPr>
      <w:rPr>
        <w:rFonts w:asciiTheme="minorHAnsi" w:hAnsiTheme="minorHAnsi" w:cstheme="minorBidi" w:hint="default"/>
        <w:b/>
        <w:bCs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0E8E"/>
    <w:multiLevelType w:val="hybridMultilevel"/>
    <w:tmpl w:val="34BA4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15ACC"/>
    <w:multiLevelType w:val="hybridMultilevel"/>
    <w:tmpl w:val="41586226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10DC9"/>
    <w:multiLevelType w:val="hybridMultilevel"/>
    <w:tmpl w:val="2FBC8DDA"/>
    <w:lvl w:ilvl="0" w:tplc="86CA534A">
      <w:start w:val="1"/>
      <w:numFmt w:val="lowerLetter"/>
      <w:lvlText w:val="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B2E97"/>
    <w:multiLevelType w:val="hybridMultilevel"/>
    <w:tmpl w:val="471A11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775F9"/>
    <w:multiLevelType w:val="hybridMultilevel"/>
    <w:tmpl w:val="B3ECF96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30301"/>
    <w:multiLevelType w:val="hybridMultilevel"/>
    <w:tmpl w:val="04D81442"/>
    <w:lvl w:ilvl="0" w:tplc="73EA3A6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82B6A"/>
    <w:multiLevelType w:val="hybridMultilevel"/>
    <w:tmpl w:val="EA7068D8"/>
    <w:lvl w:ilvl="0" w:tplc="8196DA36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s-PE" w:vendorID="64" w:dllVersion="131078" w:nlCheck="1" w:checkStyle="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B2"/>
    <w:rsid w:val="00011B2D"/>
    <w:rsid w:val="00040B9F"/>
    <w:rsid w:val="0007221A"/>
    <w:rsid w:val="00096CA5"/>
    <w:rsid w:val="000B2661"/>
    <w:rsid w:val="000B43C8"/>
    <w:rsid w:val="000B6A70"/>
    <w:rsid w:val="000C69C6"/>
    <w:rsid w:val="00101F7B"/>
    <w:rsid w:val="00105349"/>
    <w:rsid w:val="00126799"/>
    <w:rsid w:val="001331A0"/>
    <w:rsid w:val="00136175"/>
    <w:rsid w:val="001550BD"/>
    <w:rsid w:val="00170BC1"/>
    <w:rsid w:val="00172003"/>
    <w:rsid w:val="0017339F"/>
    <w:rsid w:val="001872D7"/>
    <w:rsid w:val="001A7735"/>
    <w:rsid w:val="001E390A"/>
    <w:rsid w:val="001E478C"/>
    <w:rsid w:val="001F24BD"/>
    <w:rsid w:val="00201EC2"/>
    <w:rsid w:val="0020420A"/>
    <w:rsid w:val="00215A67"/>
    <w:rsid w:val="00227848"/>
    <w:rsid w:val="002310C2"/>
    <w:rsid w:val="002423EC"/>
    <w:rsid w:val="00265AF8"/>
    <w:rsid w:val="00271055"/>
    <w:rsid w:val="00281FA5"/>
    <w:rsid w:val="002846D4"/>
    <w:rsid w:val="00293746"/>
    <w:rsid w:val="00294F23"/>
    <w:rsid w:val="002A125C"/>
    <w:rsid w:val="0031076A"/>
    <w:rsid w:val="0031539B"/>
    <w:rsid w:val="00316191"/>
    <w:rsid w:val="00317784"/>
    <w:rsid w:val="00332D9D"/>
    <w:rsid w:val="00342785"/>
    <w:rsid w:val="0035239F"/>
    <w:rsid w:val="00361A27"/>
    <w:rsid w:val="00364E44"/>
    <w:rsid w:val="00374732"/>
    <w:rsid w:val="003D113D"/>
    <w:rsid w:val="003E228B"/>
    <w:rsid w:val="0041141E"/>
    <w:rsid w:val="00422C9C"/>
    <w:rsid w:val="00434543"/>
    <w:rsid w:val="00460424"/>
    <w:rsid w:val="00465859"/>
    <w:rsid w:val="00491EF2"/>
    <w:rsid w:val="004D3C9D"/>
    <w:rsid w:val="004D4EF6"/>
    <w:rsid w:val="004E2E58"/>
    <w:rsid w:val="004F7E09"/>
    <w:rsid w:val="00506661"/>
    <w:rsid w:val="00525DE1"/>
    <w:rsid w:val="00527E63"/>
    <w:rsid w:val="0055516F"/>
    <w:rsid w:val="005A03D3"/>
    <w:rsid w:val="005C1005"/>
    <w:rsid w:val="005C24E2"/>
    <w:rsid w:val="005C6C42"/>
    <w:rsid w:val="005D7B5C"/>
    <w:rsid w:val="005E3F8D"/>
    <w:rsid w:val="005F19E0"/>
    <w:rsid w:val="005F5914"/>
    <w:rsid w:val="00600B46"/>
    <w:rsid w:val="00606FAF"/>
    <w:rsid w:val="006164F2"/>
    <w:rsid w:val="00693C45"/>
    <w:rsid w:val="006A338D"/>
    <w:rsid w:val="006A768E"/>
    <w:rsid w:val="006E513C"/>
    <w:rsid w:val="00722BB9"/>
    <w:rsid w:val="0075322D"/>
    <w:rsid w:val="00772C8A"/>
    <w:rsid w:val="007A73CD"/>
    <w:rsid w:val="007E2FB5"/>
    <w:rsid w:val="007E3D85"/>
    <w:rsid w:val="00805C84"/>
    <w:rsid w:val="00822528"/>
    <w:rsid w:val="00826C58"/>
    <w:rsid w:val="00837E1C"/>
    <w:rsid w:val="00862B97"/>
    <w:rsid w:val="00862E8D"/>
    <w:rsid w:val="00863DA7"/>
    <w:rsid w:val="00877583"/>
    <w:rsid w:val="00886F5B"/>
    <w:rsid w:val="0089657B"/>
    <w:rsid w:val="008A0428"/>
    <w:rsid w:val="008A45A5"/>
    <w:rsid w:val="008A4C5F"/>
    <w:rsid w:val="008C2480"/>
    <w:rsid w:val="008C26F9"/>
    <w:rsid w:val="008D1304"/>
    <w:rsid w:val="008E19D8"/>
    <w:rsid w:val="008E1B5E"/>
    <w:rsid w:val="008E5966"/>
    <w:rsid w:val="008F1B8A"/>
    <w:rsid w:val="008F2BE3"/>
    <w:rsid w:val="00903C67"/>
    <w:rsid w:val="0091325D"/>
    <w:rsid w:val="009336CF"/>
    <w:rsid w:val="0094421E"/>
    <w:rsid w:val="00973589"/>
    <w:rsid w:val="00976AB2"/>
    <w:rsid w:val="009A1E4C"/>
    <w:rsid w:val="009A7CA5"/>
    <w:rsid w:val="009D7D5F"/>
    <w:rsid w:val="00A51B8A"/>
    <w:rsid w:val="00A630BE"/>
    <w:rsid w:val="00A77B42"/>
    <w:rsid w:val="00A80EC1"/>
    <w:rsid w:val="00AA7346"/>
    <w:rsid w:val="00AB370F"/>
    <w:rsid w:val="00AC1C03"/>
    <w:rsid w:val="00AD7AE6"/>
    <w:rsid w:val="00B06D18"/>
    <w:rsid w:val="00B60BBC"/>
    <w:rsid w:val="00B74838"/>
    <w:rsid w:val="00BB3BB2"/>
    <w:rsid w:val="00BD4809"/>
    <w:rsid w:val="00BF72AB"/>
    <w:rsid w:val="00C220C7"/>
    <w:rsid w:val="00C350FD"/>
    <w:rsid w:val="00C42851"/>
    <w:rsid w:val="00C53C6C"/>
    <w:rsid w:val="00C7503A"/>
    <w:rsid w:val="00C752B2"/>
    <w:rsid w:val="00CA1D01"/>
    <w:rsid w:val="00D1607A"/>
    <w:rsid w:val="00D33FC7"/>
    <w:rsid w:val="00D46BBC"/>
    <w:rsid w:val="00D8582E"/>
    <w:rsid w:val="00D9663B"/>
    <w:rsid w:val="00DA42D9"/>
    <w:rsid w:val="00DC1DAA"/>
    <w:rsid w:val="00DD55A6"/>
    <w:rsid w:val="00DF1C95"/>
    <w:rsid w:val="00E31079"/>
    <w:rsid w:val="00E52881"/>
    <w:rsid w:val="00E75625"/>
    <w:rsid w:val="00E933EB"/>
    <w:rsid w:val="00EA109E"/>
    <w:rsid w:val="00EC0439"/>
    <w:rsid w:val="00ED171E"/>
    <w:rsid w:val="00ED2BE9"/>
    <w:rsid w:val="00EF230A"/>
    <w:rsid w:val="00EF6064"/>
    <w:rsid w:val="00F03E54"/>
    <w:rsid w:val="00F17D54"/>
    <w:rsid w:val="00F30176"/>
    <w:rsid w:val="00F41B0D"/>
    <w:rsid w:val="00F5726B"/>
    <w:rsid w:val="00F877C6"/>
    <w:rsid w:val="00F9604E"/>
    <w:rsid w:val="00FC14F1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B4B3"/>
  <w15:chartTrackingRefBased/>
  <w15:docId w15:val="{18D17ABE-FB82-4519-A239-631288AF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P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09E"/>
  </w:style>
  <w:style w:type="paragraph" w:styleId="Ttulo1">
    <w:name w:val="heading 1"/>
    <w:basedOn w:val="Normal"/>
    <w:next w:val="Normal"/>
    <w:link w:val="Ttulo1Car"/>
    <w:uiPriority w:val="9"/>
    <w:qFormat/>
    <w:rsid w:val="00EA109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09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109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109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A109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109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109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109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109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109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76AB2"/>
  </w:style>
  <w:style w:type="paragraph" w:styleId="Subttulo">
    <w:name w:val="Subtitle"/>
    <w:basedOn w:val="Normal"/>
    <w:next w:val="Normal"/>
    <w:link w:val="SubttuloCar"/>
    <w:uiPriority w:val="11"/>
    <w:qFormat/>
    <w:rsid w:val="00EA109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EA109E"/>
    <w:rPr>
      <w:rFonts w:asciiTheme="majorHAnsi" w:eastAsiaTheme="majorEastAsia" w:hAnsiTheme="majorHAnsi" w:cstheme="majorBidi"/>
    </w:rPr>
  </w:style>
  <w:style w:type="character" w:styleId="nfasissutil">
    <w:name w:val="Subtle Emphasis"/>
    <w:uiPriority w:val="19"/>
    <w:qFormat/>
    <w:rsid w:val="00EA109E"/>
    <w:rPr>
      <w:i/>
      <w:iCs/>
    </w:rPr>
  </w:style>
  <w:style w:type="character" w:styleId="nfasis">
    <w:name w:val="Emphasis"/>
    <w:uiPriority w:val="20"/>
    <w:qFormat/>
    <w:rsid w:val="00EA109E"/>
    <w:rPr>
      <w:b/>
      <w:bCs/>
      <w:i/>
      <w:iCs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EA109E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09E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A109E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A109E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EA109E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109E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109E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109E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109E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A109E"/>
    <w:rPr>
      <w:b/>
      <w:bCs/>
      <w:caps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EA109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A109E"/>
    <w:rPr>
      <w:smallCaps/>
      <w:color w:val="262626" w:themeColor="text1" w:themeTint="D9"/>
      <w:sz w:val="52"/>
      <w:szCs w:val="52"/>
    </w:rPr>
  </w:style>
  <w:style w:type="character" w:styleId="Textoennegrita">
    <w:name w:val="Strong"/>
    <w:uiPriority w:val="22"/>
    <w:qFormat/>
    <w:rsid w:val="00EA109E"/>
    <w:rPr>
      <w:b/>
      <w:b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EA109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A109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109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109E"/>
    <w:rPr>
      <w:b/>
      <w:bCs/>
      <w:i/>
      <w:iCs/>
    </w:rPr>
  </w:style>
  <w:style w:type="character" w:styleId="nfasisintenso">
    <w:name w:val="Intense Emphasis"/>
    <w:uiPriority w:val="21"/>
    <w:qFormat/>
    <w:rsid w:val="00EA109E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EA109E"/>
    <w:rPr>
      <w:b/>
      <w:bCs/>
    </w:rPr>
  </w:style>
  <w:style w:type="character" w:styleId="Referenciaintensa">
    <w:name w:val="Intense Reference"/>
    <w:uiPriority w:val="32"/>
    <w:qFormat/>
    <w:rsid w:val="00EA109E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A109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A109E"/>
    <w:pPr>
      <w:outlineLvl w:val="9"/>
    </w:pPr>
  </w:style>
  <w:style w:type="table" w:styleId="Tablaconcuadrcula">
    <w:name w:val="Table Grid"/>
    <w:basedOn w:val="Tablanormal"/>
    <w:uiPriority w:val="39"/>
    <w:rsid w:val="004D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4D4EF6"/>
    <w:pPr>
      <w:spacing w:after="160" w:line="259" w:lineRule="auto"/>
      <w:ind w:left="720"/>
      <w:contextualSpacing/>
      <w:jc w:val="left"/>
    </w:pPr>
    <w:rPr>
      <w:rFonts w:eastAsiaTheme="minorHAnsi"/>
      <w:sz w:val="22"/>
      <w:szCs w:val="22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locked/>
    <w:rsid w:val="004D4EF6"/>
    <w:rPr>
      <w:rFonts w:eastAsia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AD7AE6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1304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1304"/>
  </w:style>
  <w:style w:type="character" w:styleId="Refdenotaalpie">
    <w:name w:val="footnote reference"/>
    <w:basedOn w:val="Fuentedeprrafopredeter"/>
    <w:uiPriority w:val="99"/>
    <w:semiHidden/>
    <w:unhideWhenUsed/>
    <w:rsid w:val="008D1304"/>
    <w:rPr>
      <w:vertAlign w:val="superscript"/>
    </w:rPr>
  </w:style>
  <w:style w:type="table" w:styleId="Tabladecuadrcula1clara">
    <w:name w:val="Grid Table 1 Light"/>
    <w:basedOn w:val="Tablanormal"/>
    <w:uiPriority w:val="46"/>
    <w:rsid w:val="002310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750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503A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503A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50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503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5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EB070C-4B53-4B09-9EDC-19D6ECE1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</vt:lpstr>
    </vt:vector>
  </TitlesOfParts>
  <Company>OSCE</Company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/>
  <dc:creator>Organismo Supervisor de la Contrataciones del Estado</dc:creator>
  <cp:keywords/>
  <dc:description/>
  <cp:lastModifiedBy>Yuri Aldoradin Carbajal</cp:lastModifiedBy>
  <cp:revision>22</cp:revision>
  <dcterms:created xsi:type="dcterms:W3CDTF">2018-02-20T13:54:00Z</dcterms:created>
  <dcterms:modified xsi:type="dcterms:W3CDTF">2018-05-14T15:47:00Z</dcterms:modified>
</cp:coreProperties>
</file>