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325C" w:rsidRPr="00A8325C" w:rsidRDefault="001C4974" w:rsidP="00A8325C">
      <w:r>
        <w:rPr>
          <w:noProof/>
          <w:color w:val="00B050"/>
          <w:lang w:eastAsia="es-MX"/>
        </w:rPr>
        <mc:AlternateContent>
          <mc:Choice Requires="wps">
            <w:drawing>
              <wp:anchor distT="0" distB="0" distL="114300" distR="114300" simplePos="0" relativeHeight="251659264" behindDoc="0" locked="0" layoutInCell="1" allowOverlap="1" wp14:anchorId="45CC23AB" wp14:editId="43811F94">
                <wp:simplePos x="0" y="0"/>
                <wp:positionH relativeFrom="column">
                  <wp:posOffset>8802806</wp:posOffset>
                </wp:positionH>
                <wp:positionV relativeFrom="paragraph">
                  <wp:posOffset>-1196046</wp:posOffset>
                </wp:positionV>
                <wp:extent cx="191068" cy="15053480"/>
                <wp:effectExtent l="0" t="0" r="19050" b="15240"/>
                <wp:wrapNone/>
                <wp:docPr id="4" name="Rectángulo 4"/>
                <wp:cNvGraphicFramePr/>
                <a:graphic xmlns:a="http://schemas.openxmlformats.org/drawingml/2006/main">
                  <a:graphicData uri="http://schemas.microsoft.com/office/word/2010/wordprocessingShape">
                    <wps:wsp>
                      <wps:cNvSpPr/>
                      <wps:spPr>
                        <a:xfrm>
                          <a:off x="0" y="0"/>
                          <a:ext cx="191068" cy="15053480"/>
                        </a:xfrm>
                        <a:prstGeom prst="rect">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51F009" id="Rectángulo 4" o:spid="_x0000_s1026" style="position:absolute;margin-left:693.15pt;margin-top:-94.2pt;width:15.05pt;height:1185.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" fillcolor="#9ecb81 [2169]" strokecolor="#70ad47 [3209]" strokeweight=".5pt">
                <v:fill color2="#8ac066 [2617]" rotate="t" colors="0 #b5d5a7;.5 #aace99;1 #9cca86" focus="100%" type="gradient">
                  <o:fill v:ext="view" type="gradientUnscaled"/>
                </v:fill>
              </v:rect>
            </w:pict>
          </mc:Fallback>
        </mc:AlternateContent>
      </w:r>
    </w:p>
    <w:p w:rsidR="00A8325C" w:rsidRDefault="00A8325C" w:rsidP="00A8325C">
      <w:pPr>
        <w:spacing w:after="0" w:line="240" w:lineRule="auto"/>
        <w:jc w:val="center"/>
        <w:rPr>
          <w:rFonts w:eastAsia="Times New Roman" w:cs="Arial"/>
          <w:b/>
          <w:color w:val="000000"/>
          <w:sz w:val="36"/>
          <w:szCs w:val="36"/>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left="1416" w:firstLine="708"/>
        <w:jc w:val="center"/>
        <w:rPr>
          <w:rFonts w:eastAsia="Times New Roman" w:cs="Arial"/>
          <w:b/>
          <w:color w:val="000000"/>
          <w:sz w:val="44"/>
          <w:szCs w:val="48"/>
          <w:lang w:eastAsia="es-VE"/>
        </w:rPr>
      </w:pPr>
    </w:p>
    <w:p w:rsidR="00A8325C" w:rsidRDefault="00A8325C" w:rsidP="00A8325C">
      <w:pPr>
        <w:spacing w:after="0" w:line="240" w:lineRule="auto"/>
        <w:ind w:firstLine="2"/>
        <w:jc w:val="right"/>
        <w:rPr>
          <w:rFonts w:eastAsia="Times New Roman" w:cs="Arial"/>
          <w:b/>
          <w:color w:val="000000"/>
          <w:sz w:val="44"/>
          <w:szCs w:val="48"/>
          <w:lang w:eastAsia="es-VE"/>
        </w:rPr>
      </w:pPr>
      <w:r>
        <w:rPr>
          <w:rFonts w:eastAsia="Times New Roman" w:cs="Arial"/>
          <w:b/>
          <w:color w:val="000000"/>
          <w:sz w:val="44"/>
          <w:szCs w:val="48"/>
          <w:lang w:eastAsia="es-VE"/>
        </w:rPr>
        <w:t>Concentrado de Proveedores</w:t>
      </w:r>
    </w:p>
    <w:p w:rsidR="00A8325C" w:rsidRPr="00FF7A92" w:rsidRDefault="00A8325C" w:rsidP="00A8325C">
      <w:pPr>
        <w:spacing w:after="0" w:line="240" w:lineRule="auto"/>
        <w:jc w:val="right"/>
        <w:rPr>
          <w:rFonts w:ascii="Calibri" w:hAnsi="Calibri"/>
          <w:b/>
          <w:i/>
          <w:color w:val="002060"/>
          <w:sz w:val="40"/>
          <w:szCs w:val="36"/>
        </w:rPr>
      </w:pPr>
      <w:r>
        <w:rPr>
          <w:rFonts w:ascii="Calibri" w:hAnsi="Calibri"/>
          <w:b/>
          <w:i/>
          <w:color w:val="002060"/>
          <w:sz w:val="40"/>
          <w:szCs w:val="36"/>
        </w:rPr>
        <w:t>Sitio web Movimiento Ecologista Preocupados por el Planeta</w:t>
      </w:r>
    </w:p>
    <w:p w:rsidR="00A8325C" w:rsidRPr="00107EBB" w:rsidRDefault="00A8325C" w:rsidP="00A8325C">
      <w:pPr>
        <w:spacing w:after="0" w:line="240" w:lineRule="auto"/>
        <w:jc w:val="right"/>
        <w:rPr>
          <w:color w:val="000000"/>
          <w:szCs w:val="24"/>
        </w:rPr>
      </w:pPr>
      <w:r>
        <w:rPr>
          <w:rFonts w:ascii="Calibri" w:hAnsi="Calibri"/>
          <w:color w:val="000000"/>
          <w:szCs w:val="24"/>
        </w:rPr>
        <w:t xml:space="preserve">Elaborado por: </w:t>
      </w:r>
      <w:r>
        <w:rPr>
          <w:rFonts w:ascii="Calibri" w:hAnsi="Calibri"/>
          <w:color w:val="000000"/>
          <w:szCs w:val="24"/>
        </w:rPr>
        <w:t>Arturo Galicia Silva</w:t>
      </w:r>
    </w:p>
    <w:p w:rsidR="00A8325C" w:rsidRPr="00107EBB" w:rsidRDefault="00A8325C" w:rsidP="00A8325C">
      <w:pPr>
        <w:spacing w:after="0" w:line="240" w:lineRule="auto"/>
        <w:jc w:val="right"/>
        <w:rPr>
          <w:color w:val="000000"/>
          <w:szCs w:val="24"/>
        </w:rPr>
      </w:pPr>
      <w:r w:rsidRPr="00107EBB">
        <w:rPr>
          <w:color w:val="000000"/>
          <w:szCs w:val="24"/>
        </w:rPr>
        <w:t xml:space="preserve">Fecha: </w:t>
      </w:r>
      <w:r>
        <w:rPr>
          <w:color w:val="000000"/>
          <w:szCs w:val="24"/>
        </w:rPr>
        <w:t>13-07-2017</w:t>
      </w:r>
    </w:p>
    <w:p w:rsidR="00A8325C" w:rsidRPr="00107EBB" w:rsidRDefault="00A8325C" w:rsidP="00A8325C">
      <w:pPr>
        <w:spacing w:after="0" w:line="240" w:lineRule="auto"/>
        <w:jc w:val="right"/>
        <w:rPr>
          <w:rFonts w:ascii="Calibri" w:hAnsi="Calibri"/>
          <w:color w:val="000000"/>
          <w:szCs w:val="24"/>
        </w:rPr>
      </w:pPr>
      <w:r>
        <w:rPr>
          <w:color w:val="000000"/>
          <w:szCs w:val="24"/>
        </w:rPr>
        <w:t>Versión. 1.1</w:t>
      </w: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Pr>
        <w:spacing w:after="0" w:line="240" w:lineRule="auto"/>
        <w:rPr>
          <w:rFonts w:eastAsia="Times New Roman" w:cs="Arial"/>
          <w:b/>
          <w:color w:val="365F91"/>
          <w:szCs w:val="24"/>
          <w:lang w:eastAsia="es-VE"/>
        </w:rPr>
      </w:pPr>
    </w:p>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rsidP="00A8325C"/>
    <w:p w:rsidR="00A8325C" w:rsidRDefault="00A8325C">
      <w:pPr>
        <w:rPr>
          <w:rFonts w:cs="Arial"/>
          <w:b/>
        </w:rPr>
      </w:pPr>
      <w:r>
        <w:rPr>
          <w:rFonts w:cs="Arial"/>
          <w:b/>
        </w:rPr>
        <w:br w:type="page"/>
      </w:r>
    </w:p>
    <w:p w:rsidR="00A8325C" w:rsidRDefault="00A8325C" w:rsidP="00A8325C">
      <w:pPr>
        <w:rPr>
          <w:rFonts w:cs="Arial"/>
          <w:b/>
        </w:rPr>
      </w:pPr>
    </w:p>
    <w:p w:rsidR="00A8325C" w:rsidRDefault="00A8325C" w:rsidP="00A8325C">
      <w:pPr>
        <w:rPr>
          <w:rFonts w:cs="Arial"/>
          <w:b/>
        </w:rPr>
      </w:pPr>
    </w:p>
    <w:p w:rsidR="00A8325C" w:rsidRDefault="00686422">
      <w:pPr>
        <w:rPr>
          <w:rFonts w:ascii="Arial" w:hAnsi="Arial" w:cs="Arial"/>
          <w:b/>
          <w:sz w:val="24"/>
        </w:rPr>
      </w:pPr>
      <w:r>
        <w:rPr>
          <w:rFonts w:ascii="Arial" w:hAnsi="Arial" w:cs="Arial"/>
          <w:b/>
          <w:sz w:val="24"/>
        </w:rPr>
        <w:t>Concentrado de Proveedores.</w:t>
      </w:r>
    </w:p>
    <w:p w:rsidR="00686422" w:rsidRDefault="00686422">
      <w:pPr>
        <w:rPr>
          <w:rFonts w:ascii="Arial" w:hAnsi="Arial" w:cs="Arial"/>
          <w:b/>
          <w:sz w:val="24"/>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3537"/>
        <w:gridCol w:w="5956"/>
      </w:tblGrid>
      <w:tr w:rsidR="00686422" w:rsidTr="001C4974">
        <w:trPr>
          <w:trHeight w:val="486"/>
        </w:trPr>
        <w:tc>
          <w:tcPr>
            <w:tcW w:w="0" w:type="auto"/>
            <w:tcBorders>
              <w:top w:val="single" w:sz="4" w:space="0" w:color="auto"/>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Versión:</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1.0</w:t>
            </w:r>
          </w:p>
        </w:tc>
      </w:tr>
      <w:tr w:rsidR="00686422" w:rsidTr="001C4974">
        <w:trPr>
          <w:trHeight w:val="691"/>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Proyecto:</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Criterios de las Evaluaciones de Aseguramiento de Calidad de Procesos y Productos</w:t>
            </w:r>
          </w:p>
        </w:tc>
      </w:tr>
      <w:tr w:rsidR="00686422" w:rsidTr="001C4974">
        <w:trPr>
          <w:trHeight w:val="417"/>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13-07-2017</w:t>
            </w:r>
          </w:p>
        </w:tc>
      </w:tr>
      <w:tr w:rsidR="00686422" w:rsidTr="001C4974">
        <w:trPr>
          <w:trHeight w:val="410"/>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Arturo Galicia Silva</w:t>
            </w:r>
          </w:p>
        </w:tc>
      </w:tr>
      <w:tr w:rsidR="00686422" w:rsidTr="001C4974">
        <w:trPr>
          <w:trHeight w:val="714"/>
        </w:trPr>
        <w:tc>
          <w:tcPr>
            <w:tcW w:w="0" w:type="auto"/>
            <w:tcBorders>
              <w:top w:val="nil"/>
              <w:bottom w:val="nil"/>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686422" w:rsidRPr="00686422" w:rsidRDefault="00686422" w:rsidP="00686422">
            <w:pPr>
              <w:rPr>
                <w:rFonts w:ascii="Arial" w:hAnsi="Arial" w:cs="Arial"/>
                <w:color w:val="000000"/>
                <w:sz w:val="24"/>
                <w:szCs w:val="24"/>
              </w:rPr>
            </w:pPr>
            <w:r w:rsidRPr="00686422">
              <w:rPr>
                <w:rFonts w:ascii="Arial" w:hAnsi="Arial" w:cs="Arial"/>
                <w:color w:val="000000"/>
                <w:sz w:val="24"/>
                <w:szCs w:val="24"/>
              </w:rPr>
              <w:t>$/CMMI/</w:t>
            </w:r>
            <w:r w:rsidRPr="00686422">
              <w:rPr>
                <w:rFonts w:ascii="Arial" w:hAnsi="Arial" w:cs="Arial"/>
                <w:color w:val="000000"/>
                <w:sz w:val="24"/>
                <w:szCs w:val="24"/>
              </w:rPr>
              <w:t>Áreas</w:t>
            </w:r>
            <w:r w:rsidRPr="00686422">
              <w:rPr>
                <w:rFonts w:ascii="Arial" w:hAnsi="Arial" w:cs="Arial"/>
                <w:color w:val="000000"/>
                <w:sz w:val="24"/>
                <w:szCs w:val="24"/>
              </w:rPr>
              <w:t xml:space="preserve"> de proceso - Nivel 2/02 - PPQA/Documentos y plantillas</w:t>
            </w:r>
          </w:p>
        </w:tc>
        <w:bookmarkStart w:id="0" w:name="_GoBack"/>
        <w:bookmarkEnd w:id="0"/>
      </w:tr>
      <w:tr w:rsidR="00686422" w:rsidTr="001C4974">
        <w:trPr>
          <w:trHeight w:val="441"/>
        </w:trPr>
        <w:tc>
          <w:tcPr>
            <w:tcW w:w="0" w:type="auto"/>
            <w:tcBorders>
              <w:top w:val="nil"/>
              <w:bottom w:val="single" w:sz="4" w:space="0" w:color="auto"/>
              <w:right w:val="single" w:sz="4" w:space="0" w:color="auto"/>
            </w:tcBorders>
            <w:shd w:val="clear" w:color="auto" w:fill="00B050"/>
            <w:vAlign w:val="center"/>
          </w:tcPr>
          <w:p w:rsidR="00686422" w:rsidRDefault="00686422" w:rsidP="00686422">
            <w:pPr>
              <w:rPr>
                <w:rFonts w:ascii="Arial" w:hAnsi="Arial" w:cs="Arial"/>
                <w:b/>
                <w:sz w:val="24"/>
              </w:rPr>
            </w:pPr>
            <w:r>
              <w:rPr>
                <w:rFonts w:ascii="Arial" w:hAnsi="Arial" w:cs="Arial"/>
                <w:b/>
                <w:sz w:val="24"/>
              </w:rPr>
              <w:t>Documento Base:</w:t>
            </w:r>
          </w:p>
        </w:tc>
        <w:tc>
          <w:tcPr>
            <w:tcW w:w="5956" w:type="dxa"/>
            <w:tcBorders>
              <w:left w:val="single" w:sz="4" w:space="0" w:color="auto"/>
            </w:tcBorders>
            <w:vAlign w:val="center"/>
          </w:tcPr>
          <w:p w:rsidR="00686422" w:rsidRPr="00686422" w:rsidRDefault="00686422" w:rsidP="00686422">
            <w:pPr>
              <w:rPr>
                <w:rFonts w:ascii="Arial" w:hAnsi="Arial" w:cs="Arial"/>
                <w:sz w:val="24"/>
                <w:szCs w:val="24"/>
              </w:rPr>
            </w:pPr>
            <w:r w:rsidRPr="00686422">
              <w:rPr>
                <w:rFonts w:ascii="Arial" w:hAnsi="Arial" w:cs="Arial"/>
                <w:sz w:val="24"/>
                <w:szCs w:val="24"/>
              </w:rPr>
              <w:t>Plantilla basada al documento (Proveedores)</w:t>
            </w:r>
          </w:p>
        </w:tc>
      </w:tr>
    </w:tbl>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938"/>
        <w:gridCol w:w="5956"/>
      </w:tblGrid>
      <w:tr w:rsidR="00686422" w:rsidTr="00686422">
        <w:trPr>
          <w:trHeight w:val="486"/>
        </w:trPr>
        <w:tc>
          <w:tcPr>
            <w:tcW w:w="9894" w:type="dxa"/>
            <w:gridSpan w:val="2"/>
            <w:shd w:val="clear" w:color="auto" w:fill="00B050"/>
            <w:vAlign w:val="center"/>
          </w:tcPr>
          <w:p w:rsidR="00686422" w:rsidRPr="00686422" w:rsidRDefault="00686422" w:rsidP="00686422">
            <w:pPr>
              <w:jc w:val="center"/>
              <w:rPr>
                <w:rFonts w:ascii="Arial" w:hAnsi="Arial" w:cs="Arial"/>
                <w:sz w:val="24"/>
                <w:szCs w:val="24"/>
              </w:rPr>
            </w:pPr>
            <w:r w:rsidRPr="00686422">
              <w:rPr>
                <w:rFonts w:ascii="Arial" w:hAnsi="Arial" w:cs="Arial"/>
                <w:b/>
                <w:sz w:val="28"/>
              </w:rPr>
              <w:t>Autorizaciones</w:t>
            </w:r>
          </w:p>
        </w:tc>
      </w:tr>
      <w:tr w:rsidR="00686422" w:rsidTr="00686422">
        <w:trPr>
          <w:trHeight w:val="691"/>
        </w:trPr>
        <w:tc>
          <w:tcPr>
            <w:tcW w:w="0" w:type="auto"/>
            <w:shd w:val="clear" w:color="auto" w:fill="A8D08D" w:themeFill="accent6" w:themeFillTint="99"/>
            <w:vAlign w:val="center"/>
          </w:tcPr>
          <w:p w:rsidR="00686422" w:rsidRPr="00686422" w:rsidRDefault="00686422" w:rsidP="00686422">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Fecha de Autorización</w:t>
            </w:r>
          </w:p>
        </w:tc>
      </w:tr>
      <w:tr w:rsidR="00686422" w:rsidTr="00686422">
        <w:trPr>
          <w:trHeight w:val="417"/>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686422">
        <w:trPr>
          <w:trHeight w:val="410"/>
        </w:trPr>
        <w:tc>
          <w:tcPr>
            <w:tcW w:w="0" w:type="auto"/>
            <w:shd w:val="clear" w:color="auto" w:fill="auto"/>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686422">
        <w:trPr>
          <w:trHeight w:val="441"/>
        </w:trPr>
        <w:tc>
          <w:tcPr>
            <w:tcW w:w="0" w:type="auto"/>
            <w:shd w:val="clear" w:color="auto" w:fill="auto"/>
            <w:vAlign w:val="center"/>
          </w:tcPr>
          <w:p w:rsidR="00686422" w:rsidRDefault="00686422" w:rsidP="00686422">
            <w:pPr>
              <w:rPr>
                <w:rFonts w:ascii="Arial" w:hAnsi="Arial" w:cs="Arial"/>
                <w:b/>
                <w:sz w:val="24"/>
              </w:rPr>
            </w:pPr>
          </w:p>
        </w:tc>
        <w:tc>
          <w:tcPr>
            <w:tcW w:w="5956" w:type="dxa"/>
            <w:vAlign w:val="center"/>
          </w:tcPr>
          <w:p w:rsidR="00686422" w:rsidRPr="00686422" w:rsidRDefault="00686422" w:rsidP="00686422">
            <w:pPr>
              <w:rPr>
                <w:rFonts w:ascii="Arial" w:hAnsi="Arial" w:cs="Arial"/>
                <w:sz w:val="24"/>
                <w:szCs w:val="24"/>
              </w:rPr>
            </w:pPr>
          </w:p>
        </w:tc>
      </w:tr>
    </w:tbl>
    <w:p w:rsidR="00686422" w:rsidRDefault="00686422">
      <w:pPr>
        <w:rPr>
          <w:rFonts w:ascii="Arial" w:hAnsi="Arial" w:cs="Arial"/>
          <w:b/>
          <w:sz w:val="24"/>
        </w:rPr>
      </w:pPr>
      <w:r>
        <w:rPr>
          <w:rFonts w:ascii="Arial" w:hAnsi="Arial" w:cs="Arial"/>
          <w:b/>
          <w:sz w:val="24"/>
        </w:rPr>
        <w:br w:type="textWrapping" w:clear="all"/>
      </w: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3938"/>
        <w:gridCol w:w="5956"/>
      </w:tblGrid>
      <w:tr w:rsidR="00686422" w:rsidTr="00686422">
        <w:trPr>
          <w:trHeight w:val="486"/>
        </w:trPr>
        <w:tc>
          <w:tcPr>
            <w:tcW w:w="9894" w:type="dxa"/>
            <w:gridSpan w:val="2"/>
            <w:shd w:val="clear" w:color="auto" w:fill="00B050"/>
            <w:vAlign w:val="center"/>
          </w:tcPr>
          <w:p w:rsidR="00686422" w:rsidRPr="00686422" w:rsidRDefault="00686422" w:rsidP="00D669CF">
            <w:pPr>
              <w:jc w:val="center"/>
              <w:rPr>
                <w:rFonts w:ascii="Arial" w:hAnsi="Arial" w:cs="Arial"/>
                <w:sz w:val="24"/>
                <w:szCs w:val="24"/>
              </w:rPr>
            </w:pPr>
            <w:r>
              <w:rPr>
                <w:rFonts w:ascii="Arial" w:hAnsi="Arial" w:cs="Arial"/>
                <w:b/>
                <w:sz w:val="28"/>
              </w:rPr>
              <w:t>Distribución</w:t>
            </w:r>
          </w:p>
        </w:tc>
      </w:tr>
      <w:tr w:rsidR="00686422" w:rsidTr="00D669CF">
        <w:trPr>
          <w:trHeight w:val="691"/>
        </w:trPr>
        <w:tc>
          <w:tcPr>
            <w:tcW w:w="0" w:type="auto"/>
            <w:shd w:val="clear" w:color="auto" w:fill="A8D08D" w:themeFill="accent6" w:themeFillTint="99"/>
            <w:vAlign w:val="center"/>
          </w:tcPr>
          <w:p w:rsidR="00686422" w:rsidRPr="00686422" w:rsidRDefault="00686422" w:rsidP="00D669CF">
            <w:pPr>
              <w:jc w:val="center"/>
              <w:rPr>
                <w:rFonts w:ascii="Arial" w:hAnsi="Arial" w:cs="Arial"/>
                <w:b/>
                <w:sz w:val="24"/>
              </w:rPr>
            </w:pPr>
            <w:r>
              <w:rPr>
                <w:rFonts w:ascii="Arial" w:hAnsi="Arial" w:cs="Arial"/>
                <w:b/>
                <w:sz w:val="24"/>
              </w:rPr>
              <w:t>Nombre</w:t>
            </w:r>
          </w:p>
        </w:tc>
        <w:tc>
          <w:tcPr>
            <w:tcW w:w="5956" w:type="dxa"/>
            <w:shd w:val="clear" w:color="auto" w:fill="A8D08D" w:themeFill="accent6" w:themeFillTint="99"/>
            <w:vAlign w:val="center"/>
          </w:tcPr>
          <w:p w:rsidR="00686422" w:rsidRPr="00686422" w:rsidRDefault="00686422" w:rsidP="00686422">
            <w:pPr>
              <w:jc w:val="center"/>
              <w:rPr>
                <w:rFonts w:ascii="Arial" w:hAnsi="Arial" w:cs="Arial"/>
                <w:b/>
                <w:sz w:val="24"/>
                <w:szCs w:val="24"/>
              </w:rPr>
            </w:pPr>
            <w:r>
              <w:rPr>
                <w:rFonts w:ascii="Arial" w:hAnsi="Arial" w:cs="Arial"/>
                <w:b/>
                <w:sz w:val="24"/>
                <w:szCs w:val="24"/>
              </w:rPr>
              <w:t xml:space="preserve">Fecha de </w:t>
            </w:r>
            <w:r>
              <w:rPr>
                <w:rFonts w:ascii="Arial" w:hAnsi="Arial" w:cs="Arial"/>
                <w:b/>
                <w:sz w:val="24"/>
                <w:szCs w:val="24"/>
              </w:rPr>
              <w:t>Recepción</w:t>
            </w:r>
          </w:p>
        </w:tc>
      </w:tr>
      <w:tr w:rsidR="00686422" w:rsidTr="00D669CF">
        <w:trPr>
          <w:trHeight w:val="417"/>
        </w:trPr>
        <w:tc>
          <w:tcPr>
            <w:tcW w:w="0" w:type="auto"/>
            <w:shd w:val="clear" w:color="auto" w:fill="auto"/>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AGS (Administrador de proyectos).</w:t>
            </w:r>
          </w:p>
        </w:tc>
        <w:tc>
          <w:tcPr>
            <w:tcW w:w="5956" w:type="dxa"/>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410"/>
        </w:trPr>
        <w:tc>
          <w:tcPr>
            <w:tcW w:w="0" w:type="auto"/>
            <w:shd w:val="clear" w:color="auto" w:fill="auto"/>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SSG(Analista)</w:t>
            </w:r>
          </w:p>
        </w:tc>
        <w:tc>
          <w:tcPr>
            <w:tcW w:w="5956" w:type="dxa"/>
            <w:vAlign w:val="center"/>
          </w:tcPr>
          <w:p w:rsidR="00686422" w:rsidRPr="00686422" w:rsidRDefault="00686422" w:rsidP="00D669CF">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714"/>
        </w:trPr>
        <w:tc>
          <w:tcPr>
            <w:tcW w:w="0" w:type="auto"/>
            <w:shd w:val="clear" w:color="auto" w:fill="auto"/>
            <w:vAlign w:val="center"/>
          </w:tcPr>
          <w:p w:rsidR="00686422" w:rsidRPr="00686422" w:rsidRDefault="00686422" w:rsidP="00686422">
            <w:pPr>
              <w:jc w:val="center"/>
              <w:rPr>
                <w:rFonts w:ascii="Arial" w:hAnsi="Arial" w:cs="Arial"/>
                <w:color w:val="000000"/>
                <w:sz w:val="24"/>
              </w:rPr>
            </w:pPr>
            <w:r>
              <w:rPr>
                <w:rFonts w:ascii="Arial" w:hAnsi="Arial" w:cs="Arial"/>
                <w:color w:val="000000"/>
                <w:sz w:val="24"/>
              </w:rPr>
              <w:t>KMJHR (Asegurador de la calidad)</w:t>
            </w:r>
          </w:p>
        </w:tc>
        <w:tc>
          <w:tcPr>
            <w:tcW w:w="5956" w:type="dxa"/>
            <w:vAlign w:val="center"/>
          </w:tcPr>
          <w:p w:rsidR="00686422" w:rsidRPr="00686422" w:rsidRDefault="00686422" w:rsidP="00686422">
            <w:pPr>
              <w:jc w:val="center"/>
              <w:rPr>
                <w:rFonts w:ascii="Arial" w:hAnsi="Arial" w:cs="Arial"/>
                <w:color w:val="000000"/>
                <w:sz w:val="24"/>
              </w:rPr>
            </w:pPr>
            <w:r w:rsidRPr="00686422">
              <w:rPr>
                <w:rFonts w:ascii="Arial" w:hAnsi="Arial" w:cs="Arial"/>
                <w:color w:val="000000"/>
                <w:sz w:val="24"/>
              </w:rPr>
              <w:t>14/07/2017</w:t>
            </w:r>
          </w:p>
        </w:tc>
      </w:tr>
      <w:tr w:rsidR="00686422" w:rsidTr="00D669CF">
        <w:trPr>
          <w:trHeight w:val="441"/>
        </w:trPr>
        <w:tc>
          <w:tcPr>
            <w:tcW w:w="0" w:type="auto"/>
            <w:shd w:val="clear" w:color="auto" w:fill="auto"/>
            <w:vAlign w:val="center"/>
          </w:tcPr>
          <w:p w:rsidR="00686422" w:rsidRDefault="00686422" w:rsidP="00D669CF">
            <w:pPr>
              <w:rPr>
                <w:rFonts w:ascii="Arial" w:hAnsi="Arial" w:cs="Arial"/>
                <w:b/>
                <w:sz w:val="24"/>
              </w:rPr>
            </w:pPr>
          </w:p>
        </w:tc>
        <w:tc>
          <w:tcPr>
            <w:tcW w:w="5956" w:type="dxa"/>
            <w:vAlign w:val="center"/>
          </w:tcPr>
          <w:p w:rsidR="00686422" w:rsidRPr="00686422" w:rsidRDefault="00686422" w:rsidP="00D669CF">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p w:rsidR="00686422" w:rsidRDefault="00686422">
      <w:pPr>
        <w:rPr>
          <w:rFonts w:ascii="Arial" w:hAnsi="Arial" w:cs="Arial"/>
          <w:b/>
          <w:sz w:val="24"/>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1777"/>
        <w:gridCol w:w="3747"/>
        <w:gridCol w:w="3720"/>
        <w:gridCol w:w="3792"/>
      </w:tblGrid>
      <w:tr w:rsidR="00686422" w:rsidTr="001C4974">
        <w:trPr>
          <w:trHeight w:val="486"/>
        </w:trPr>
        <w:tc>
          <w:tcPr>
            <w:tcW w:w="5524" w:type="dxa"/>
            <w:gridSpan w:val="2"/>
            <w:shd w:val="clear" w:color="auto" w:fill="00B050"/>
            <w:vAlign w:val="center"/>
          </w:tcPr>
          <w:p w:rsidR="00686422" w:rsidRPr="00686422" w:rsidRDefault="00686422" w:rsidP="00D669CF">
            <w:pPr>
              <w:jc w:val="center"/>
              <w:rPr>
                <w:rFonts w:ascii="Arial" w:hAnsi="Arial" w:cs="Arial"/>
                <w:sz w:val="24"/>
                <w:szCs w:val="24"/>
              </w:rPr>
            </w:pPr>
            <w:r>
              <w:rPr>
                <w:rFonts w:ascii="Arial" w:hAnsi="Arial" w:cs="Arial"/>
                <w:b/>
                <w:sz w:val="28"/>
              </w:rPr>
              <w:t>Distribución</w:t>
            </w:r>
          </w:p>
        </w:tc>
        <w:tc>
          <w:tcPr>
            <w:tcW w:w="3720" w:type="dxa"/>
            <w:shd w:val="clear" w:color="auto" w:fill="00B050"/>
          </w:tcPr>
          <w:p w:rsidR="00686422" w:rsidRDefault="00686422" w:rsidP="00D669CF">
            <w:pPr>
              <w:jc w:val="center"/>
              <w:rPr>
                <w:rFonts w:ascii="Arial" w:hAnsi="Arial" w:cs="Arial"/>
                <w:b/>
                <w:sz w:val="28"/>
              </w:rPr>
            </w:pPr>
          </w:p>
        </w:tc>
        <w:tc>
          <w:tcPr>
            <w:tcW w:w="3792" w:type="dxa"/>
            <w:shd w:val="clear" w:color="auto" w:fill="00B050"/>
          </w:tcPr>
          <w:p w:rsidR="00686422" w:rsidRDefault="00686422" w:rsidP="00D669CF">
            <w:pPr>
              <w:jc w:val="center"/>
              <w:rPr>
                <w:rFonts w:ascii="Arial" w:hAnsi="Arial" w:cs="Arial"/>
                <w:b/>
                <w:sz w:val="28"/>
              </w:rPr>
            </w:pPr>
          </w:p>
        </w:tc>
      </w:tr>
      <w:tr w:rsidR="001C4974" w:rsidTr="007E47B9">
        <w:trPr>
          <w:trHeight w:val="691"/>
        </w:trPr>
        <w:tc>
          <w:tcPr>
            <w:tcW w:w="1777"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Versión</w:t>
            </w:r>
          </w:p>
        </w:tc>
        <w:tc>
          <w:tcPr>
            <w:tcW w:w="3747"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Fecha</w:t>
            </w:r>
          </w:p>
        </w:tc>
        <w:tc>
          <w:tcPr>
            <w:tcW w:w="3720" w:type="dxa"/>
            <w:shd w:val="clear" w:color="auto" w:fill="A8D08D" w:themeFill="accent6" w:themeFillTint="99"/>
            <w:vAlign w:val="center"/>
          </w:tcPr>
          <w:p w:rsidR="001C4974" w:rsidRPr="00686422" w:rsidRDefault="001C4974" w:rsidP="001C4974">
            <w:pPr>
              <w:jc w:val="center"/>
              <w:rPr>
                <w:rFonts w:ascii="Arial" w:hAnsi="Arial" w:cs="Arial"/>
                <w:b/>
                <w:sz w:val="24"/>
              </w:rPr>
            </w:pPr>
            <w:r>
              <w:rPr>
                <w:rFonts w:ascii="Arial" w:hAnsi="Arial" w:cs="Arial"/>
                <w:b/>
                <w:sz w:val="24"/>
              </w:rPr>
              <w:t>Participante</w:t>
            </w:r>
          </w:p>
        </w:tc>
        <w:tc>
          <w:tcPr>
            <w:tcW w:w="3792" w:type="dxa"/>
            <w:shd w:val="clear" w:color="auto" w:fill="A8D08D" w:themeFill="accent6" w:themeFillTint="99"/>
            <w:vAlign w:val="center"/>
          </w:tcPr>
          <w:p w:rsidR="001C4974" w:rsidRPr="00686422" w:rsidRDefault="001C4974" w:rsidP="001C4974">
            <w:pPr>
              <w:jc w:val="center"/>
              <w:rPr>
                <w:rFonts w:ascii="Arial" w:hAnsi="Arial" w:cs="Arial"/>
                <w:b/>
                <w:sz w:val="24"/>
                <w:szCs w:val="24"/>
              </w:rPr>
            </w:pPr>
            <w:r>
              <w:rPr>
                <w:rFonts w:ascii="Arial" w:hAnsi="Arial" w:cs="Arial"/>
                <w:b/>
                <w:sz w:val="24"/>
                <w:szCs w:val="24"/>
              </w:rPr>
              <w:t>Descripción del cambio</w:t>
            </w:r>
          </w:p>
        </w:tc>
      </w:tr>
      <w:tr w:rsidR="001C4974" w:rsidTr="001C4974">
        <w:trPr>
          <w:trHeight w:val="417"/>
        </w:trPr>
        <w:tc>
          <w:tcPr>
            <w:tcW w:w="177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w:t>
            </w:r>
          </w:p>
        </w:tc>
        <w:tc>
          <w:tcPr>
            <w:tcW w:w="3747"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13/07/2017</w:t>
            </w:r>
          </w:p>
        </w:tc>
        <w:tc>
          <w:tcPr>
            <w:tcW w:w="3720" w:type="dxa"/>
            <w:vAlign w:val="center"/>
          </w:tcPr>
          <w:p w:rsidR="001C4974" w:rsidRPr="001C4974" w:rsidRDefault="001C4974" w:rsidP="001C4974">
            <w:pPr>
              <w:jc w:val="center"/>
              <w:rPr>
                <w:rFonts w:ascii="Arial" w:hAnsi="Arial" w:cs="Arial"/>
                <w:sz w:val="24"/>
                <w:szCs w:val="20"/>
              </w:rPr>
            </w:pPr>
            <w:r>
              <w:rPr>
                <w:rFonts w:ascii="Arial" w:hAnsi="Arial" w:cs="Arial"/>
                <w:sz w:val="24"/>
                <w:szCs w:val="20"/>
              </w:rPr>
              <w:t>AGS</w:t>
            </w:r>
          </w:p>
        </w:tc>
        <w:tc>
          <w:tcPr>
            <w:tcW w:w="3792"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Recién creado.</w:t>
            </w:r>
          </w:p>
        </w:tc>
      </w:tr>
      <w:tr w:rsidR="001C4974" w:rsidTr="001C4974">
        <w:trPr>
          <w:trHeight w:val="410"/>
        </w:trPr>
        <w:tc>
          <w:tcPr>
            <w:tcW w:w="1777" w:type="dxa"/>
            <w:shd w:val="clear" w:color="auto" w:fill="auto"/>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1.1</w:t>
            </w:r>
          </w:p>
        </w:tc>
        <w:tc>
          <w:tcPr>
            <w:tcW w:w="3747"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05/08/2017</w:t>
            </w:r>
          </w:p>
        </w:tc>
        <w:tc>
          <w:tcPr>
            <w:tcW w:w="3720" w:type="dxa"/>
            <w:vAlign w:val="center"/>
          </w:tcPr>
          <w:p w:rsidR="001C4974" w:rsidRPr="001C4974" w:rsidRDefault="001C4974" w:rsidP="001C4974">
            <w:pPr>
              <w:jc w:val="center"/>
              <w:rPr>
                <w:rFonts w:ascii="Arial" w:hAnsi="Arial" w:cs="Arial"/>
                <w:sz w:val="24"/>
                <w:szCs w:val="20"/>
              </w:rPr>
            </w:pPr>
            <w:r w:rsidRPr="001C4974">
              <w:rPr>
                <w:rFonts w:ascii="Arial" w:hAnsi="Arial" w:cs="Arial"/>
                <w:sz w:val="24"/>
                <w:szCs w:val="20"/>
              </w:rPr>
              <w:t>KMJHR</w:t>
            </w:r>
          </w:p>
        </w:tc>
        <w:tc>
          <w:tcPr>
            <w:tcW w:w="3792" w:type="dxa"/>
            <w:vAlign w:val="center"/>
          </w:tcPr>
          <w:p w:rsidR="001C4974" w:rsidRPr="001C4974" w:rsidRDefault="001C4974" w:rsidP="001C4974">
            <w:pPr>
              <w:jc w:val="center"/>
              <w:rPr>
                <w:rFonts w:ascii="Arial" w:hAnsi="Arial" w:cs="Arial"/>
                <w:sz w:val="24"/>
                <w:szCs w:val="20"/>
              </w:rPr>
            </w:pPr>
            <w:r>
              <w:rPr>
                <w:rFonts w:ascii="Arial" w:hAnsi="Arial" w:cs="Arial"/>
                <w:sz w:val="24"/>
              </w:rPr>
              <w:t>Modificación del diseño del documento.</w:t>
            </w:r>
          </w:p>
        </w:tc>
      </w:tr>
      <w:tr w:rsidR="00686422" w:rsidTr="001C4974">
        <w:trPr>
          <w:trHeight w:val="714"/>
        </w:trPr>
        <w:tc>
          <w:tcPr>
            <w:tcW w:w="1777" w:type="dxa"/>
            <w:shd w:val="clear" w:color="auto" w:fill="auto"/>
            <w:vAlign w:val="center"/>
          </w:tcPr>
          <w:p w:rsidR="00686422" w:rsidRPr="00686422" w:rsidRDefault="00686422" w:rsidP="00D669CF">
            <w:pPr>
              <w:jc w:val="center"/>
              <w:rPr>
                <w:rFonts w:ascii="Arial" w:hAnsi="Arial" w:cs="Arial"/>
                <w:color w:val="000000"/>
                <w:sz w:val="24"/>
              </w:rPr>
            </w:pPr>
          </w:p>
        </w:tc>
        <w:tc>
          <w:tcPr>
            <w:tcW w:w="3747" w:type="dxa"/>
            <w:vAlign w:val="center"/>
          </w:tcPr>
          <w:p w:rsidR="00686422" w:rsidRPr="00686422" w:rsidRDefault="00686422" w:rsidP="00D669CF">
            <w:pPr>
              <w:jc w:val="center"/>
              <w:rPr>
                <w:rFonts w:ascii="Arial" w:hAnsi="Arial" w:cs="Arial"/>
                <w:color w:val="000000"/>
                <w:sz w:val="24"/>
              </w:rPr>
            </w:pPr>
          </w:p>
        </w:tc>
        <w:tc>
          <w:tcPr>
            <w:tcW w:w="3720" w:type="dxa"/>
          </w:tcPr>
          <w:p w:rsidR="00686422" w:rsidRPr="00686422" w:rsidRDefault="00686422" w:rsidP="00D669CF">
            <w:pPr>
              <w:jc w:val="center"/>
              <w:rPr>
                <w:rFonts w:ascii="Arial" w:hAnsi="Arial" w:cs="Arial"/>
                <w:color w:val="000000"/>
                <w:sz w:val="24"/>
              </w:rPr>
            </w:pPr>
          </w:p>
        </w:tc>
        <w:tc>
          <w:tcPr>
            <w:tcW w:w="3792" w:type="dxa"/>
          </w:tcPr>
          <w:p w:rsidR="00686422" w:rsidRPr="00686422" w:rsidRDefault="00686422" w:rsidP="00D669CF">
            <w:pPr>
              <w:jc w:val="center"/>
              <w:rPr>
                <w:rFonts w:ascii="Arial" w:hAnsi="Arial" w:cs="Arial"/>
                <w:color w:val="000000"/>
                <w:sz w:val="24"/>
              </w:rPr>
            </w:pPr>
          </w:p>
        </w:tc>
      </w:tr>
      <w:tr w:rsidR="00686422" w:rsidTr="001C4974">
        <w:trPr>
          <w:trHeight w:val="441"/>
        </w:trPr>
        <w:tc>
          <w:tcPr>
            <w:tcW w:w="1777" w:type="dxa"/>
            <w:shd w:val="clear" w:color="auto" w:fill="auto"/>
            <w:vAlign w:val="center"/>
          </w:tcPr>
          <w:p w:rsidR="00686422" w:rsidRDefault="00686422" w:rsidP="00D669CF">
            <w:pPr>
              <w:rPr>
                <w:rFonts w:ascii="Arial" w:hAnsi="Arial" w:cs="Arial"/>
                <w:b/>
                <w:sz w:val="24"/>
              </w:rPr>
            </w:pPr>
          </w:p>
        </w:tc>
        <w:tc>
          <w:tcPr>
            <w:tcW w:w="3747" w:type="dxa"/>
            <w:vAlign w:val="center"/>
          </w:tcPr>
          <w:p w:rsidR="00686422" w:rsidRPr="00686422" w:rsidRDefault="00686422" w:rsidP="00D669CF">
            <w:pPr>
              <w:rPr>
                <w:rFonts w:ascii="Arial" w:hAnsi="Arial" w:cs="Arial"/>
                <w:sz w:val="24"/>
                <w:szCs w:val="24"/>
              </w:rPr>
            </w:pPr>
          </w:p>
        </w:tc>
        <w:tc>
          <w:tcPr>
            <w:tcW w:w="3720" w:type="dxa"/>
          </w:tcPr>
          <w:p w:rsidR="00686422" w:rsidRPr="00686422" w:rsidRDefault="00686422" w:rsidP="00D669CF">
            <w:pPr>
              <w:rPr>
                <w:rFonts w:ascii="Arial" w:hAnsi="Arial" w:cs="Arial"/>
                <w:sz w:val="24"/>
                <w:szCs w:val="24"/>
              </w:rPr>
            </w:pPr>
          </w:p>
        </w:tc>
        <w:tc>
          <w:tcPr>
            <w:tcW w:w="3792" w:type="dxa"/>
          </w:tcPr>
          <w:p w:rsidR="00686422" w:rsidRPr="00686422" w:rsidRDefault="00686422" w:rsidP="00D669CF">
            <w:pPr>
              <w:rPr>
                <w:rFonts w:ascii="Arial" w:hAnsi="Arial" w:cs="Arial"/>
                <w:sz w:val="24"/>
                <w:szCs w:val="24"/>
              </w:rPr>
            </w:pPr>
          </w:p>
        </w:tc>
      </w:tr>
    </w:tbl>
    <w:p w:rsidR="00686422" w:rsidRDefault="00686422">
      <w:pPr>
        <w:rPr>
          <w:rFonts w:ascii="Arial" w:hAnsi="Arial" w:cs="Arial"/>
          <w:b/>
          <w:sz w:val="24"/>
        </w:rPr>
      </w:pPr>
    </w:p>
    <w:p w:rsidR="00686422" w:rsidRDefault="00686422">
      <w:pPr>
        <w:rPr>
          <w:rFonts w:ascii="Arial" w:hAnsi="Arial" w:cs="Arial"/>
          <w:b/>
          <w:sz w:val="24"/>
        </w:rPr>
      </w:pPr>
      <w:r>
        <w:rPr>
          <w:rFonts w:ascii="Arial" w:hAnsi="Arial" w:cs="Arial"/>
          <w:b/>
          <w:sz w:val="24"/>
        </w:rPr>
        <w:br w:type="page"/>
      </w:r>
    </w:p>
    <w:p w:rsidR="00A8325C" w:rsidRDefault="00A8325C" w:rsidP="00A8325C">
      <w:pPr>
        <w:jc w:val="center"/>
        <w:rPr>
          <w:rFonts w:ascii="Arial" w:hAnsi="Arial" w:cs="Arial"/>
          <w:b/>
          <w:sz w:val="24"/>
        </w:rPr>
      </w:pPr>
      <w:r w:rsidRPr="00A8325C">
        <w:rPr>
          <w:rFonts w:ascii="Arial" w:hAnsi="Arial" w:cs="Arial"/>
          <w:b/>
          <w:sz w:val="24"/>
        </w:rPr>
        <w:lastRenderedPageBreak/>
        <w:t>CONTROL DE CAMBIOS</w:t>
      </w:r>
    </w:p>
    <w:p w:rsidR="001C4974" w:rsidRDefault="001C4974" w:rsidP="00A8325C">
      <w:pPr>
        <w:jc w:val="center"/>
        <w:rPr>
          <w:rFonts w:ascii="Arial" w:hAnsi="Arial" w:cs="Arial"/>
          <w:b/>
          <w:sz w:val="24"/>
        </w:rPr>
      </w:pPr>
    </w:p>
    <w:p w:rsidR="001C4974" w:rsidRDefault="001C4974" w:rsidP="00A8325C">
      <w:pPr>
        <w:jc w:val="center"/>
        <w:rPr>
          <w:rFonts w:ascii="Arial" w:hAnsi="Arial" w:cs="Arial"/>
          <w:b/>
          <w:sz w:val="24"/>
        </w:rPr>
      </w:pPr>
    </w:p>
    <w:tbl>
      <w:tblPr>
        <w:tblStyle w:val="Tablaconcuadrcula"/>
        <w:tblW w:w="0" w:type="auto"/>
        <w:tblBorders>
          <w:insideH w:val="none" w:sz="0" w:space="0" w:color="auto"/>
          <w:insideV w:val="none" w:sz="0" w:space="0" w:color="auto"/>
        </w:tblBorders>
        <w:tblLook w:val="04A0" w:firstRow="1" w:lastRow="0" w:firstColumn="1" w:lastColumn="0" w:noHBand="0" w:noVBand="1"/>
      </w:tblPr>
      <w:tblGrid>
        <w:gridCol w:w="3537"/>
        <w:gridCol w:w="5956"/>
      </w:tblGrid>
      <w:tr w:rsidR="001C4974" w:rsidTr="00D669CF">
        <w:trPr>
          <w:trHeight w:val="486"/>
        </w:trPr>
        <w:tc>
          <w:tcPr>
            <w:tcW w:w="0" w:type="auto"/>
            <w:tcBorders>
              <w:top w:val="single" w:sz="4" w:space="0" w:color="auto"/>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ID. Proyecto:</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Pr>
                <w:rFonts w:ascii="Arial" w:hAnsi="Arial" w:cs="Arial"/>
                <w:sz w:val="24"/>
                <w:szCs w:val="24"/>
              </w:rPr>
              <w:t>MEPPP</w:t>
            </w:r>
          </w:p>
        </w:tc>
      </w:tr>
      <w:tr w:rsidR="001C4974" w:rsidTr="00D669CF">
        <w:trPr>
          <w:trHeight w:val="691"/>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Nombre del Proyecto</w:t>
            </w:r>
            <w:r>
              <w:rPr>
                <w:rFonts w:ascii="Arial" w:hAnsi="Arial" w:cs="Arial"/>
                <w:b/>
                <w:sz w:val="24"/>
              </w:rPr>
              <w:t>:</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Pr>
                <w:rFonts w:ascii="Arial" w:hAnsi="Arial" w:cs="Arial"/>
                <w:sz w:val="24"/>
                <w:szCs w:val="24"/>
              </w:rPr>
              <w:t>Sitio web Movimiento Ecologista Preocupados por el Planeta</w:t>
            </w:r>
          </w:p>
        </w:tc>
      </w:tr>
      <w:tr w:rsidR="001C4974" w:rsidTr="00D669CF">
        <w:trPr>
          <w:trHeight w:val="417"/>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Fecha:</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sidRPr="00686422">
              <w:rPr>
                <w:rFonts w:ascii="Arial" w:hAnsi="Arial" w:cs="Arial"/>
                <w:sz w:val="24"/>
                <w:szCs w:val="24"/>
              </w:rPr>
              <w:t>13-07-2017</w:t>
            </w:r>
          </w:p>
        </w:tc>
      </w:tr>
      <w:tr w:rsidR="001C4974" w:rsidTr="00D669CF">
        <w:trPr>
          <w:trHeight w:val="410"/>
        </w:trPr>
        <w:tc>
          <w:tcPr>
            <w:tcW w:w="0" w:type="auto"/>
            <w:tcBorders>
              <w:top w:val="nil"/>
              <w:bottom w:val="nil"/>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Elaborado por:</w:t>
            </w:r>
          </w:p>
        </w:tc>
        <w:tc>
          <w:tcPr>
            <w:tcW w:w="5956" w:type="dxa"/>
            <w:tcBorders>
              <w:left w:val="single" w:sz="4" w:space="0" w:color="auto"/>
            </w:tcBorders>
            <w:vAlign w:val="center"/>
          </w:tcPr>
          <w:p w:rsidR="001C4974" w:rsidRPr="00686422" w:rsidRDefault="001C4974" w:rsidP="00D669CF">
            <w:pPr>
              <w:rPr>
                <w:rFonts w:ascii="Arial" w:hAnsi="Arial" w:cs="Arial"/>
                <w:sz w:val="24"/>
                <w:szCs w:val="24"/>
              </w:rPr>
            </w:pPr>
            <w:r w:rsidRPr="00686422">
              <w:rPr>
                <w:rFonts w:ascii="Arial" w:hAnsi="Arial" w:cs="Arial"/>
                <w:sz w:val="24"/>
                <w:szCs w:val="24"/>
              </w:rPr>
              <w:t>Arturo Galicia Silva</w:t>
            </w:r>
          </w:p>
        </w:tc>
      </w:tr>
      <w:tr w:rsidR="001C4974" w:rsidTr="001C4974">
        <w:trPr>
          <w:trHeight w:val="714"/>
        </w:trPr>
        <w:tc>
          <w:tcPr>
            <w:tcW w:w="0" w:type="auto"/>
            <w:tcBorders>
              <w:top w:val="nil"/>
              <w:bottom w:val="single" w:sz="4" w:space="0" w:color="auto"/>
              <w:right w:val="single" w:sz="4" w:space="0" w:color="auto"/>
            </w:tcBorders>
            <w:shd w:val="clear" w:color="auto" w:fill="00B050"/>
            <w:vAlign w:val="center"/>
          </w:tcPr>
          <w:p w:rsidR="001C4974" w:rsidRDefault="001C4974" w:rsidP="00D669CF">
            <w:pPr>
              <w:rPr>
                <w:rFonts w:ascii="Arial" w:hAnsi="Arial" w:cs="Arial"/>
                <w:b/>
                <w:sz w:val="24"/>
              </w:rPr>
            </w:pPr>
            <w:r>
              <w:rPr>
                <w:rFonts w:ascii="Arial" w:hAnsi="Arial" w:cs="Arial"/>
                <w:b/>
                <w:sz w:val="24"/>
              </w:rPr>
              <w:t>Localización del Documento:</w:t>
            </w:r>
          </w:p>
        </w:tc>
        <w:tc>
          <w:tcPr>
            <w:tcW w:w="5956" w:type="dxa"/>
            <w:tcBorders>
              <w:left w:val="single" w:sz="4" w:space="0" w:color="auto"/>
            </w:tcBorders>
            <w:vAlign w:val="center"/>
          </w:tcPr>
          <w:p w:rsidR="001C4974" w:rsidRPr="00686422" w:rsidRDefault="001C4974" w:rsidP="00D669CF">
            <w:pPr>
              <w:rPr>
                <w:rFonts w:ascii="Arial" w:hAnsi="Arial" w:cs="Arial"/>
                <w:color w:val="000000"/>
                <w:sz w:val="24"/>
                <w:szCs w:val="24"/>
              </w:rPr>
            </w:pPr>
            <w:r w:rsidRPr="00686422">
              <w:rPr>
                <w:rFonts w:ascii="Arial" w:hAnsi="Arial" w:cs="Arial"/>
                <w:color w:val="000000"/>
                <w:sz w:val="24"/>
                <w:szCs w:val="24"/>
              </w:rPr>
              <w:t>$/CMMI/Áreas de proceso - Nivel 2/02 - PPQA/Documentos y plantillas</w:t>
            </w:r>
          </w:p>
        </w:tc>
      </w:tr>
    </w:tbl>
    <w:p w:rsidR="001C4974" w:rsidRDefault="001C4974" w:rsidP="00A8325C">
      <w:pPr>
        <w:jc w:val="center"/>
        <w:rPr>
          <w:rFonts w:ascii="Arial" w:hAnsi="Arial" w:cs="Arial"/>
          <w:b/>
          <w:sz w:val="24"/>
        </w:rPr>
      </w:pPr>
    </w:p>
    <w:p w:rsidR="00A8325C" w:rsidRPr="00A8325C" w:rsidRDefault="00A8325C" w:rsidP="00A8325C">
      <w:pPr>
        <w:jc w:val="center"/>
        <w:rPr>
          <w:rFonts w:ascii="Arial" w:hAnsi="Arial" w:cs="Arial"/>
          <w:b/>
          <w:sz w:val="24"/>
        </w:rPr>
      </w:pPr>
    </w:p>
    <w:tbl>
      <w:tblPr>
        <w:tblW w:w="5000" w:type="pct"/>
        <w:jc w:val="center"/>
        <w:tblCellMar>
          <w:left w:w="70" w:type="dxa"/>
          <w:right w:w="70" w:type="dxa"/>
        </w:tblCellMar>
        <w:tblLook w:val="0000" w:firstRow="0" w:lastRow="0" w:firstColumn="0" w:lastColumn="0" w:noHBand="0" w:noVBand="0"/>
      </w:tblPr>
      <w:tblGrid>
        <w:gridCol w:w="2031"/>
        <w:gridCol w:w="2669"/>
        <w:gridCol w:w="3010"/>
        <w:gridCol w:w="5717"/>
      </w:tblGrid>
      <w:tr w:rsidR="00A8325C" w:rsidRPr="00A8325C" w:rsidTr="00A8325C">
        <w:trPr>
          <w:trHeight w:val="255"/>
          <w:jc w:val="center"/>
        </w:trPr>
        <w:tc>
          <w:tcPr>
            <w:tcW w:w="5000" w:type="pct"/>
            <w:gridSpan w:val="4"/>
            <w:tcBorders>
              <w:top w:val="single" w:sz="4" w:space="0" w:color="auto"/>
              <w:left w:val="single" w:sz="4" w:space="0" w:color="auto"/>
              <w:bottom w:val="single" w:sz="4" w:space="0" w:color="auto"/>
              <w:right w:val="single" w:sz="4" w:space="0" w:color="000000"/>
            </w:tcBorders>
            <w:shd w:val="clear" w:color="auto" w:fill="00B050"/>
          </w:tcPr>
          <w:p w:rsidR="00A8325C" w:rsidRPr="00A8325C" w:rsidRDefault="001C4974" w:rsidP="00A8325C">
            <w:pPr>
              <w:spacing w:line="360" w:lineRule="auto"/>
              <w:jc w:val="center"/>
              <w:rPr>
                <w:rFonts w:ascii="Arial" w:hAnsi="Arial" w:cs="Arial"/>
                <w:b/>
                <w:bCs/>
                <w:color w:val="FFFFFF"/>
                <w:sz w:val="24"/>
              </w:rPr>
            </w:pPr>
            <w:r>
              <w:rPr>
                <w:rFonts w:ascii="Arial" w:hAnsi="Arial" w:cs="Arial"/>
                <w:b/>
                <w:bCs/>
                <w:sz w:val="24"/>
              </w:rPr>
              <w:t>Historial</w:t>
            </w:r>
            <w:r w:rsidR="00A8325C" w:rsidRPr="00A8325C">
              <w:rPr>
                <w:rFonts w:ascii="Arial" w:hAnsi="Arial" w:cs="Arial"/>
                <w:b/>
                <w:bCs/>
                <w:sz w:val="24"/>
              </w:rPr>
              <w:t xml:space="preserve"> de Cambios</w:t>
            </w:r>
          </w:p>
        </w:tc>
      </w:tr>
      <w:tr w:rsidR="00A8325C" w:rsidRPr="00A8325C" w:rsidTr="00A8325C">
        <w:trPr>
          <w:trHeight w:val="330"/>
          <w:jc w:val="center"/>
        </w:trPr>
        <w:tc>
          <w:tcPr>
            <w:tcW w:w="756" w:type="pct"/>
            <w:tcBorders>
              <w:top w:val="nil"/>
              <w:left w:val="single" w:sz="4" w:space="0" w:color="auto"/>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Versión</w:t>
            </w:r>
          </w:p>
        </w:tc>
        <w:tc>
          <w:tcPr>
            <w:tcW w:w="994"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Fecha</w:t>
            </w:r>
          </w:p>
        </w:tc>
        <w:tc>
          <w:tcPr>
            <w:tcW w:w="1121"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Participante</w:t>
            </w:r>
          </w:p>
        </w:tc>
        <w:tc>
          <w:tcPr>
            <w:tcW w:w="2129" w:type="pct"/>
            <w:tcBorders>
              <w:top w:val="nil"/>
              <w:left w:val="nil"/>
              <w:bottom w:val="single" w:sz="4" w:space="0" w:color="auto"/>
              <w:right w:val="single" w:sz="4" w:space="0" w:color="auto"/>
            </w:tcBorders>
            <w:shd w:val="clear" w:color="auto" w:fill="F2F2F2"/>
          </w:tcPr>
          <w:p w:rsidR="00A8325C" w:rsidRPr="00A8325C" w:rsidRDefault="00A8325C" w:rsidP="00A8325C">
            <w:pPr>
              <w:spacing w:line="360" w:lineRule="auto"/>
              <w:jc w:val="center"/>
              <w:rPr>
                <w:rFonts w:ascii="Arial" w:hAnsi="Arial" w:cs="Arial"/>
                <w:b/>
                <w:bCs/>
                <w:sz w:val="24"/>
              </w:rPr>
            </w:pPr>
            <w:r w:rsidRPr="00A8325C">
              <w:rPr>
                <w:rFonts w:ascii="Arial" w:hAnsi="Arial" w:cs="Arial"/>
                <w:b/>
                <w:bCs/>
                <w:sz w:val="24"/>
              </w:rPr>
              <w:t>Descripción del Cambio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sidRPr="00A8325C">
              <w:rPr>
                <w:rFonts w:ascii="Arial" w:hAnsi="Arial" w:cs="Arial"/>
                <w:sz w:val="24"/>
              </w:rPr>
              <w:t>1.0</w:t>
            </w: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13-07-2017</w:t>
            </w: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AGS</w:t>
            </w: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sidRPr="00A8325C">
              <w:rPr>
                <w:rFonts w:ascii="Arial" w:hAnsi="Arial" w:cs="Arial"/>
                <w:sz w:val="24"/>
              </w:rPr>
              <w:t>Recién Creado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1.1</w:t>
            </w: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05-08-2017</w:t>
            </w: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KMJHR</w:t>
            </w: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r>
              <w:rPr>
                <w:rFonts w:ascii="Arial" w:hAnsi="Arial" w:cs="Arial"/>
                <w:sz w:val="24"/>
              </w:rPr>
              <w:t>Modificación del diseño del documento.</w:t>
            </w:r>
          </w:p>
        </w:tc>
      </w:tr>
      <w:tr w:rsidR="00A8325C" w:rsidRPr="00A8325C" w:rsidTr="00A8325C">
        <w:trPr>
          <w:trHeight w:val="315"/>
          <w:jc w:val="center"/>
        </w:trPr>
        <w:tc>
          <w:tcPr>
            <w:tcW w:w="756" w:type="pct"/>
            <w:tcBorders>
              <w:top w:val="nil"/>
              <w:left w:val="single" w:sz="4" w:space="0" w:color="auto"/>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994"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1121"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c>
          <w:tcPr>
            <w:tcW w:w="2129" w:type="pct"/>
            <w:tcBorders>
              <w:top w:val="nil"/>
              <w:left w:val="nil"/>
              <w:bottom w:val="single" w:sz="4" w:space="0" w:color="auto"/>
              <w:right w:val="single" w:sz="4" w:space="0" w:color="auto"/>
            </w:tcBorders>
            <w:shd w:val="clear" w:color="auto" w:fill="auto"/>
            <w:vAlign w:val="center"/>
          </w:tcPr>
          <w:p w:rsidR="00A8325C" w:rsidRPr="00A8325C" w:rsidRDefault="00A8325C" w:rsidP="00A8325C">
            <w:pPr>
              <w:spacing w:line="360" w:lineRule="auto"/>
              <w:jc w:val="center"/>
              <w:rPr>
                <w:rFonts w:ascii="Arial" w:hAnsi="Arial" w:cs="Arial"/>
                <w:sz w:val="24"/>
              </w:rPr>
            </w:pPr>
          </w:p>
        </w:tc>
      </w:tr>
    </w:tbl>
    <w:p w:rsidR="00A8325C" w:rsidRDefault="00A8325C">
      <w:pPr>
        <w:rPr>
          <w:rFonts w:ascii="Arial" w:hAnsi="Arial" w:cs="Arial"/>
          <w:b/>
          <w:sz w:val="28"/>
        </w:rPr>
      </w:pPr>
    </w:p>
    <w:p w:rsidR="00A8325C" w:rsidRDefault="00A8325C">
      <w:pPr>
        <w:rPr>
          <w:rFonts w:ascii="Arial" w:hAnsi="Arial" w:cs="Arial"/>
          <w:b/>
          <w:sz w:val="28"/>
        </w:rPr>
      </w:pPr>
      <w:r>
        <w:rPr>
          <w:rFonts w:ascii="Arial" w:hAnsi="Arial" w:cs="Arial"/>
          <w:b/>
          <w:sz w:val="28"/>
        </w:rPr>
        <w:br w:type="page"/>
      </w:r>
    </w:p>
    <w:p w:rsidR="00970590" w:rsidRPr="002B4984" w:rsidRDefault="00970590" w:rsidP="00F2253D">
      <w:pPr>
        <w:jc w:val="center"/>
        <w:rPr>
          <w:rFonts w:ascii="Arial" w:hAnsi="Arial" w:cs="Arial"/>
          <w:b/>
          <w:sz w:val="28"/>
        </w:rPr>
      </w:pPr>
      <w:r w:rsidRPr="002B4984">
        <w:rPr>
          <w:rFonts w:ascii="Arial" w:hAnsi="Arial" w:cs="Arial"/>
          <w:b/>
          <w:sz w:val="28"/>
        </w:rPr>
        <w:lastRenderedPageBreak/>
        <w:t xml:space="preserve">PROVEEDORES </w:t>
      </w:r>
      <w:r w:rsidR="00F955C5">
        <w:rPr>
          <w:rFonts w:ascii="Arial" w:hAnsi="Arial" w:cs="Arial"/>
          <w:b/>
          <w:sz w:val="28"/>
        </w:rPr>
        <w:t>MEEP</w:t>
      </w:r>
    </w:p>
    <w:p w:rsidR="00970590" w:rsidRPr="00970590" w:rsidRDefault="00970590"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2253"/>
        <w:gridCol w:w="279"/>
        <w:gridCol w:w="2057"/>
        <w:gridCol w:w="2783"/>
        <w:gridCol w:w="7796"/>
      </w:tblGrid>
      <w:tr w:rsidR="00023654" w:rsidTr="00A8325C">
        <w:trPr>
          <w:trHeight w:val="616"/>
        </w:trPr>
        <w:tc>
          <w:tcPr>
            <w:tcW w:w="2253" w:type="dxa"/>
            <w:shd w:val="clear" w:color="auto" w:fill="00B050"/>
            <w:vAlign w:val="center"/>
          </w:tcPr>
          <w:p w:rsidR="00023654" w:rsidRPr="0070348C" w:rsidRDefault="00023654" w:rsidP="00A8325C">
            <w:pPr>
              <w:jc w:val="center"/>
              <w:rPr>
                <w:rFonts w:ascii="Arial" w:hAnsi="Arial" w:cs="Arial"/>
                <w:b/>
                <w:sz w:val="24"/>
              </w:rPr>
            </w:pPr>
            <w:r>
              <w:rPr>
                <w:rFonts w:ascii="Arial" w:hAnsi="Arial" w:cs="Arial"/>
                <w:b/>
                <w:sz w:val="24"/>
              </w:rPr>
              <w:t>Tipo de servicio</w:t>
            </w:r>
          </w:p>
        </w:tc>
        <w:tc>
          <w:tcPr>
            <w:tcW w:w="279" w:type="dxa"/>
            <w:shd w:val="clear" w:color="auto" w:fill="00B050"/>
            <w:vAlign w:val="center"/>
          </w:tcPr>
          <w:p w:rsidR="00023654" w:rsidRDefault="00023654" w:rsidP="00A8325C">
            <w:pPr>
              <w:jc w:val="center"/>
              <w:rPr>
                <w:rFonts w:ascii="Arial" w:hAnsi="Arial" w:cs="Arial"/>
                <w:sz w:val="24"/>
              </w:rPr>
            </w:pPr>
          </w:p>
        </w:tc>
        <w:tc>
          <w:tcPr>
            <w:tcW w:w="2057" w:type="dxa"/>
            <w:shd w:val="clear" w:color="auto" w:fill="00B050"/>
            <w:vAlign w:val="center"/>
          </w:tcPr>
          <w:p w:rsidR="00023654" w:rsidRPr="0070348C" w:rsidRDefault="00023654" w:rsidP="00A8325C">
            <w:pPr>
              <w:jc w:val="center"/>
              <w:rPr>
                <w:rFonts w:ascii="Arial" w:hAnsi="Arial" w:cs="Arial"/>
                <w:b/>
                <w:sz w:val="24"/>
              </w:rPr>
            </w:pPr>
            <w:r>
              <w:rPr>
                <w:rFonts w:ascii="Arial" w:hAnsi="Arial" w:cs="Arial"/>
                <w:b/>
                <w:sz w:val="24"/>
              </w:rPr>
              <w:t>Proveedor</w:t>
            </w:r>
          </w:p>
        </w:tc>
        <w:tc>
          <w:tcPr>
            <w:tcW w:w="10579" w:type="dxa"/>
            <w:gridSpan w:val="2"/>
            <w:shd w:val="clear" w:color="auto" w:fill="00B050"/>
            <w:vAlign w:val="center"/>
          </w:tcPr>
          <w:p w:rsidR="00023654" w:rsidRPr="00023654" w:rsidRDefault="00023654" w:rsidP="00A8325C">
            <w:pPr>
              <w:jc w:val="center"/>
              <w:rPr>
                <w:rFonts w:ascii="Arial" w:hAnsi="Arial" w:cs="Arial"/>
                <w:b/>
                <w:sz w:val="24"/>
              </w:rPr>
            </w:pPr>
            <w:r w:rsidRPr="00023654">
              <w:rPr>
                <w:rFonts w:ascii="Arial" w:hAnsi="Arial" w:cs="Arial"/>
                <w:b/>
                <w:sz w:val="24"/>
              </w:rPr>
              <w:t>Características.</w:t>
            </w:r>
          </w:p>
        </w:tc>
      </w:tr>
      <w:tr w:rsidR="00023654" w:rsidTr="00A8325C">
        <w:tc>
          <w:tcPr>
            <w:tcW w:w="2253" w:type="dxa"/>
            <w:vAlign w:val="center"/>
          </w:tcPr>
          <w:p w:rsidR="00023654" w:rsidRDefault="00023654" w:rsidP="00202C34">
            <w:pPr>
              <w:rPr>
                <w:rFonts w:ascii="Arial" w:hAnsi="Arial" w:cs="Arial"/>
                <w:b/>
                <w:sz w:val="24"/>
              </w:rPr>
            </w:pPr>
            <w:r>
              <w:rPr>
                <w:rFonts w:ascii="Arial" w:hAnsi="Arial" w:cs="Arial"/>
                <w:b/>
                <w:sz w:val="24"/>
              </w:rPr>
              <w:t>Internet</w:t>
            </w:r>
          </w:p>
          <w:p w:rsidR="00023654" w:rsidRPr="0070348C" w:rsidRDefault="00023654" w:rsidP="00202C34">
            <w:pPr>
              <w:rPr>
                <w:rFonts w:ascii="Arial" w:hAnsi="Arial" w:cs="Arial"/>
                <w:b/>
                <w:sz w:val="24"/>
              </w:rPr>
            </w:pPr>
            <w:r>
              <w:rPr>
                <w:rFonts w:ascii="Arial" w:hAnsi="Arial" w:cs="Arial"/>
                <w:b/>
                <w:sz w:val="24"/>
              </w:rPr>
              <w:t>Telefonía</w:t>
            </w:r>
          </w:p>
        </w:tc>
        <w:tc>
          <w:tcPr>
            <w:tcW w:w="279" w:type="dxa"/>
            <w:shd w:val="clear" w:color="auto" w:fill="00B050"/>
            <w:vAlign w:val="center"/>
          </w:tcPr>
          <w:p w:rsidR="00023654" w:rsidRDefault="00023654" w:rsidP="00202C34">
            <w:pPr>
              <w:rPr>
                <w:rFonts w:ascii="Arial" w:hAnsi="Arial" w:cs="Arial"/>
                <w:sz w:val="24"/>
              </w:rPr>
            </w:pPr>
          </w:p>
        </w:tc>
        <w:tc>
          <w:tcPr>
            <w:tcW w:w="2057" w:type="dxa"/>
            <w:vAlign w:val="center"/>
          </w:tcPr>
          <w:p w:rsidR="00023654" w:rsidRPr="0070348C" w:rsidRDefault="00023654" w:rsidP="00202C34">
            <w:pPr>
              <w:rPr>
                <w:rFonts w:ascii="Arial" w:hAnsi="Arial" w:cs="Arial"/>
                <w:b/>
                <w:sz w:val="24"/>
              </w:rPr>
            </w:pPr>
            <w:r>
              <w:rPr>
                <w:rFonts w:ascii="Arial" w:hAnsi="Arial" w:cs="Arial"/>
                <w:b/>
                <w:sz w:val="24"/>
              </w:rPr>
              <w:t>TELMEX</w:t>
            </w:r>
          </w:p>
        </w:tc>
        <w:tc>
          <w:tcPr>
            <w:tcW w:w="2783" w:type="dxa"/>
          </w:tcPr>
          <w:p w:rsidR="00023654" w:rsidRDefault="00023654" w:rsidP="00C64E6F">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023654" w:rsidRDefault="00023654" w:rsidP="00C64E6F">
            <w:pPr>
              <w:rPr>
                <w:rFonts w:ascii="Arial" w:hAnsi="Arial" w:cs="Arial"/>
                <w:sz w:val="24"/>
              </w:rPr>
            </w:pPr>
          </w:p>
        </w:tc>
        <w:tc>
          <w:tcPr>
            <w:tcW w:w="7796" w:type="dxa"/>
          </w:tcPr>
          <w:p w:rsidR="00023654" w:rsidRDefault="00023654" w:rsidP="00F2253D">
            <w:pPr>
              <w:jc w:val="both"/>
              <w:rPr>
                <w:rFonts w:ascii="Arial" w:hAnsi="Arial" w:cs="Arial"/>
                <w:sz w:val="24"/>
              </w:rPr>
            </w:pPr>
            <w:r>
              <w:rPr>
                <w:rFonts w:ascii="Arial" w:hAnsi="Arial" w:cs="Arial"/>
                <w:sz w:val="24"/>
              </w:rPr>
              <w:t>Este tipo de servicios ayudará a mantener la comunicación de los equipos.</w:t>
            </w:r>
          </w:p>
        </w:tc>
      </w:tr>
      <w:tr w:rsidR="0034092D" w:rsidTr="00A8325C">
        <w:trPr>
          <w:trHeight w:val="740"/>
        </w:trPr>
        <w:tc>
          <w:tcPr>
            <w:tcW w:w="2253" w:type="dxa"/>
            <w:vMerge w:val="restart"/>
            <w:vAlign w:val="center"/>
          </w:tcPr>
          <w:p w:rsidR="0034092D" w:rsidRPr="0070348C" w:rsidRDefault="0034092D" w:rsidP="00202C34">
            <w:pPr>
              <w:rPr>
                <w:rFonts w:ascii="Arial" w:hAnsi="Arial" w:cs="Arial"/>
                <w:b/>
                <w:sz w:val="24"/>
              </w:rPr>
            </w:pPr>
            <w:r>
              <w:rPr>
                <w:rFonts w:ascii="Arial" w:hAnsi="Arial" w:cs="Arial"/>
                <w:b/>
                <w:sz w:val="24"/>
              </w:rPr>
              <w:t xml:space="preserve"> </w:t>
            </w:r>
          </w:p>
        </w:tc>
        <w:tc>
          <w:tcPr>
            <w:tcW w:w="279" w:type="dxa"/>
            <w:vMerge w:val="restart"/>
            <w:shd w:val="clear" w:color="auto" w:fill="00B050"/>
            <w:vAlign w:val="center"/>
          </w:tcPr>
          <w:p w:rsidR="0034092D" w:rsidRDefault="0034092D" w:rsidP="00202C34">
            <w:pPr>
              <w:rPr>
                <w:rFonts w:ascii="Arial" w:hAnsi="Arial" w:cs="Arial"/>
                <w:sz w:val="24"/>
              </w:rPr>
            </w:pPr>
          </w:p>
        </w:tc>
        <w:tc>
          <w:tcPr>
            <w:tcW w:w="2057" w:type="dxa"/>
            <w:vMerge w:val="restart"/>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p>
          <w:p w:rsidR="0034092D" w:rsidRDefault="0034092D" w:rsidP="00C64E6F">
            <w:pPr>
              <w:rPr>
                <w:rFonts w:ascii="Arial" w:hAnsi="Arial" w:cs="Arial"/>
                <w:sz w:val="24"/>
              </w:rPr>
            </w:pPr>
            <w:r w:rsidRPr="0070348C">
              <w:rPr>
                <w:rFonts w:ascii="Arial" w:hAnsi="Arial" w:cs="Arial"/>
                <w:b/>
                <w:sz w:val="24"/>
              </w:rPr>
              <w:t>Oferta de productos</w:t>
            </w:r>
            <w:r>
              <w:rPr>
                <w:rFonts w:ascii="Arial" w:hAnsi="Arial" w:cs="Arial"/>
                <w:b/>
                <w:sz w:val="24"/>
              </w:rPr>
              <w:t>:</w:t>
            </w:r>
          </w:p>
          <w:p w:rsidR="0034092D" w:rsidRDefault="0034092D" w:rsidP="00C64E6F">
            <w:pPr>
              <w:rPr>
                <w:rFonts w:ascii="Arial" w:hAnsi="Arial" w:cs="Arial"/>
                <w:sz w:val="24"/>
              </w:rPr>
            </w:pPr>
          </w:p>
        </w:tc>
        <w:tc>
          <w:tcPr>
            <w:tcW w:w="7796" w:type="dxa"/>
            <w:vAlign w:val="center"/>
          </w:tcPr>
          <w:p w:rsidR="0034092D" w:rsidRDefault="0034092D" w:rsidP="00F2253D">
            <w:pPr>
              <w:jc w:val="both"/>
              <w:rPr>
                <w:rFonts w:ascii="Arial" w:hAnsi="Arial" w:cs="Arial"/>
                <w:sz w:val="24"/>
              </w:rPr>
            </w:pPr>
            <w:r>
              <w:rPr>
                <w:rFonts w:ascii="Arial" w:hAnsi="Arial" w:cs="Arial"/>
                <w:sz w:val="24"/>
              </w:rPr>
              <w:t>El paquete con el que se cuenta es apto para la información a compartir.</w:t>
            </w:r>
          </w:p>
          <w:p w:rsidR="0034092D" w:rsidRDefault="0034092D" w:rsidP="00F2253D">
            <w:pPr>
              <w:pStyle w:val="Prrafodelista"/>
              <w:numPr>
                <w:ilvl w:val="0"/>
                <w:numId w:val="1"/>
              </w:numPr>
              <w:jc w:val="both"/>
              <w:rPr>
                <w:rFonts w:ascii="Arial" w:hAnsi="Arial" w:cs="Arial"/>
                <w:sz w:val="24"/>
              </w:rPr>
            </w:pPr>
            <w:proofErr w:type="spellStart"/>
            <w:r>
              <w:rPr>
                <w:rFonts w:ascii="Arial" w:hAnsi="Arial" w:cs="Arial"/>
                <w:sz w:val="24"/>
              </w:rPr>
              <w:t>Tablets</w:t>
            </w:r>
            <w:proofErr w:type="spellEnd"/>
          </w:p>
          <w:p w:rsidR="0034092D" w:rsidRDefault="0034092D" w:rsidP="00F2253D">
            <w:pPr>
              <w:pStyle w:val="Prrafodelista"/>
              <w:numPr>
                <w:ilvl w:val="0"/>
                <w:numId w:val="1"/>
              </w:numPr>
              <w:jc w:val="both"/>
              <w:rPr>
                <w:rFonts w:ascii="Arial" w:hAnsi="Arial" w:cs="Arial"/>
                <w:sz w:val="24"/>
              </w:rPr>
            </w:pPr>
            <w:r>
              <w:rPr>
                <w:rFonts w:ascii="Arial" w:hAnsi="Arial" w:cs="Arial"/>
                <w:sz w:val="24"/>
              </w:rPr>
              <w:t>Computadoras</w:t>
            </w:r>
          </w:p>
          <w:p w:rsidR="0034092D" w:rsidRDefault="0034092D" w:rsidP="00F2253D">
            <w:pPr>
              <w:pStyle w:val="Prrafodelista"/>
              <w:numPr>
                <w:ilvl w:val="0"/>
                <w:numId w:val="1"/>
              </w:numPr>
              <w:jc w:val="both"/>
              <w:rPr>
                <w:rFonts w:ascii="Arial" w:hAnsi="Arial" w:cs="Arial"/>
                <w:sz w:val="24"/>
              </w:rPr>
            </w:pPr>
            <w:r>
              <w:rPr>
                <w:rFonts w:ascii="Arial" w:hAnsi="Arial" w:cs="Arial"/>
                <w:sz w:val="24"/>
              </w:rPr>
              <w:t>Teléfonos</w:t>
            </w:r>
          </w:p>
          <w:p w:rsidR="0034092D" w:rsidRDefault="0034092D" w:rsidP="00F2253D">
            <w:pPr>
              <w:pStyle w:val="Prrafodelista"/>
              <w:numPr>
                <w:ilvl w:val="0"/>
                <w:numId w:val="1"/>
              </w:numPr>
              <w:jc w:val="both"/>
              <w:rPr>
                <w:rFonts w:ascii="Arial" w:hAnsi="Arial" w:cs="Arial"/>
                <w:sz w:val="24"/>
              </w:rPr>
            </w:pPr>
            <w:r>
              <w:rPr>
                <w:rFonts w:ascii="Arial" w:hAnsi="Arial" w:cs="Arial"/>
                <w:sz w:val="24"/>
              </w:rPr>
              <w:t>Pantallas TV</w:t>
            </w:r>
          </w:p>
          <w:p w:rsidR="0034092D" w:rsidRPr="00C64E6F" w:rsidRDefault="0034092D" w:rsidP="00F2253D">
            <w:pPr>
              <w:pStyle w:val="Prrafodelista"/>
              <w:jc w:val="both"/>
              <w:rPr>
                <w:rFonts w:ascii="Arial" w:hAnsi="Arial" w:cs="Arial"/>
                <w:sz w:val="24"/>
              </w:rPr>
            </w:pPr>
          </w:p>
        </w:tc>
      </w:tr>
      <w:tr w:rsidR="0034092D" w:rsidTr="00A8325C">
        <w:trPr>
          <w:trHeight w:val="69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b/>
                <w:sz w:val="24"/>
              </w:rPr>
            </w:pPr>
          </w:p>
          <w:p w:rsidR="0034092D" w:rsidRDefault="0034092D" w:rsidP="00C64E6F">
            <w:pPr>
              <w:rPr>
                <w:rFonts w:ascii="Arial" w:hAnsi="Arial" w:cs="Arial"/>
                <w:sz w:val="24"/>
              </w:rPr>
            </w:pPr>
            <w:r w:rsidRPr="0070348C">
              <w:rPr>
                <w:rFonts w:ascii="Arial" w:hAnsi="Arial" w:cs="Arial"/>
                <w:b/>
                <w:sz w:val="24"/>
              </w:rPr>
              <w:t>Oferta de servicios</w:t>
            </w:r>
            <w:r>
              <w:rPr>
                <w:rFonts w:ascii="Arial" w:hAnsi="Arial" w:cs="Arial"/>
                <w:b/>
                <w:sz w:val="24"/>
              </w:rPr>
              <w:t>:</w:t>
            </w:r>
          </w:p>
          <w:p w:rsidR="0034092D" w:rsidRDefault="0034092D" w:rsidP="00C64E6F">
            <w:pPr>
              <w:rPr>
                <w:rFonts w:ascii="Arial" w:hAnsi="Arial" w:cs="Arial"/>
                <w:sz w:val="24"/>
              </w:rPr>
            </w:pPr>
          </w:p>
        </w:tc>
        <w:tc>
          <w:tcPr>
            <w:tcW w:w="7796" w:type="dxa"/>
            <w:vAlign w:val="center"/>
          </w:tcPr>
          <w:p w:rsidR="0034092D" w:rsidRDefault="0034092D" w:rsidP="00F2253D">
            <w:pPr>
              <w:jc w:val="both"/>
              <w:rPr>
                <w:rFonts w:ascii="Arial" w:hAnsi="Arial" w:cs="Arial"/>
                <w:sz w:val="24"/>
              </w:rPr>
            </w:pPr>
          </w:p>
          <w:p w:rsidR="0034092D" w:rsidRDefault="0034092D" w:rsidP="00F2253D">
            <w:pPr>
              <w:jc w:val="both"/>
              <w:rPr>
                <w:rFonts w:ascii="Arial" w:hAnsi="Arial" w:cs="Arial"/>
                <w:sz w:val="24"/>
              </w:rPr>
            </w:pPr>
            <w:r>
              <w:rPr>
                <w:rFonts w:ascii="Arial" w:hAnsi="Arial" w:cs="Arial"/>
                <w:sz w:val="24"/>
              </w:rPr>
              <w:t>Cubre con las necesidades necesarias del establecimiento (es decir, no con todas las mencionadas en la siguiente lista).</w:t>
            </w:r>
          </w:p>
          <w:p w:rsidR="0034092D" w:rsidRDefault="0034092D" w:rsidP="00F2253D">
            <w:pPr>
              <w:pStyle w:val="Prrafodelista"/>
              <w:numPr>
                <w:ilvl w:val="0"/>
                <w:numId w:val="2"/>
              </w:numPr>
              <w:jc w:val="both"/>
              <w:rPr>
                <w:rFonts w:ascii="Arial" w:hAnsi="Arial" w:cs="Arial"/>
                <w:sz w:val="24"/>
              </w:rPr>
            </w:pPr>
            <w:r>
              <w:rPr>
                <w:rFonts w:ascii="Arial" w:hAnsi="Arial" w:cs="Arial"/>
                <w:sz w:val="24"/>
              </w:rPr>
              <w:t>Ofrece artículos de ayuda y asesoramiento como guías y manuales.</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Mail. </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Antivirus.</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Seguridad Total.</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Navegación segura en web.</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w:t>
            </w:r>
            <w:proofErr w:type="spellStart"/>
            <w:r w:rsidRPr="00B75A54">
              <w:rPr>
                <w:rFonts w:ascii="Arial" w:hAnsi="Arial" w:cs="Arial"/>
                <w:sz w:val="24"/>
              </w:rPr>
              <w:t>VideoCam</w:t>
            </w:r>
            <w:proofErr w:type="spellEnd"/>
            <w:r w:rsidRPr="00B75A54">
              <w:rPr>
                <w:rFonts w:ascii="Arial" w:hAnsi="Arial" w:cs="Arial"/>
                <w:sz w:val="24"/>
              </w:rPr>
              <w:t>.</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 xml:space="preserve">Infinitum </w:t>
            </w:r>
            <w:proofErr w:type="spellStart"/>
            <w:r w:rsidRPr="00B75A54">
              <w:rPr>
                <w:rFonts w:ascii="Arial" w:hAnsi="Arial" w:cs="Arial"/>
                <w:sz w:val="24"/>
              </w:rPr>
              <w:t>Games</w:t>
            </w:r>
            <w:proofErr w:type="spellEnd"/>
            <w:r w:rsidRPr="00B75A54">
              <w:rPr>
                <w:rFonts w:ascii="Arial" w:hAnsi="Arial" w:cs="Arial"/>
                <w:sz w:val="24"/>
              </w:rPr>
              <w:t>.</w:t>
            </w:r>
          </w:p>
          <w:p w:rsidR="0034092D" w:rsidRPr="00B75A54"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Página Web.</w:t>
            </w:r>
          </w:p>
          <w:p w:rsidR="0034092D" w:rsidRDefault="0034092D" w:rsidP="00F2253D">
            <w:pPr>
              <w:pStyle w:val="Prrafodelista"/>
              <w:numPr>
                <w:ilvl w:val="0"/>
                <w:numId w:val="3"/>
              </w:numPr>
              <w:ind w:left="1168"/>
              <w:jc w:val="both"/>
              <w:rPr>
                <w:rFonts w:ascii="Arial" w:hAnsi="Arial" w:cs="Arial"/>
                <w:sz w:val="24"/>
              </w:rPr>
            </w:pPr>
            <w:r w:rsidRPr="00B75A54">
              <w:rPr>
                <w:rFonts w:ascii="Arial" w:hAnsi="Arial" w:cs="Arial"/>
                <w:sz w:val="24"/>
              </w:rPr>
              <w:t>Dropbox.</w:t>
            </w:r>
            <w:r>
              <w:rPr>
                <w:rFonts w:ascii="Arial" w:hAnsi="Arial" w:cs="Arial"/>
                <w:sz w:val="24"/>
              </w:rPr>
              <w:t xml:space="preserve"> </w:t>
            </w:r>
          </w:p>
        </w:tc>
      </w:tr>
      <w:tr w:rsidR="0034092D" w:rsidTr="00A8325C">
        <w:trPr>
          <w:trHeight w:val="21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b/>
                <w:sz w:val="24"/>
              </w:rPr>
            </w:pPr>
            <w:r w:rsidRPr="0070348C">
              <w:rPr>
                <w:rFonts w:ascii="Arial" w:hAnsi="Arial" w:cs="Arial"/>
                <w:b/>
                <w:sz w:val="24"/>
              </w:rPr>
              <w:t>Oferta de valor.</w:t>
            </w:r>
          </w:p>
        </w:tc>
        <w:tc>
          <w:tcPr>
            <w:tcW w:w="7796" w:type="dxa"/>
            <w:vAlign w:val="center"/>
          </w:tcPr>
          <w:p w:rsidR="0034092D" w:rsidRDefault="0034092D" w:rsidP="00F2253D">
            <w:pPr>
              <w:jc w:val="both"/>
              <w:rPr>
                <w:rFonts w:ascii="Arial" w:hAnsi="Arial" w:cs="Arial"/>
                <w:sz w:val="24"/>
              </w:rPr>
            </w:pPr>
            <w:r>
              <w:rPr>
                <w:rFonts w:ascii="Arial" w:hAnsi="Arial" w:cs="Arial"/>
                <w:sz w:val="24"/>
              </w:rPr>
              <w:t>El precio de los paquetes que maneja es apto.</w:t>
            </w:r>
          </w:p>
          <w:p w:rsidR="0034092D" w:rsidRDefault="0034092D" w:rsidP="00F2253D">
            <w:pPr>
              <w:jc w:val="both"/>
              <w:rPr>
                <w:rFonts w:ascii="Arial" w:hAnsi="Arial" w:cs="Arial"/>
                <w:sz w:val="24"/>
              </w:rPr>
            </w:pPr>
          </w:p>
          <w:p w:rsidR="0034092D" w:rsidRDefault="0034092D" w:rsidP="00F2253D">
            <w:pPr>
              <w:jc w:val="both"/>
              <w:rPr>
                <w:rFonts w:ascii="Arial" w:hAnsi="Arial" w:cs="Arial"/>
                <w:sz w:val="24"/>
              </w:rPr>
            </w:pPr>
            <w:r>
              <w:rPr>
                <w:rFonts w:ascii="Arial" w:hAnsi="Arial" w:cs="Arial"/>
                <w:noProof/>
                <w:sz w:val="24"/>
                <w:lang w:eastAsia="es-MX"/>
              </w:rPr>
              <w:drawing>
                <wp:inline distT="0" distB="0" distL="0" distR="0" wp14:anchorId="5AC01D0D" wp14:editId="17276AFE">
                  <wp:extent cx="3864769" cy="2251504"/>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q_infinitum.png"/>
                          <pic:cNvPicPr/>
                        </pic:nvPicPr>
                        <pic:blipFill rotWithShape="1">
                          <a:blip r:embed="rId7">
                            <a:extLst>
                              <a:ext uri="{28A0092B-C50C-407E-A947-70E740481C1C}">
                                <a14:useLocalDpi xmlns:a14="http://schemas.microsoft.com/office/drawing/2010/main" val="0"/>
                              </a:ext>
                            </a:extLst>
                          </a:blip>
                          <a:srcRect t="10058"/>
                          <a:stretch/>
                        </pic:blipFill>
                        <pic:spPr bwMode="auto">
                          <a:xfrm>
                            <a:off x="0" y="0"/>
                            <a:ext cx="3898558" cy="2271189"/>
                          </a:xfrm>
                          <a:prstGeom prst="rect">
                            <a:avLst/>
                          </a:prstGeom>
                          <a:ln>
                            <a:noFill/>
                          </a:ln>
                          <a:extLst>
                            <a:ext uri="{53640926-AAD7-44D8-BBD7-CCE9431645EC}">
                              <a14:shadowObscured xmlns:a14="http://schemas.microsoft.com/office/drawing/2010/main"/>
                            </a:ext>
                          </a:extLst>
                        </pic:spPr>
                      </pic:pic>
                    </a:graphicData>
                  </a:graphic>
                </wp:inline>
              </w:drawing>
            </w:r>
          </w:p>
        </w:tc>
      </w:tr>
      <w:tr w:rsidR="0034092D" w:rsidTr="00A8325C">
        <w:trPr>
          <w:trHeight w:val="33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Posición de mercado.</w:t>
            </w:r>
          </w:p>
        </w:tc>
        <w:tc>
          <w:tcPr>
            <w:tcW w:w="7796" w:type="dxa"/>
            <w:vAlign w:val="center"/>
          </w:tcPr>
          <w:p w:rsidR="0034092D" w:rsidRDefault="0034092D" w:rsidP="00F2253D">
            <w:pPr>
              <w:jc w:val="both"/>
              <w:rPr>
                <w:rFonts w:ascii="Arial" w:hAnsi="Arial" w:cs="Arial"/>
                <w:sz w:val="24"/>
              </w:rPr>
            </w:pPr>
            <w:r>
              <w:rPr>
                <w:rFonts w:ascii="Arial" w:hAnsi="Arial" w:cs="Arial"/>
                <w:sz w:val="24"/>
              </w:rPr>
              <w:t xml:space="preserve">Cuenta con un alto nivel de posicionamiento, ya que se han creado varias empresas dirigidas al mismo medio, Telmex sobresale ante todas. </w:t>
            </w:r>
          </w:p>
          <w:p w:rsidR="0034092D" w:rsidRDefault="0034092D" w:rsidP="00F2253D">
            <w:pPr>
              <w:jc w:val="both"/>
              <w:rPr>
                <w:rFonts w:ascii="Arial" w:hAnsi="Arial" w:cs="Arial"/>
                <w:sz w:val="24"/>
              </w:rPr>
            </w:pPr>
            <w:r>
              <w:rPr>
                <w:rFonts w:ascii="Arial" w:hAnsi="Arial" w:cs="Arial"/>
                <w:sz w:val="24"/>
              </w:rPr>
              <w:t>Telmex tiene una gran ventaja competitiva ya que es reconocida en toda la república mexicana.</w:t>
            </w:r>
          </w:p>
        </w:tc>
      </w:tr>
      <w:tr w:rsidR="0034092D" w:rsidTr="00A8325C">
        <w:trPr>
          <w:trHeight w:val="46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Calidad de personal</w:t>
            </w:r>
          </w:p>
          <w:p w:rsidR="0034092D" w:rsidRPr="0070348C" w:rsidRDefault="0034092D" w:rsidP="00C64E6F">
            <w:pPr>
              <w:rPr>
                <w:rFonts w:ascii="Arial" w:hAnsi="Arial" w:cs="Arial"/>
                <w:b/>
                <w:sz w:val="24"/>
              </w:rPr>
            </w:pPr>
          </w:p>
        </w:tc>
        <w:tc>
          <w:tcPr>
            <w:tcW w:w="7796" w:type="dxa"/>
            <w:vAlign w:val="center"/>
          </w:tcPr>
          <w:p w:rsidR="007326AC" w:rsidRPr="007326AC" w:rsidRDefault="007326AC" w:rsidP="00F2253D">
            <w:pPr>
              <w:jc w:val="both"/>
              <w:rPr>
                <w:rFonts w:ascii="Arial" w:hAnsi="Arial" w:cs="Arial"/>
                <w:sz w:val="24"/>
              </w:rPr>
            </w:pPr>
            <w:r>
              <w:rPr>
                <w:rFonts w:ascii="Arial" w:hAnsi="Arial" w:cs="Arial"/>
                <w:sz w:val="24"/>
              </w:rPr>
              <w:t>Se cuenta</w:t>
            </w:r>
            <w:r w:rsidRPr="007326AC">
              <w:rPr>
                <w:rFonts w:ascii="Arial" w:hAnsi="Arial" w:cs="Arial"/>
                <w:sz w:val="24"/>
              </w:rPr>
              <w:t xml:space="preserve"> con más de 160 consultores expertos que en conjunto suman más de 250 certificaciones en distintas tecnologías y prácticas, entre las cuales </w:t>
            </w:r>
            <w:r>
              <w:rPr>
                <w:rFonts w:ascii="Arial" w:hAnsi="Arial" w:cs="Arial"/>
                <w:sz w:val="24"/>
              </w:rPr>
              <w:t>son</w:t>
            </w:r>
            <w:r w:rsidRPr="007326AC">
              <w:rPr>
                <w:rFonts w:ascii="Arial" w:hAnsi="Arial" w:cs="Arial"/>
                <w:sz w:val="24"/>
              </w:rPr>
              <w:t>:</w:t>
            </w:r>
          </w:p>
          <w:p w:rsidR="0034092D" w:rsidRDefault="00105B55" w:rsidP="00F2253D">
            <w:pPr>
              <w:pStyle w:val="Prrafodelista"/>
              <w:numPr>
                <w:ilvl w:val="0"/>
                <w:numId w:val="2"/>
              </w:numPr>
              <w:jc w:val="both"/>
              <w:rPr>
                <w:rFonts w:ascii="Arial" w:hAnsi="Arial" w:cs="Arial"/>
                <w:sz w:val="24"/>
              </w:rPr>
            </w:pPr>
            <w:r w:rsidRPr="007326AC">
              <w:rPr>
                <w:rFonts w:ascii="Arial" w:hAnsi="Arial" w:cs="Arial"/>
                <w:sz w:val="24"/>
              </w:rPr>
              <w:t xml:space="preserve">Cisco, Juniper, </w:t>
            </w:r>
            <w:proofErr w:type="spellStart"/>
            <w:r w:rsidRPr="007326AC">
              <w:rPr>
                <w:rFonts w:ascii="Arial" w:hAnsi="Arial" w:cs="Arial"/>
                <w:sz w:val="24"/>
              </w:rPr>
              <w:t>Polycom</w:t>
            </w:r>
            <w:proofErr w:type="spellEnd"/>
            <w:r w:rsidRPr="007326AC">
              <w:rPr>
                <w:rFonts w:ascii="Arial" w:hAnsi="Arial" w:cs="Arial"/>
                <w:sz w:val="24"/>
              </w:rPr>
              <w:t xml:space="preserve">, MITEL, Extreme Networks, </w:t>
            </w:r>
            <w:proofErr w:type="spellStart"/>
            <w:r w:rsidRPr="007326AC">
              <w:rPr>
                <w:rFonts w:ascii="Arial" w:hAnsi="Arial" w:cs="Arial"/>
                <w:sz w:val="24"/>
              </w:rPr>
              <w:t>Fortinet</w:t>
            </w:r>
            <w:proofErr w:type="spellEnd"/>
            <w:r w:rsidRPr="007326AC">
              <w:rPr>
                <w:rFonts w:ascii="Arial" w:hAnsi="Arial" w:cs="Arial"/>
                <w:sz w:val="24"/>
              </w:rPr>
              <w:t xml:space="preserve">, HP, CCNA - </w:t>
            </w:r>
            <w:proofErr w:type="spellStart"/>
            <w:r w:rsidRPr="007326AC">
              <w:rPr>
                <w:rFonts w:ascii="Arial" w:hAnsi="Arial" w:cs="Arial"/>
                <w:sz w:val="24"/>
              </w:rPr>
              <w:t>Route</w:t>
            </w:r>
            <w:proofErr w:type="spellEnd"/>
            <w:r w:rsidRPr="007326AC">
              <w:rPr>
                <w:rFonts w:ascii="Arial" w:hAnsi="Arial" w:cs="Arial"/>
                <w:sz w:val="24"/>
              </w:rPr>
              <w:t xml:space="preserve"> and </w:t>
            </w:r>
            <w:proofErr w:type="spellStart"/>
            <w:r w:rsidRPr="007326AC">
              <w:rPr>
                <w:rFonts w:ascii="Arial" w:hAnsi="Arial" w:cs="Arial"/>
                <w:sz w:val="24"/>
              </w:rPr>
              <w:t>switch</w:t>
            </w:r>
            <w:proofErr w:type="spellEnd"/>
            <w:r w:rsidRPr="007326AC">
              <w:rPr>
                <w:rFonts w:ascii="Arial" w:hAnsi="Arial" w:cs="Arial"/>
                <w:sz w:val="24"/>
              </w:rPr>
              <w:t xml:space="preserve">, CCNP - Cisco </w:t>
            </w:r>
            <w:proofErr w:type="spellStart"/>
            <w:r w:rsidRPr="007326AC">
              <w:rPr>
                <w:rFonts w:ascii="Arial" w:hAnsi="Arial" w:cs="Arial"/>
                <w:sz w:val="24"/>
              </w:rPr>
              <w:t>Certified</w:t>
            </w:r>
            <w:proofErr w:type="spellEnd"/>
            <w:r w:rsidRPr="007326AC">
              <w:rPr>
                <w:rFonts w:ascii="Arial" w:hAnsi="Arial" w:cs="Arial"/>
                <w:sz w:val="24"/>
              </w:rPr>
              <w:t xml:space="preserve"> Network Professional, HDA - </w:t>
            </w:r>
            <w:proofErr w:type="spellStart"/>
            <w:r w:rsidRPr="007326AC">
              <w:rPr>
                <w:rFonts w:ascii="Arial" w:hAnsi="Arial" w:cs="Arial"/>
                <w:sz w:val="24"/>
              </w:rPr>
              <w:t>Help</w:t>
            </w:r>
            <w:proofErr w:type="spellEnd"/>
            <w:r w:rsidRPr="007326AC">
              <w:rPr>
                <w:rFonts w:ascii="Arial" w:hAnsi="Arial" w:cs="Arial"/>
                <w:sz w:val="24"/>
              </w:rPr>
              <w:t xml:space="preserve"> </w:t>
            </w:r>
            <w:proofErr w:type="spellStart"/>
            <w:r w:rsidRPr="007326AC">
              <w:rPr>
                <w:rFonts w:ascii="Arial" w:hAnsi="Arial" w:cs="Arial"/>
                <w:sz w:val="24"/>
              </w:rPr>
              <w:t>Desk</w:t>
            </w:r>
            <w:proofErr w:type="spellEnd"/>
            <w:r w:rsidRPr="007326AC">
              <w:rPr>
                <w:rFonts w:ascii="Arial" w:hAnsi="Arial" w:cs="Arial"/>
                <w:sz w:val="24"/>
              </w:rPr>
              <w:t xml:space="preserve"> </w:t>
            </w:r>
            <w:proofErr w:type="spellStart"/>
            <w:r w:rsidRPr="007326AC">
              <w:rPr>
                <w:rFonts w:ascii="Arial" w:hAnsi="Arial" w:cs="Arial"/>
                <w:sz w:val="24"/>
              </w:rPr>
              <w:t>Analyst</w:t>
            </w:r>
            <w:proofErr w:type="spellEnd"/>
            <w:r w:rsidRPr="007326AC">
              <w:rPr>
                <w:rFonts w:ascii="Arial" w:hAnsi="Arial" w:cs="Arial"/>
                <w:sz w:val="24"/>
              </w:rPr>
              <w:t xml:space="preserve">, ISO/IEC 20000 Essentials, ITIL </w:t>
            </w:r>
            <w:proofErr w:type="spellStart"/>
            <w:r w:rsidRPr="007326AC">
              <w:rPr>
                <w:rFonts w:ascii="Arial" w:hAnsi="Arial" w:cs="Arial"/>
                <w:sz w:val="24"/>
              </w:rPr>
              <w:t>Expert</w:t>
            </w:r>
            <w:proofErr w:type="spellEnd"/>
            <w:r w:rsidRPr="007326AC">
              <w:rPr>
                <w:rFonts w:ascii="Arial" w:hAnsi="Arial" w:cs="Arial"/>
                <w:sz w:val="24"/>
              </w:rPr>
              <w:t xml:space="preserve">, Project Management Professional (PMP), </w:t>
            </w:r>
            <w:proofErr w:type="spellStart"/>
            <w:r w:rsidRPr="007326AC">
              <w:rPr>
                <w:rFonts w:ascii="Arial" w:hAnsi="Arial" w:cs="Arial"/>
                <w:sz w:val="24"/>
              </w:rPr>
              <w:t>Service</w:t>
            </w:r>
            <w:proofErr w:type="spellEnd"/>
            <w:r w:rsidRPr="007326AC">
              <w:rPr>
                <w:rFonts w:ascii="Arial" w:hAnsi="Arial" w:cs="Arial"/>
                <w:sz w:val="24"/>
              </w:rPr>
              <w:t xml:space="preserve"> Manager </w:t>
            </w:r>
            <w:proofErr w:type="spellStart"/>
            <w:r w:rsidRPr="007326AC">
              <w:rPr>
                <w:rFonts w:ascii="Arial" w:hAnsi="Arial" w:cs="Arial"/>
                <w:sz w:val="24"/>
              </w:rPr>
              <w:t>Technical</w:t>
            </w:r>
            <w:proofErr w:type="spellEnd"/>
            <w:r w:rsidRPr="007326AC">
              <w:rPr>
                <w:rFonts w:ascii="Arial" w:hAnsi="Arial" w:cs="Arial"/>
                <w:sz w:val="24"/>
              </w:rPr>
              <w:t xml:space="preserve"> </w:t>
            </w:r>
            <w:proofErr w:type="spellStart"/>
            <w:r w:rsidRPr="007326AC">
              <w:rPr>
                <w:rFonts w:ascii="Arial" w:hAnsi="Arial" w:cs="Arial"/>
                <w:sz w:val="24"/>
              </w:rPr>
              <w:t>Configuration</w:t>
            </w:r>
            <w:proofErr w:type="spellEnd"/>
            <w:r w:rsidRPr="007326AC">
              <w:rPr>
                <w:rFonts w:ascii="Arial" w:hAnsi="Arial" w:cs="Arial"/>
                <w:sz w:val="24"/>
              </w:rPr>
              <w:t xml:space="preserve">, Microsoft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Engineer</w:t>
            </w:r>
            <w:proofErr w:type="spellEnd"/>
            <w:r w:rsidRPr="007326AC">
              <w:rPr>
                <w:rFonts w:ascii="Arial" w:hAnsi="Arial" w:cs="Arial"/>
                <w:sz w:val="24"/>
              </w:rPr>
              <w:t xml:space="preserve"> Windows Server, MCSIT: SQL Server 2005, Red </w:t>
            </w:r>
            <w:proofErr w:type="spellStart"/>
            <w:r w:rsidRPr="007326AC">
              <w:rPr>
                <w:rFonts w:ascii="Arial" w:hAnsi="Arial" w:cs="Arial"/>
                <w:sz w:val="24"/>
              </w:rPr>
              <w:t>Hat</w:t>
            </w:r>
            <w:proofErr w:type="spellEnd"/>
            <w:r w:rsidRPr="007326AC">
              <w:rPr>
                <w:rFonts w:ascii="Arial" w:hAnsi="Arial" w:cs="Arial"/>
                <w:sz w:val="24"/>
              </w:rPr>
              <w:t xml:space="preserve">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Administrator</w:t>
            </w:r>
            <w:proofErr w:type="spellEnd"/>
            <w:r w:rsidRPr="007326AC">
              <w:rPr>
                <w:rFonts w:ascii="Arial" w:hAnsi="Arial" w:cs="Arial"/>
                <w:sz w:val="24"/>
              </w:rPr>
              <w:t xml:space="preserve">, </w:t>
            </w:r>
            <w:proofErr w:type="spellStart"/>
            <w:r w:rsidRPr="007326AC">
              <w:rPr>
                <w:rFonts w:ascii="Arial" w:hAnsi="Arial" w:cs="Arial"/>
                <w:sz w:val="24"/>
              </w:rPr>
              <w:t>VMware</w:t>
            </w:r>
            <w:proofErr w:type="spellEnd"/>
            <w:r w:rsidRPr="007326AC">
              <w:rPr>
                <w:rFonts w:ascii="Arial" w:hAnsi="Arial" w:cs="Arial"/>
                <w:sz w:val="24"/>
              </w:rPr>
              <w:t xml:space="preserve"> </w:t>
            </w:r>
            <w:proofErr w:type="spellStart"/>
            <w:r w:rsidRPr="007326AC">
              <w:rPr>
                <w:rFonts w:ascii="Arial" w:hAnsi="Arial" w:cs="Arial"/>
                <w:sz w:val="24"/>
              </w:rPr>
              <w:t>vSphere</w:t>
            </w:r>
            <w:proofErr w:type="spellEnd"/>
            <w:r w:rsidRPr="007326AC">
              <w:rPr>
                <w:rFonts w:ascii="Arial" w:hAnsi="Arial" w:cs="Arial"/>
                <w:sz w:val="24"/>
              </w:rPr>
              <w:t xml:space="preserve">: </w:t>
            </w:r>
            <w:proofErr w:type="spellStart"/>
            <w:r w:rsidRPr="007326AC">
              <w:rPr>
                <w:rFonts w:ascii="Arial" w:hAnsi="Arial" w:cs="Arial"/>
                <w:sz w:val="24"/>
              </w:rPr>
              <w:t>Install</w:t>
            </w:r>
            <w:proofErr w:type="spellEnd"/>
            <w:r w:rsidRPr="007326AC">
              <w:rPr>
                <w:rFonts w:ascii="Arial" w:hAnsi="Arial" w:cs="Arial"/>
                <w:sz w:val="24"/>
              </w:rPr>
              <w:t xml:space="preserve">, Configure, </w:t>
            </w:r>
            <w:proofErr w:type="spellStart"/>
            <w:r w:rsidRPr="007326AC">
              <w:rPr>
                <w:rFonts w:ascii="Arial" w:hAnsi="Arial" w:cs="Arial"/>
                <w:sz w:val="24"/>
              </w:rPr>
              <w:t>Manage</w:t>
            </w:r>
            <w:proofErr w:type="spellEnd"/>
            <w:r w:rsidRPr="007326AC">
              <w:rPr>
                <w:rFonts w:ascii="Arial" w:hAnsi="Arial" w:cs="Arial"/>
                <w:sz w:val="24"/>
              </w:rPr>
              <w:t xml:space="preserve">, HPUX 11 </w:t>
            </w:r>
            <w:proofErr w:type="spellStart"/>
            <w:r w:rsidRPr="007326AC">
              <w:rPr>
                <w:rFonts w:ascii="Arial" w:hAnsi="Arial" w:cs="Arial"/>
                <w:sz w:val="24"/>
              </w:rPr>
              <w:t>System</w:t>
            </w:r>
            <w:proofErr w:type="spellEnd"/>
            <w:r w:rsidRPr="007326AC">
              <w:rPr>
                <w:rFonts w:ascii="Arial" w:hAnsi="Arial" w:cs="Arial"/>
                <w:sz w:val="24"/>
              </w:rPr>
              <w:t xml:space="preserve"> </w:t>
            </w:r>
            <w:proofErr w:type="spellStart"/>
            <w:r w:rsidRPr="007326AC">
              <w:rPr>
                <w:rFonts w:ascii="Arial" w:hAnsi="Arial" w:cs="Arial"/>
                <w:sz w:val="24"/>
              </w:rPr>
              <w:t>Administrator</w:t>
            </w:r>
            <w:proofErr w:type="spellEnd"/>
            <w:r w:rsidRPr="007326AC">
              <w:rPr>
                <w:rFonts w:ascii="Arial" w:hAnsi="Arial" w:cs="Arial"/>
                <w:sz w:val="24"/>
              </w:rPr>
              <w:t xml:space="preserve">, </w:t>
            </w:r>
            <w:proofErr w:type="spellStart"/>
            <w:r w:rsidRPr="007326AC">
              <w:rPr>
                <w:rFonts w:ascii="Arial" w:hAnsi="Arial" w:cs="Arial"/>
                <w:sz w:val="24"/>
              </w:rPr>
              <w:t>Huawei</w:t>
            </w:r>
            <w:proofErr w:type="spellEnd"/>
            <w:r w:rsidRPr="007326AC">
              <w:rPr>
                <w:rFonts w:ascii="Arial" w:hAnsi="Arial" w:cs="Arial"/>
                <w:sz w:val="24"/>
              </w:rPr>
              <w:t xml:space="preserve"> </w:t>
            </w:r>
            <w:proofErr w:type="spellStart"/>
            <w:r w:rsidRPr="007326AC">
              <w:rPr>
                <w:rFonts w:ascii="Arial" w:hAnsi="Arial" w:cs="Arial"/>
                <w:sz w:val="24"/>
              </w:rPr>
              <w:t>Certified</w:t>
            </w:r>
            <w:proofErr w:type="spellEnd"/>
            <w:r w:rsidRPr="007326AC">
              <w:rPr>
                <w:rFonts w:ascii="Arial" w:hAnsi="Arial" w:cs="Arial"/>
                <w:sz w:val="24"/>
              </w:rPr>
              <w:t xml:space="preserve"> </w:t>
            </w:r>
            <w:proofErr w:type="spellStart"/>
            <w:r w:rsidRPr="007326AC">
              <w:rPr>
                <w:rFonts w:ascii="Arial" w:hAnsi="Arial" w:cs="Arial"/>
                <w:sz w:val="24"/>
              </w:rPr>
              <w:t>Datacom</w:t>
            </w:r>
            <w:proofErr w:type="spellEnd"/>
            <w:r w:rsidRPr="007326AC">
              <w:rPr>
                <w:rFonts w:ascii="Arial" w:hAnsi="Arial" w:cs="Arial"/>
                <w:sz w:val="24"/>
              </w:rPr>
              <w:t xml:space="preserve"> </w:t>
            </w:r>
            <w:proofErr w:type="spellStart"/>
            <w:r w:rsidRPr="007326AC">
              <w:rPr>
                <w:rFonts w:ascii="Arial" w:hAnsi="Arial" w:cs="Arial"/>
                <w:sz w:val="24"/>
              </w:rPr>
              <w:t>Associate</w:t>
            </w:r>
            <w:proofErr w:type="spellEnd"/>
            <w:r w:rsidR="007326AC">
              <w:rPr>
                <w:rFonts w:ascii="Arial" w:hAnsi="Arial" w:cs="Arial"/>
                <w:sz w:val="24"/>
              </w:rPr>
              <w:t>.</w:t>
            </w:r>
          </w:p>
          <w:p w:rsidR="007326AC" w:rsidRPr="007326AC" w:rsidRDefault="007326AC" w:rsidP="00F2253D">
            <w:pPr>
              <w:pStyle w:val="Prrafodelista"/>
              <w:jc w:val="both"/>
              <w:rPr>
                <w:rFonts w:ascii="Arial" w:hAnsi="Arial" w:cs="Arial"/>
                <w:sz w:val="24"/>
              </w:rPr>
            </w:pPr>
          </w:p>
        </w:tc>
      </w:tr>
      <w:tr w:rsidR="0034092D" w:rsidTr="00A8325C">
        <w:trPr>
          <w:trHeight w:val="76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4092D" w:rsidRPr="0070348C" w:rsidRDefault="0034092D" w:rsidP="00C64E6F">
            <w:pPr>
              <w:rPr>
                <w:rFonts w:ascii="Arial" w:hAnsi="Arial" w:cs="Arial"/>
                <w:b/>
                <w:sz w:val="24"/>
              </w:rPr>
            </w:pPr>
          </w:p>
        </w:tc>
        <w:tc>
          <w:tcPr>
            <w:tcW w:w="7796" w:type="dxa"/>
            <w:vAlign w:val="center"/>
          </w:tcPr>
          <w:p w:rsidR="00105B55" w:rsidRDefault="00105B55" w:rsidP="00F2253D">
            <w:pPr>
              <w:jc w:val="both"/>
              <w:rPr>
                <w:rFonts w:ascii="Arial" w:hAnsi="Arial" w:cs="Arial"/>
                <w:sz w:val="24"/>
              </w:rPr>
            </w:pPr>
            <w:r>
              <w:rPr>
                <w:rFonts w:ascii="Arial" w:hAnsi="Arial" w:cs="Arial"/>
                <w:sz w:val="24"/>
              </w:rPr>
              <w:t>La calidad, el servicio al cliente y el liderazgo de esta industria son posibles con la incorporación de la tecnología más moderna.</w:t>
            </w:r>
          </w:p>
          <w:p w:rsidR="0034092D" w:rsidRDefault="00105B55" w:rsidP="00F2253D">
            <w:pPr>
              <w:jc w:val="both"/>
              <w:rPr>
                <w:rFonts w:ascii="Arial" w:hAnsi="Arial" w:cs="Arial"/>
                <w:sz w:val="24"/>
              </w:rPr>
            </w:pPr>
            <w:r>
              <w:rPr>
                <w:rFonts w:ascii="Arial" w:hAnsi="Arial" w:cs="Arial"/>
                <w:sz w:val="24"/>
              </w:rPr>
              <w:t>Mantenerse a la vanguardia tecnológica es indispensable tanto para el entorno de desarrollo como para ofrecer los servicios a clientes así como mejores productos.</w:t>
            </w:r>
          </w:p>
        </w:tc>
      </w:tr>
      <w:tr w:rsidR="0034092D" w:rsidTr="00A8325C">
        <w:trPr>
          <w:trHeight w:val="780"/>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Certificación de calidad.</w:t>
            </w:r>
          </w:p>
          <w:p w:rsidR="0034092D" w:rsidRPr="0070348C" w:rsidRDefault="0034092D" w:rsidP="00C64E6F">
            <w:pPr>
              <w:rPr>
                <w:rFonts w:ascii="Arial" w:hAnsi="Arial" w:cs="Arial"/>
                <w:b/>
                <w:sz w:val="24"/>
              </w:rPr>
            </w:pPr>
            <w:r w:rsidRPr="0070348C">
              <w:rPr>
                <w:rFonts w:ascii="Arial" w:hAnsi="Arial" w:cs="Arial"/>
                <w:b/>
                <w:sz w:val="24"/>
              </w:rPr>
              <w:t xml:space="preserve"> </w:t>
            </w:r>
          </w:p>
        </w:tc>
        <w:tc>
          <w:tcPr>
            <w:tcW w:w="7796" w:type="dxa"/>
            <w:vAlign w:val="center"/>
          </w:tcPr>
          <w:p w:rsidR="0034092D" w:rsidRDefault="00105B55" w:rsidP="00F2253D">
            <w:pPr>
              <w:jc w:val="both"/>
              <w:rPr>
                <w:rFonts w:ascii="Arial" w:hAnsi="Arial" w:cs="Arial"/>
                <w:sz w:val="24"/>
              </w:rPr>
            </w:pPr>
            <w:r>
              <w:rPr>
                <w:rFonts w:ascii="Arial" w:hAnsi="Arial" w:cs="Arial"/>
                <w:sz w:val="24"/>
              </w:rPr>
              <w:t xml:space="preserve">La empresa Telmex cuenta con las siguientes certificaciones: </w:t>
            </w:r>
          </w:p>
          <w:p w:rsidR="00105B55" w:rsidRDefault="00105B55" w:rsidP="00F2253D">
            <w:pPr>
              <w:pStyle w:val="Prrafodelista"/>
              <w:numPr>
                <w:ilvl w:val="0"/>
                <w:numId w:val="4"/>
              </w:numPr>
              <w:jc w:val="both"/>
              <w:rPr>
                <w:rFonts w:ascii="Arial" w:hAnsi="Arial" w:cs="Arial"/>
                <w:sz w:val="24"/>
              </w:rPr>
            </w:pPr>
            <w:r w:rsidRPr="00105B55">
              <w:rPr>
                <w:rFonts w:ascii="Arial" w:hAnsi="Arial" w:cs="Arial"/>
                <w:b/>
                <w:sz w:val="24"/>
              </w:rPr>
              <w:t>Certificaciones en Infraestructura:</w:t>
            </w:r>
            <w:r>
              <w:rPr>
                <w:rFonts w:ascii="Arial" w:hAnsi="Arial" w:cs="Arial"/>
                <w:sz w:val="24"/>
              </w:rPr>
              <w:t xml:space="preserve"> La </w:t>
            </w:r>
            <w:r w:rsidRPr="00105B55">
              <w:rPr>
                <w:rFonts w:ascii="Arial" w:hAnsi="Arial" w:cs="Arial"/>
                <w:sz w:val="24"/>
              </w:rPr>
              <w:t xml:space="preserve">infraestructura </w:t>
            </w:r>
            <w:proofErr w:type="spellStart"/>
            <w:r w:rsidRPr="00105B55">
              <w:rPr>
                <w:rFonts w:ascii="Arial" w:hAnsi="Arial" w:cs="Arial"/>
                <w:sz w:val="24"/>
              </w:rPr>
              <w:t>World</w:t>
            </w:r>
            <w:proofErr w:type="spellEnd"/>
            <w:r w:rsidRPr="00105B55">
              <w:rPr>
                <w:rFonts w:ascii="Arial" w:hAnsi="Arial" w:cs="Arial"/>
                <w:sz w:val="24"/>
              </w:rPr>
              <w:t xml:space="preserve"> </w:t>
            </w:r>
            <w:proofErr w:type="spellStart"/>
            <w:r w:rsidRPr="00105B55">
              <w:rPr>
                <w:rFonts w:ascii="Arial" w:hAnsi="Arial" w:cs="Arial"/>
                <w:sz w:val="24"/>
              </w:rPr>
              <w:t>Class</w:t>
            </w:r>
            <w:proofErr w:type="spellEnd"/>
            <w:r w:rsidRPr="00105B55">
              <w:rPr>
                <w:rFonts w:ascii="Arial" w:hAnsi="Arial" w:cs="Arial"/>
                <w:sz w:val="24"/>
              </w:rPr>
              <w:t xml:space="preserve"> de alta seguridad y disponibilidad incrementa la integridad y confidencialidad de procesos de negocios y aplicaciones críticas de </w:t>
            </w:r>
            <w:r>
              <w:rPr>
                <w:rFonts w:ascii="Arial" w:hAnsi="Arial" w:cs="Arial"/>
                <w:sz w:val="24"/>
              </w:rPr>
              <w:t xml:space="preserve">los </w:t>
            </w:r>
            <w:r w:rsidRPr="00105B55">
              <w:rPr>
                <w:rFonts w:ascii="Arial" w:hAnsi="Arial" w:cs="Arial"/>
                <w:sz w:val="24"/>
              </w:rPr>
              <w:t xml:space="preserve">clientes. Entre ellas </w:t>
            </w:r>
            <w:r>
              <w:rPr>
                <w:rFonts w:ascii="Arial" w:hAnsi="Arial" w:cs="Arial"/>
                <w:sz w:val="24"/>
              </w:rPr>
              <w:t xml:space="preserve">se cuenta </w:t>
            </w:r>
            <w:r w:rsidRPr="00105B55">
              <w:rPr>
                <w:rFonts w:ascii="Arial" w:hAnsi="Arial" w:cs="Arial"/>
                <w:sz w:val="24"/>
              </w:rPr>
              <w:t>con: ICREA nivel V, NFPA 75 y certificación de los diferentes proveedores de cableado estructurado.</w:t>
            </w:r>
          </w:p>
          <w:p w:rsidR="00944BA5" w:rsidRPr="00944BA5" w:rsidRDefault="00105B55" w:rsidP="00944BA5">
            <w:pPr>
              <w:pStyle w:val="Prrafodelista"/>
              <w:numPr>
                <w:ilvl w:val="0"/>
                <w:numId w:val="4"/>
              </w:numPr>
              <w:jc w:val="both"/>
              <w:rPr>
                <w:rFonts w:ascii="Arial" w:hAnsi="Arial" w:cs="Arial"/>
                <w:sz w:val="24"/>
              </w:rPr>
            </w:pPr>
            <w:r w:rsidRPr="00105B55">
              <w:rPr>
                <w:rFonts w:ascii="Arial" w:hAnsi="Arial" w:cs="Arial"/>
                <w:b/>
                <w:sz w:val="24"/>
              </w:rPr>
              <w:lastRenderedPageBreak/>
              <w:t>Certificaciones de</w:t>
            </w:r>
            <w:r>
              <w:rPr>
                <w:rFonts w:ascii="Arial" w:hAnsi="Arial" w:cs="Arial"/>
                <w:b/>
                <w:sz w:val="24"/>
              </w:rPr>
              <w:t xml:space="preserve"> los</w:t>
            </w:r>
            <w:r w:rsidRPr="00105B55">
              <w:rPr>
                <w:rFonts w:ascii="Arial" w:hAnsi="Arial" w:cs="Arial"/>
                <w:b/>
                <w:sz w:val="24"/>
              </w:rPr>
              <w:t xml:space="preserve"> procesos:</w:t>
            </w:r>
            <w:r>
              <w:rPr>
                <w:rFonts w:ascii="Arial" w:hAnsi="Arial" w:cs="Arial"/>
                <w:sz w:val="24"/>
              </w:rPr>
              <w:t xml:space="preserve"> Los</w:t>
            </w:r>
            <w:r w:rsidRPr="00105B55">
              <w:rPr>
                <w:rFonts w:ascii="Arial" w:hAnsi="Arial" w:cs="Arial"/>
                <w:sz w:val="24"/>
              </w:rPr>
              <w:t xml:space="preserve"> procesos de entrega</w:t>
            </w:r>
            <w:r>
              <w:rPr>
                <w:rFonts w:ascii="Arial" w:hAnsi="Arial" w:cs="Arial"/>
                <w:sz w:val="24"/>
              </w:rPr>
              <w:t xml:space="preserve"> en Telmex</w:t>
            </w:r>
            <w:r w:rsidRPr="00105B55">
              <w:rPr>
                <w:rFonts w:ascii="Arial" w:hAnsi="Arial" w:cs="Arial"/>
                <w:sz w:val="24"/>
              </w:rPr>
              <w:t xml:space="preserve"> de servicios, soporte y operación están diseñados para cumplir con los estándares requeridos por entid</w:t>
            </w:r>
            <w:r>
              <w:rPr>
                <w:rFonts w:ascii="Arial" w:hAnsi="Arial" w:cs="Arial"/>
                <w:sz w:val="24"/>
              </w:rPr>
              <w:t>ades internacionales, lo que</w:t>
            </w:r>
            <w:r w:rsidRPr="00105B55">
              <w:rPr>
                <w:rFonts w:ascii="Arial" w:hAnsi="Arial" w:cs="Arial"/>
                <w:sz w:val="24"/>
              </w:rPr>
              <w:t xml:space="preserve"> ha permitido obtener las certificaciones ISO20000-1, ISO27001, Cisco Cloud &amp; </w:t>
            </w:r>
            <w:proofErr w:type="spellStart"/>
            <w:r w:rsidRPr="00105B55">
              <w:rPr>
                <w:rFonts w:ascii="Arial" w:hAnsi="Arial" w:cs="Arial"/>
                <w:sz w:val="24"/>
              </w:rPr>
              <w:t>Managed</w:t>
            </w:r>
            <w:proofErr w:type="spellEnd"/>
            <w:r w:rsidRPr="00105B55">
              <w:rPr>
                <w:rFonts w:ascii="Arial" w:hAnsi="Arial" w:cs="Arial"/>
                <w:sz w:val="24"/>
              </w:rPr>
              <w:t xml:space="preserve"> </w:t>
            </w:r>
            <w:proofErr w:type="spellStart"/>
            <w:r w:rsidRPr="00105B55">
              <w:rPr>
                <w:rFonts w:ascii="Arial" w:hAnsi="Arial" w:cs="Arial"/>
                <w:sz w:val="24"/>
              </w:rPr>
              <w:t>Services</w:t>
            </w:r>
            <w:proofErr w:type="spellEnd"/>
            <w:r w:rsidRPr="00105B55">
              <w:rPr>
                <w:rFonts w:ascii="Arial" w:hAnsi="Arial" w:cs="Arial"/>
                <w:sz w:val="24"/>
              </w:rPr>
              <w:t xml:space="preserve"> Master, SAP Hosting </w:t>
            </w:r>
            <w:proofErr w:type="spellStart"/>
            <w:r w:rsidRPr="00105B55">
              <w:rPr>
                <w:rFonts w:ascii="Arial" w:hAnsi="Arial" w:cs="Arial"/>
                <w:sz w:val="24"/>
              </w:rPr>
              <w:t>Services</w:t>
            </w:r>
            <w:proofErr w:type="spellEnd"/>
            <w:r w:rsidRPr="00105B55">
              <w:rPr>
                <w:rFonts w:ascii="Arial" w:hAnsi="Arial" w:cs="Arial"/>
                <w:sz w:val="24"/>
              </w:rPr>
              <w:t>, ISO9001, ISO14001, ISO 22301 e ISO 38500.</w:t>
            </w:r>
          </w:p>
          <w:p w:rsidR="00944BA5" w:rsidRDefault="00944BA5" w:rsidP="00944BA5">
            <w:pPr>
              <w:pStyle w:val="Prrafodelista"/>
              <w:jc w:val="both"/>
              <w:rPr>
                <w:rFonts w:ascii="Arial" w:hAnsi="Arial" w:cs="Arial"/>
                <w:sz w:val="24"/>
              </w:rPr>
            </w:pPr>
            <w:r>
              <w:rPr>
                <w:rFonts w:ascii="Arial" w:hAnsi="Arial" w:cs="Arial"/>
                <w:noProof/>
                <w:sz w:val="24"/>
                <w:lang w:eastAsia="es-MX"/>
              </w:rPr>
              <w:drawing>
                <wp:inline distT="0" distB="0" distL="0" distR="0">
                  <wp:extent cx="3740666" cy="124688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ssfs.png"/>
                          <pic:cNvPicPr/>
                        </pic:nvPicPr>
                        <pic:blipFill>
                          <a:blip r:embed="rId8">
                            <a:extLst>
                              <a:ext uri="{28A0092B-C50C-407E-A947-70E740481C1C}">
                                <a14:useLocalDpi xmlns:a14="http://schemas.microsoft.com/office/drawing/2010/main" val="0"/>
                              </a:ext>
                            </a:extLst>
                          </a:blip>
                          <a:stretch>
                            <a:fillRect/>
                          </a:stretch>
                        </pic:blipFill>
                        <pic:spPr>
                          <a:xfrm>
                            <a:off x="0" y="0"/>
                            <a:ext cx="3747355" cy="1249119"/>
                          </a:xfrm>
                          <a:prstGeom prst="rect">
                            <a:avLst/>
                          </a:prstGeom>
                        </pic:spPr>
                      </pic:pic>
                    </a:graphicData>
                  </a:graphic>
                </wp:inline>
              </w:drawing>
            </w:r>
          </w:p>
          <w:p w:rsidR="00105B55" w:rsidRPr="00105B55" w:rsidRDefault="00105B55" w:rsidP="00F2253D">
            <w:pPr>
              <w:pStyle w:val="Prrafodelista"/>
              <w:jc w:val="both"/>
              <w:rPr>
                <w:rFonts w:ascii="Arial" w:hAnsi="Arial" w:cs="Arial"/>
                <w:sz w:val="24"/>
              </w:rPr>
            </w:pPr>
          </w:p>
        </w:tc>
      </w:tr>
      <w:tr w:rsidR="0034092D" w:rsidTr="00A8325C">
        <w:trPr>
          <w:trHeight w:val="217"/>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Visión de negocio.</w:t>
            </w:r>
          </w:p>
        </w:tc>
        <w:tc>
          <w:tcPr>
            <w:tcW w:w="7796" w:type="dxa"/>
            <w:vAlign w:val="center"/>
          </w:tcPr>
          <w:p w:rsidR="0034092D" w:rsidRDefault="007326AC" w:rsidP="00F2253D">
            <w:pPr>
              <w:jc w:val="both"/>
              <w:rPr>
                <w:rFonts w:ascii="Arial" w:hAnsi="Arial" w:cs="Arial"/>
                <w:sz w:val="24"/>
              </w:rPr>
            </w:pPr>
            <w:r w:rsidRPr="007326AC">
              <w:rPr>
                <w:rFonts w:ascii="Arial" w:hAnsi="Arial" w:cs="Arial"/>
                <w:sz w:val="24"/>
              </w:rPr>
              <w:t>Ser el proveedor líder de servicios e infraestructura de IT estableciendo diferenciadores estratégicos de calidad y de seguridad de información con una cultura ambiental que apoye la consolidación de los Centros de Datos de Telmex (Triara).</w:t>
            </w:r>
          </w:p>
        </w:tc>
      </w:tr>
      <w:tr w:rsidR="0034092D" w:rsidTr="00A8325C">
        <w:trPr>
          <w:trHeight w:val="489"/>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Experiencia en la industria.</w:t>
            </w:r>
          </w:p>
        </w:tc>
        <w:tc>
          <w:tcPr>
            <w:tcW w:w="7796" w:type="dxa"/>
            <w:vAlign w:val="center"/>
          </w:tcPr>
          <w:p w:rsidR="0034092D" w:rsidRDefault="007326AC" w:rsidP="00F2253D">
            <w:pPr>
              <w:jc w:val="both"/>
              <w:rPr>
                <w:rFonts w:ascii="Arial" w:hAnsi="Arial" w:cs="Arial"/>
                <w:sz w:val="24"/>
              </w:rPr>
            </w:pPr>
            <w:r>
              <w:rPr>
                <w:rFonts w:ascii="Arial" w:hAnsi="Arial" w:cs="Arial"/>
                <w:sz w:val="24"/>
              </w:rPr>
              <w:t>Telmex cuenta con gran experiencia en el entorno nacional</w:t>
            </w:r>
            <w:r w:rsidR="00250A98">
              <w:rPr>
                <w:rFonts w:ascii="Arial" w:hAnsi="Arial" w:cs="Arial"/>
                <w:sz w:val="24"/>
              </w:rPr>
              <w:t>,</w:t>
            </w:r>
            <w:r>
              <w:rPr>
                <w:rFonts w:ascii="Arial" w:hAnsi="Arial" w:cs="Arial"/>
                <w:sz w:val="24"/>
              </w:rPr>
              <w:t xml:space="preserve"> ya que es reconocido y establecido en la primera posición en el área de servicios de telecomunicación. </w:t>
            </w:r>
          </w:p>
        </w:tc>
      </w:tr>
      <w:tr w:rsidR="0034092D" w:rsidTr="00A8325C">
        <w:trPr>
          <w:trHeight w:val="815"/>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Default="0034092D" w:rsidP="00C64E6F">
            <w:pPr>
              <w:rPr>
                <w:rFonts w:ascii="Arial" w:hAnsi="Arial" w:cs="Arial"/>
                <w:sz w:val="24"/>
              </w:rPr>
            </w:pPr>
            <w:r w:rsidRPr="0070348C">
              <w:rPr>
                <w:rFonts w:ascii="Arial" w:hAnsi="Arial" w:cs="Arial"/>
                <w:b/>
                <w:sz w:val="24"/>
              </w:rPr>
              <w:t>Localización geográfica de la empresa.</w:t>
            </w:r>
          </w:p>
          <w:p w:rsidR="0034092D" w:rsidRPr="0070348C" w:rsidRDefault="0034092D" w:rsidP="00C64E6F">
            <w:pPr>
              <w:rPr>
                <w:rFonts w:ascii="Arial" w:hAnsi="Arial" w:cs="Arial"/>
                <w:b/>
                <w:sz w:val="24"/>
              </w:rPr>
            </w:pPr>
          </w:p>
        </w:tc>
        <w:tc>
          <w:tcPr>
            <w:tcW w:w="7796" w:type="dxa"/>
            <w:vAlign w:val="center"/>
          </w:tcPr>
          <w:p w:rsidR="0034092D" w:rsidRDefault="00250A98" w:rsidP="00F2253D">
            <w:pPr>
              <w:jc w:val="both"/>
              <w:rPr>
                <w:rFonts w:ascii="Arial" w:hAnsi="Arial" w:cs="Arial"/>
                <w:sz w:val="24"/>
              </w:rPr>
            </w:pPr>
            <w:r>
              <w:rPr>
                <w:rFonts w:ascii="Arial" w:hAnsi="Arial" w:cs="Arial"/>
                <w:sz w:val="24"/>
              </w:rPr>
              <w:t xml:space="preserve">No se encuentra muy cerca de la institución “Biblioteca Bicentenario 2010”, pero mantiene una zona muy considerable para brindar sus servicios sin algún inconveniente, teniendo como dirección </w:t>
            </w:r>
            <w:r w:rsidRPr="00250A98">
              <w:rPr>
                <w:rFonts w:ascii="Arial" w:hAnsi="Arial" w:cs="Arial"/>
                <w:sz w:val="24"/>
              </w:rPr>
              <w:t>Zaragoz</w:t>
            </w:r>
            <w:r>
              <w:rPr>
                <w:rFonts w:ascii="Arial" w:hAnsi="Arial" w:cs="Arial"/>
                <w:sz w:val="24"/>
              </w:rPr>
              <w:t xml:space="preserve">a, S/N, Esq. 1º de Mayo. Centro </w:t>
            </w:r>
            <w:r w:rsidRPr="00250A98">
              <w:rPr>
                <w:rFonts w:ascii="Arial" w:hAnsi="Arial" w:cs="Arial"/>
                <w:sz w:val="24"/>
              </w:rPr>
              <w:t>Acámbaro</w:t>
            </w:r>
            <w:r>
              <w:rPr>
                <w:rFonts w:ascii="Arial" w:hAnsi="Arial" w:cs="Arial"/>
                <w:sz w:val="24"/>
              </w:rPr>
              <w:t>, Gto.</w:t>
            </w:r>
          </w:p>
        </w:tc>
      </w:tr>
      <w:tr w:rsidR="0034092D" w:rsidTr="00A8325C">
        <w:trPr>
          <w:trHeight w:val="774"/>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4092D" w:rsidRDefault="00250A98" w:rsidP="00F2253D">
            <w:pPr>
              <w:jc w:val="both"/>
              <w:rPr>
                <w:rFonts w:ascii="Arial" w:hAnsi="Arial" w:cs="Arial"/>
                <w:sz w:val="24"/>
              </w:rPr>
            </w:pPr>
            <w:r>
              <w:rPr>
                <w:rFonts w:ascii="Arial" w:hAnsi="Arial" w:cs="Arial"/>
                <w:sz w:val="24"/>
              </w:rPr>
              <w:t>Al tener muchos años laborando en la industria de telecomunicación se cuentan con varios estándares para la solución de problemas inesperados.</w:t>
            </w:r>
          </w:p>
        </w:tc>
      </w:tr>
      <w:tr w:rsidR="0034092D" w:rsidTr="00A8325C">
        <w:trPr>
          <w:trHeight w:val="326"/>
        </w:trPr>
        <w:tc>
          <w:tcPr>
            <w:tcW w:w="2253" w:type="dxa"/>
            <w:vMerge/>
            <w:vAlign w:val="center"/>
          </w:tcPr>
          <w:p w:rsidR="0034092D" w:rsidRPr="0070348C" w:rsidRDefault="0034092D" w:rsidP="00202C34">
            <w:pPr>
              <w:rPr>
                <w:rFonts w:ascii="Arial" w:hAnsi="Arial" w:cs="Arial"/>
                <w:b/>
                <w:sz w:val="24"/>
              </w:rPr>
            </w:pPr>
          </w:p>
        </w:tc>
        <w:tc>
          <w:tcPr>
            <w:tcW w:w="279" w:type="dxa"/>
            <w:vMerge/>
            <w:shd w:val="clear" w:color="auto" w:fill="00B050"/>
            <w:vAlign w:val="center"/>
          </w:tcPr>
          <w:p w:rsidR="0034092D" w:rsidRDefault="0034092D" w:rsidP="00202C34">
            <w:pPr>
              <w:rPr>
                <w:rFonts w:ascii="Arial" w:hAnsi="Arial" w:cs="Arial"/>
                <w:sz w:val="24"/>
              </w:rPr>
            </w:pPr>
          </w:p>
        </w:tc>
        <w:tc>
          <w:tcPr>
            <w:tcW w:w="2057" w:type="dxa"/>
            <w:vMerge/>
            <w:vAlign w:val="center"/>
          </w:tcPr>
          <w:p w:rsidR="0034092D" w:rsidRPr="0070348C" w:rsidRDefault="0034092D" w:rsidP="00202C34">
            <w:pPr>
              <w:rPr>
                <w:rFonts w:ascii="Arial" w:hAnsi="Arial" w:cs="Arial"/>
                <w:b/>
                <w:sz w:val="24"/>
              </w:rPr>
            </w:pPr>
          </w:p>
        </w:tc>
        <w:tc>
          <w:tcPr>
            <w:tcW w:w="2783" w:type="dxa"/>
          </w:tcPr>
          <w:p w:rsidR="0034092D" w:rsidRPr="0070348C" w:rsidRDefault="0034092D" w:rsidP="00C64E6F">
            <w:pPr>
              <w:rPr>
                <w:rFonts w:ascii="Arial" w:hAnsi="Arial" w:cs="Arial"/>
                <w:b/>
                <w:sz w:val="24"/>
              </w:rPr>
            </w:pPr>
            <w:r w:rsidRPr="0070348C">
              <w:rPr>
                <w:rFonts w:ascii="Arial" w:hAnsi="Arial" w:cs="Arial"/>
                <w:b/>
                <w:sz w:val="24"/>
              </w:rPr>
              <w:t>Conducta ética.</w:t>
            </w:r>
          </w:p>
        </w:tc>
        <w:tc>
          <w:tcPr>
            <w:tcW w:w="7796" w:type="dxa"/>
            <w:vAlign w:val="center"/>
          </w:tcPr>
          <w:p w:rsidR="0034092D" w:rsidRDefault="004665FD" w:rsidP="00F2253D">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F2253D" w:rsidTr="00A8325C">
        <w:trPr>
          <w:trHeight w:val="879"/>
        </w:trPr>
        <w:tc>
          <w:tcPr>
            <w:tcW w:w="2253" w:type="dxa"/>
            <w:vMerge/>
            <w:vAlign w:val="center"/>
          </w:tcPr>
          <w:p w:rsidR="00F2253D" w:rsidRPr="0070348C" w:rsidRDefault="00F2253D" w:rsidP="00202C34">
            <w:pPr>
              <w:rPr>
                <w:rFonts w:ascii="Arial" w:hAnsi="Arial" w:cs="Arial"/>
                <w:b/>
                <w:sz w:val="24"/>
              </w:rPr>
            </w:pPr>
          </w:p>
        </w:tc>
        <w:tc>
          <w:tcPr>
            <w:tcW w:w="279" w:type="dxa"/>
            <w:vMerge/>
            <w:shd w:val="clear" w:color="auto" w:fill="00B050"/>
            <w:vAlign w:val="center"/>
          </w:tcPr>
          <w:p w:rsidR="00F2253D" w:rsidRDefault="00F2253D" w:rsidP="00202C34">
            <w:pPr>
              <w:rPr>
                <w:rFonts w:ascii="Arial" w:hAnsi="Arial" w:cs="Arial"/>
                <w:sz w:val="24"/>
              </w:rPr>
            </w:pPr>
          </w:p>
        </w:tc>
        <w:tc>
          <w:tcPr>
            <w:tcW w:w="2057" w:type="dxa"/>
            <w:vMerge/>
            <w:vAlign w:val="center"/>
          </w:tcPr>
          <w:p w:rsidR="00F2253D" w:rsidRPr="0070348C" w:rsidRDefault="00F2253D" w:rsidP="00202C34">
            <w:pPr>
              <w:rPr>
                <w:rFonts w:ascii="Arial" w:hAnsi="Arial" w:cs="Arial"/>
                <w:b/>
                <w:sz w:val="24"/>
              </w:rPr>
            </w:pPr>
          </w:p>
        </w:tc>
        <w:tc>
          <w:tcPr>
            <w:tcW w:w="2783" w:type="dxa"/>
          </w:tcPr>
          <w:p w:rsidR="00F2253D" w:rsidRPr="0070348C" w:rsidRDefault="00F2253D" w:rsidP="00C64E6F">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F2253D" w:rsidRDefault="00F2253D" w:rsidP="00F2253D">
            <w:pPr>
              <w:jc w:val="both"/>
              <w:rPr>
                <w:rFonts w:ascii="Arial" w:hAnsi="Arial" w:cs="Arial"/>
                <w:sz w:val="24"/>
              </w:rPr>
            </w:pPr>
            <w:r>
              <w:rPr>
                <w:rFonts w:ascii="Arial" w:hAnsi="Arial" w:cs="Arial"/>
                <w:sz w:val="24"/>
              </w:rPr>
              <w:t>Existen varios tipos de contacto, tales como vía correo, teléfono y personalmente (en la empresa).</w:t>
            </w:r>
          </w:p>
        </w:tc>
      </w:tr>
      <w:tr w:rsidR="00F2253D" w:rsidTr="00A8325C">
        <w:trPr>
          <w:trHeight w:val="769"/>
        </w:trPr>
        <w:tc>
          <w:tcPr>
            <w:tcW w:w="2253" w:type="dxa"/>
            <w:vMerge/>
            <w:vAlign w:val="center"/>
          </w:tcPr>
          <w:p w:rsidR="00F2253D" w:rsidRPr="0070348C" w:rsidRDefault="00F2253D" w:rsidP="00202C34">
            <w:pPr>
              <w:rPr>
                <w:rFonts w:ascii="Arial" w:hAnsi="Arial" w:cs="Arial"/>
                <w:b/>
                <w:sz w:val="24"/>
              </w:rPr>
            </w:pPr>
          </w:p>
        </w:tc>
        <w:tc>
          <w:tcPr>
            <w:tcW w:w="279" w:type="dxa"/>
            <w:vMerge/>
            <w:shd w:val="clear" w:color="auto" w:fill="00B050"/>
            <w:vAlign w:val="center"/>
          </w:tcPr>
          <w:p w:rsidR="00F2253D" w:rsidRDefault="00F2253D" w:rsidP="00202C34">
            <w:pPr>
              <w:rPr>
                <w:rFonts w:ascii="Arial" w:hAnsi="Arial" w:cs="Arial"/>
                <w:sz w:val="24"/>
              </w:rPr>
            </w:pPr>
          </w:p>
        </w:tc>
        <w:tc>
          <w:tcPr>
            <w:tcW w:w="2057" w:type="dxa"/>
            <w:vMerge/>
            <w:vAlign w:val="center"/>
          </w:tcPr>
          <w:p w:rsidR="00F2253D" w:rsidRPr="0070348C" w:rsidRDefault="00F2253D" w:rsidP="00202C34">
            <w:pPr>
              <w:rPr>
                <w:rFonts w:ascii="Arial" w:hAnsi="Arial" w:cs="Arial"/>
                <w:b/>
                <w:sz w:val="24"/>
              </w:rPr>
            </w:pPr>
          </w:p>
        </w:tc>
        <w:tc>
          <w:tcPr>
            <w:tcW w:w="2783" w:type="dxa"/>
          </w:tcPr>
          <w:p w:rsidR="00F2253D" w:rsidRPr="0070348C" w:rsidRDefault="00F2253D" w:rsidP="0034092D">
            <w:pPr>
              <w:rPr>
                <w:rFonts w:ascii="Arial" w:hAnsi="Arial" w:cs="Arial"/>
                <w:b/>
                <w:sz w:val="24"/>
              </w:rPr>
            </w:pPr>
            <w:r>
              <w:rPr>
                <w:rFonts w:ascii="Arial" w:hAnsi="Arial" w:cs="Arial"/>
                <w:b/>
                <w:sz w:val="24"/>
              </w:rPr>
              <w:t>Solicitud de los servicios</w:t>
            </w:r>
          </w:p>
        </w:tc>
        <w:tc>
          <w:tcPr>
            <w:tcW w:w="7796" w:type="dxa"/>
          </w:tcPr>
          <w:p w:rsidR="00F2253D" w:rsidRDefault="00F2253D" w:rsidP="00F2253D">
            <w:pPr>
              <w:rPr>
                <w:rFonts w:ascii="Arial" w:hAnsi="Arial" w:cs="Arial"/>
                <w:sz w:val="24"/>
              </w:rPr>
            </w:pPr>
            <w:r>
              <w:rPr>
                <w:rFonts w:ascii="Arial" w:hAnsi="Arial" w:cs="Arial"/>
                <w:sz w:val="24"/>
              </w:rPr>
              <w:t>Para realizar la instalación de los servicios es indispensable ir directamente a la empresa.</w:t>
            </w:r>
          </w:p>
        </w:tc>
      </w:tr>
    </w:tbl>
    <w:p w:rsidR="003A520C" w:rsidRDefault="003A520C" w:rsidP="00970590">
      <w:pPr>
        <w:jc w:val="both"/>
        <w:rPr>
          <w:rFonts w:ascii="Arial" w:hAnsi="Arial" w:cs="Arial"/>
          <w:sz w:val="24"/>
        </w:rPr>
      </w:pPr>
      <w:r>
        <w:rPr>
          <w:rFonts w:ascii="Arial" w:hAnsi="Arial" w:cs="Arial"/>
          <w:sz w:val="24"/>
        </w:rPr>
        <w:tab/>
        <w:t xml:space="preserve"> </w:t>
      </w:r>
    </w:p>
    <w:p w:rsidR="00A8325C" w:rsidRDefault="00A8325C">
      <w:pPr>
        <w:rPr>
          <w:rFonts w:ascii="Arial" w:hAnsi="Arial" w:cs="Arial"/>
          <w:sz w:val="24"/>
        </w:rPr>
      </w:pPr>
      <w:r>
        <w:rPr>
          <w:rFonts w:ascii="Arial" w:hAnsi="Arial" w:cs="Arial"/>
          <w:sz w:val="24"/>
        </w:rPr>
        <w:br w:type="page"/>
      </w:r>
    </w:p>
    <w:p w:rsidR="003A520C" w:rsidRDefault="003A520C" w:rsidP="00970590">
      <w:pPr>
        <w:jc w:val="both"/>
        <w:rPr>
          <w:rFonts w:ascii="Arial" w:hAnsi="Arial" w:cs="Arial"/>
          <w:sz w:val="24"/>
        </w:rPr>
      </w:pPr>
    </w:p>
    <w:p w:rsidR="00A8325C" w:rsidRDefault="00A8325C"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2253"/>
        <w:gridCol w:w="279"/>
        <w:gridCol w:w="2057"/>
        <w:gridCol w:w="2783"/>
        <w:gridCol w:w="7796"/>
      </w:tblGrid>
      <w:tr w:rsidR="003A520C" w:rsidTr="00A8325C">
        <w:trPr>
          <w:trHeight w:val="495"/>
        </w:trPr>
        <w:tc>
          <w:tcPr>
            <w:tcW w:w="2253"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Tipo de servicio</w:t>
            </w:r>
          </w:p>
        </w:tc>
        <w:tc>
          <w:tcPr>
            <w:tcW w:w="279" w:type="dxa"/>
            <w:shd w:val="clear" w:color="auto" w:fill="00B050"/>
            <w:vAlign w:val="center"/>
          </w:tcPr>
          <w:p w:rsidR="003A520C" w:rsidRDefault="003A520C" w:rsidP="00A8325C">
            <w:pPr>
              <w:jc w:val="center"/>
              <w:rPr>
                <w:rFonts w:ascii="Arial" w:hAnsi="Arial" w:cs="Arial"/>
                <w:sz w:val="24"/>
              </w:rPr>
            </w:pPr>
          </w:p>
        </w:tc>
        <w:tc>
          <w:tcPr>
            <w:tcW w:w="2057"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Proveedor</w:t>
            </w:r>
          </w:p>
        </w:tc>
        <w:tc>
          <w:tcPr>
            <w:tcW w:w="10579" w:type="dxa"/>
            <w:gridSpan w:val="2"/>
            <w:shd w:val="clear" w:color="auto" w:fill="00B050"/>
            <w:vAlign w:val="center"/>
          </w:tcPr>
          <w:p w:rsidR="003A520C" w:rsidRPr="00023654" w:rsidRDefault="003A520C" w:rsidP="00A8325C">
            <w:pPr>
              <w:jc w:val="center"/>
              <w:rPr>
                <w:rFonts w:ascii="Arial" w:hAnsi="Arial" w:cs="Arial"/>
                <w:b/>
                <w:sz w:val="24"/>
              </w:rPr>
            </w:pPr>
            <w:r w:rsidRPr="00023654">
              <w:rPr>
                <w:rFonts w:ascii="Arial" w:hAnsi="Arial" w:cs="Arial"/>
                <w:b/>
                <w:sz w:val="24"/>
              </w:rPr>
              <w:t>Características.</w:t>
            </w:r>
          </w:p>
        </w:tc>
      </w:tr>
      <w:tr w:rsidR="003A520C" w:rsidTr="00A8325C">
        <w:tc>
          <w:tcPr>
            <w:tcW w:w="2253" w:type="dxa"/>
            <w:vAlign w:val="center"/>
          </w:tcPr>
          <w:p w:rsidR="003A520C" w:rsidRPr="0070348C" w:rsidRDefault="003A520C" w:rsidP="00EE54E1">
            <w:pPr>
              <w:rPr>
                <w:rFonts w:ascii="Arial" w:hAnsi="Arial" w:cs="Arial"/>
                <w:b/>
                <w:sz w:val="24"/>
              </w:rPr>
            </w:pPr>
            <w:r>
              <w:rPr>
                <w:rFonts w:ascii="Arial" w:hAnsi="Arial" w:cs="Arial"/>
                <w:b/>
                <w:sz w:val="24"/>
              </w:rPr>
              <w:t>Electricidad</w:t>
            </w:r>
          </w:p>
        </w:tc>
        <w:tc>
          <w:tcPr>
            <w:tcW w:w="279" w:type="dxa"/>
            <w:shd w:val="clear" w:color="auto" w:fill="00B050"/>
            <w:vAlign w:val="center"/>
          </w:tcPr>
          <w:p w:rsidR="003A520C" w:rsidRDefault="003A520C" w:rsidP="00EE54E1">
            <w:pPr>
              <w:rPr>
                <w:rFonts w:ascii="Arial" w:hAnsi="Arial" w:cs="Arial"/>
                <w:sz w:val="24"/>
              </w:rPr>
            </w:pPr>
          </w:p>
        </w:tc>
        <w:tc>
          <w:tcPr>
            <w:tcW w:w="2057" w:type="dxa"/>
            <w:vAlign w:val="center"/>
          </w:tcPr>
          <w:p w:rsidR="003A520C" w:rsidRPr="0070348C" w:rsidRDefault="003A520C" w:rsidP="00EE54E1">
            <w:pPr>
              <w:rPr>
                <w:rFonts w:ascii="Arial" w:hAnsi="Arial" w:cs="Arial"/>
                <w:b/>
                <w:sz w:val="24"/>
              </w:rPr>
            </w:pPr>
            <w:r>
              <w:rPr>
                <w:rFonts w:ascii="Arial" w:hAnsi="Arial" w:cs="Arial"/>
                <w:b/>
                <w:sz w:val="24"/>
              </w:rPr>
              <w:t>CFE (Comisión Federal de Electricidad)</w:t>
            </w:r>
          </w:p>
        </w:tc>
        <w:tc>
          <w:tcPr>
            <w:tcW w:w="2783" w:type="dxa"/>
          </w:tcPr>
          <w:p w:rsidR="003A520C" w:rsidRDefault="003A520C" w:rsidP="00EE54E1">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3A520C" w:rsidRDefault="003A520C" w:rsidP="00EE54E1">
            <w:pPr>
              <w:rPr>
                <w:rFonts w:ascii="Arial" w:hAnsi="Arial" w:cs="Arial"/>
                <w:sz w:val="24"/>
              </w:rPr>
            </w:pPr>
          </w:p>
        </w:tc>
        <w:tc>
          <w:tcPr>
            <w:tcW w:w="7796" w:type="dxa"/>
          </w:tcPr>
          <w:p w:rsidR="003A520C" w:rsidRDefault="003A520C" w:rsidP="003A520C">
            <w:pPr>
              <w:jc w:val="both"/>
              <w:rPr>
                <w:rFonts w:ascii="Arial" w:hAnsi="Arial" w:cs="Arial"/>
                <w:sz w:val="24"/>
              </w:rPr>
            </w:pPr>
            <w:r>
              <w:rPr>
                <w:rFonts w:ascii="Arial" w:hAnsi="Arial" w:cs="Arial"/>
                <w:sz w:val="24"/>
              </w:rPr>
              <w:t xml:space="preserve">Este tipo de servicios ayudará a mantener electricidad para los equipos dentro del </w:t>
            </w:r>
            <w:r w:rsidR="00A8325C">
              <w:rPr>
                <w:rFonts w:ascii="Arial" w:hAnsi="Arial" w:cs="Arial"/>
                <w:sz w:val="24"/>
              </w:rPr>
              <w:t>establecimiento</w:t>
            </w:r>
          </w:p>
        </w:tc>
      </w:tr>
      <w:tr w:rsidR="003A520C" w:rsidTr="00A8325C">
        <w:trPr>
          <w:trHeight w:val="740"/>
        </w:trPr>
        <w:tc>
          <w:tcPr>
            <w:tcW w:w="2253" w:type="dxa"/>
            <w:vMerge w:val="restart"/>
            <w:vAlign w:val="center"/>
          </w:tcPr>
          <w:p w:rsidR="003A520C" w:rsidRPr="0070348C" w:rsidRDefault="003A520C" w:rsidP="00EE54E1">
            <w:pPr>
              <w:rPr>
                <w:rFonts w:ascii="Arial" w:hAnsi="Arial" w:cs="Arial"/>
                <w:b/>
                <w:sz w:val="24"/>
              </w:rPr>
            </w:pPr>
            <w:r>
              <w:rPr>
                <w:rFonts w:ascii="Arial" w:hAnsi="Arial" w:cs="Arial"/>
                <w:b/>
                <w:sz w:val="24"/>
              </w:rPr>
              <w:t xml:space="preserve"> </w:t>
            </w:r>
          </w:p>
        </w:tc>
        <w:tc>
          <w:tcPr>
            <w:tcW w:w="279" w:type="dxa"/>
            <w:vMerge w:val="restart"/>
            <w:shd w:val="clear" w:color="auto" w:fill="00B050"/>
            <w:vAlign w:val="center"/>
          </w:tcPr>
          <w:p w:rsidR="003A520C" w:rsidRDefault="003A520C" w:rsidP="00EE54E1">
            <w:pPr>
              <w:rPr>
                <w:rFonts w:ascii="Arial" w:hAnsi="Arial" w:cs="Arial"/>
                <w:sz w:val="24"/>
              </w:rPr>
            </w:pPr>
          </w:p>
        </w:tc>
        <w:tc>
          <w:tcPr>
            <w:tcW w:w="2057" w:type="dxa"/>
            <w:vMerge w:val="restart"/>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p>
          <w:p w:rsidR="003A520C" w:rsidRDefault="003A520C" w:rsidP="00EE54E1">
            <w:pPr>
              <w:rPr>
                <w:rFonts w:ascii="Arial" w:hAnsi="Arial" w:cs="Arial"/>
                <w:sz w:val="24"/>
              </w:rPr>
            </w:pPr>
            <w:r w:rsidRPr="0070348C">
              <w:rPr>
                <w:rFonts w:ascii="Arial" w:hAnsi="Arial" w:cs="Arial"/>
                <w:b/>
                <w:sz w:val="24"/>
              </w:rPr>
              <w:t>Oferta de productos</w:t>
            </w:r>
            <w:r>
              <w:rPr>
                <w:rFonts w:ascii="Arial" w:hAnsi="Arial" w:cs="Arial"/>
                <w:b/>
                <w:sz w:val="24"/>
              </w:rPr>
              <w:t>:</w:t>
            </w:r>
          </w:p>
          <w:p w:rsidR="003A520C" w:rsidRDefault="003A520C" w:rsidP="00EE54E1">
            <w:pPr>
              <w:rPr>
                <w:rFonts w:ascii="Arial" w:hAnsi="Arial" w:cs="Arial"/>
                <w:sz w:val="24"/>
              </w:rPr>
            </w:pPr>
          </w:p>
        </w:tc>
        <w:tc>
          <w:tcPr>
            <w:tcW w:w="7796" w:type="dxa"/>
            <w:vAlign w:val="center"/>
          </w:tcPr>
          <w:p w:rsidR="003A520C" w:rsidRDefault="003A520C" w:rsidP="00EE54E1">
            <w:pPr>
              <w:jc w:val="both"/>
              <w:rPr>
                <w:rFonts w:ascii="Arial" w:hAnsi="Arial" w:cs="Arial"/>
                <w:sz w:val="24"/>
              </w:rPr>
            </w:pPr>
            <w:r>
              <w:rPr>
                <w:rFonts w:ascii="Arial" w:hAnsi="Arial" w:cs="Arial"/>
                <w:sz w:val="24"/>
              </w:rPr>
              <w:t>El</w:t>
            </w:r>
            <w:r w:rsidR="00256FA7">
              <w:rPr>
                <w:rFonts w:ascii="Arial" w:hAnsi="Arial" w:cs="Arial"/>
                <w:sz w:val="24"/>
              </w:rPr>
              <w:t xml:space="preserve"> paquete con el que se cuenta son:</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Productos </w:t>
            </w:r>
            <w:proofErr w:type="spellStart"/>
            <w:r>
              <w:rPr>
                <w:rFonts w:ascii="Arial" w:hAnsi="Arial" w:cs="Arial"/>
                <w:sz w:val="24"/>
              </w:rPr>
              <w:t>comex</w:t>
            </w:r>
            <w:proofErr w:type="spellEnd"/>
            <w:r>
              <w:rPr>
                <w:rFonts w:ascii="Arial" w:hAnsi="Arial" w:cs="Arial"/>
                <w:sz w:val="24"/>
              </w:rPr>
              <w:t>.</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Piezas de hierro y </w:t>
            </w:r>
            <w:r w:rsidR="00A8325C">
              <w:rPr>
                <w:rFonts w:ascii="Arial" w:hAnsi="Arial" w:cs="Arial"/>
                <w:sz w:val="24"/>
              </w:rPr>
              <w:t>aluminio</w:t>
            </w:r>
            <w:r>
              <w:rPr>
                <w:rFonts w:ascii="Arial" w:hAnsi="Arial" w:cs="Arial"/>
                <w:sz w:val="24"/>
              </w:rPr>
              <w:t>.</w:t>
            </w:r>
          </w:p>
          <w:p w:rsidR="003A520C" w:rsidRDefault="00A8325C" w:rsidP="00EE54E1">
            <w:pPr>
              <w:pStyle w:val="Prrafodelista"/>
              <w:numPr>
                <w:ilvl w:val="0"/>
                <w:numId w:val="1"/>
              </w:numPr>
              <w:jc w:val="both"/>
              <w:rPr>
                <w:rFonts w:ascii="Arial" w:hAnsi="Arial" w:cs="Arial"/>
                <w:sz w:val="24"/>
              </w:rPr>
            </w:pPr>
            <w:r>
              <w:rPr>
                <w:rFonts w:ascii="Arial" w:hAnsi="Arial" w:cs="Arial"/>
                <w:sz w:val="24"/>
              </w:rPr>
              <w:t>Tuberías</w:t>
            </w:r>
            <w:r w:rsidR="00256FA7">
              <w:rPr>
                <w:rFonts w:ascii="Arial" w:hAnsi="Arial" w:cs="Arial"/>
                <w:sz w:val="24"/>
              </w:rPr>
              <w:t xml:space="preserve"> polietileno</w:t>
            </w:r>
          </w:p>
          <w:p w:rsidR="003A520C" w:rsidRDefault="00256FA7" w:rsidP="00EE54E1">
            <w:pPr>
              <w:pStyle w:val="Prrafodelista"/>
              <w:numPr>
                <w:ilvl w:val="0"/>
                <w:numId w:val="1"/>
              </w:numPr>
              <w:jc w:val="both"/>
              <w:rPr>
                <w:rFonts w:ascii="Arial" w:hAnsi="Arial" w:cs="Arial"/>
                <w:sz w:val="24"/>
              </w:rPr>
            </w:pPr>
            <w:r>
              <w:rPr>
                <w:rFonts w:ascii="Arial" w:hAnsi="Arial" w:cs="Arial"/>
                <w:sz w:val="24"/>
              </w:rPr>
              <w:t xml:space="preserve">Productos de limpieza </w:t>
            </w:r>
            <w:r w:rsidR="00A8325C">
              <w:rPr>
                <w:rFonts w:ascii="Arial" w:hAnsi="Arial" w:cs="Arial"/>
                <w:sz w:val="24"/>
              </w:rPr>
              <w:t>ecológicos</w:t>
            </w:r>
          </w:p>
          <w:p w:rsidR="003A520C" w:rsidRPr="00C64E6F" w:rsidRDefault="003A520C" w:rsidP="00EE54E1">
            <w:pPr>
              <w:pStyle w:val="Prrafodelista"/>
              <w:jc w:val="both"/>
              <w:rPr>
                <w:rFonts w:ascii="Arial" w:hAnsi="Arial" w:cs="Arial"/>
                <w:sz w:val="24"/>
              </w:rPr>
            </w:pPr>
          </w:p>
        </w:tc>
      </w:tr>
      <w:tr w:rsidR="003A520C" w:rsidTr="00A8325C">
        <w:trPr>
          <w:trHeight w:val="69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b/>
                <w:sz w:val="24"/>
              </w:rPr>
            </w:pPr>
          </w:p>
          <w:p w:rsidR="003A520C" w:rsidRDefault="003A520C" w:rsidP="00EE54E1">
            <w:pPr>
              <w:rPr>
                <w:rFonts w:ascii="Arial" w:hAnsi="Arial" w:cs="Arial"/>
                <w:sz w:val="24"/>
              </w:rPr>
            </w:pPr>
            <w:r w:rsidRPr="0070348C">
              <w:rPr>
                <w:rFonts w:ascii="Arial" w:hAnsi="Arial" w:cs="Arial"/>
                <w:b/>
                <w:sz w:val="24"/>
              </w:rPr>
              <w:t>Oferta de servicios</w:t>
            </w:r>
            <w:r>
              <w:rPr>
                <w:rFonts w:ascii="Arial" w:hAnsi="Arial" w:cs="Arial"/>
                <w:b/>
                <w:sz w:val="24"/>
              </w:rPr>
              <w:t>:</w:t>
            </w:r>
          </w:p>
          <w:p w:rsidR="003A520C" w:rsidRDefault="003A520C" w:rsidP="00EE54E1">
            <w:pPr>
              <w:rPr>
                <w:rFonts w:ascii="Arial" w:hAnsi="Arial" w:cs="Arial"/>
                <w:sz w:val="24"/>
              </w:rPr>
            </w:pPr>
          </w:p>
        </w:tc>
        <w:tc>
          <w:tcPr>
            <w:tcW w:w="7796" w:type="dxa"/>
            <w:vAlign w:val="center"/>
          </w:tcPr>
          <w:p w:rsidR="003A520C" w:rsidRDefault="003A520C" w:rsidP="00EE54E1">
            <w:pPr>
              <w:jc w:val="both"/>
              <w:rPr>
                <w:rFonts w:ascii="Arial" w:hAnsi="Arial" w:cs="Arial"/>
                <w:sz w:val="24"/>
              </w:rPr>
            </w:pPr>
            <w:r>
              <w:rPr>
                <w:rFonts w:ascii="Arial" w:hAnsi="Arial" w:cs="Arial"/>
                <w:sz w:val="24"/>
              </w:rPr>
              <w:t>Cubre con las necesidades</w:t>
            </w:r>
            <w:r w:rsidR="00EB11B7">
              <w:rPr>
                <w:rFonts w:ascii="Arial" w:hAnsi="Arial" w:cs="Arial"/>
                <w:sz w:val="24"/>
              </w:rPr>
              <w:t xml:space="preserve"> necesarias del establecimiento</w:t>
            </w:r>
          </w:p>
          <w:p w:rsidR="00EB11B7" w:rsidRPr="00EB11B7" w:rsidRDefault="00EB11B7" w:rsidP="00EB11B7">
            <w:pPr>
              <w:jc w:val="both"/>
              <w:rPr>
                <w:rFonts w:ascii="Arial" w:hAnsi="Arial" w:cs="Arial"/>
                <w:sz w:val="24"/>
              </w:rPr>
            </w:pPr>
            <w:r w:rsidRPr="00EB11B7">
              <w:rPr>
                <w:rFonts w:ascii="Arial" w:hAnsi="Arial" w:cs="Arial"/>
                <w:sz w:val="24"/>
              </w:rPr>
              <w:t>Para contratar un nuevo servicio puedes seleccionar la modalidad de facturación, las cuales son Facturación Normal y Pago Programado (Facturación Punto de Venta).</w:t>
            </w:r>
          </w:p>
          <w:p w:rsidR="00EB11B7" w:rsidRPr="00EB11B7" w:rsidRDefault="00EB11B7" w:rsidP="00EB11B7">
            <w:pPr>
              <w:pStyle w:val="Prrafodelista"/>
              <w:numPr>
                <w:ilvl w:val="0"/>
                <w:numId w:val="3"/>
              </w:numPr>
              <w:jc w:val="both"/>
              <w:rPr>
                <w:rFonts w:ascii="Arial" w:hAnsi="Arial" w:cs="Arial"/>
                <w:sz w:val="24"/>
              </w:rPr>
            </w:pPr>
            <w:r w:rsidRPr="00EB11B7">
              <w:rPr>
                <w:rFonts w:ascii="Arial" w:hAnsi="Arial" w:cs="Arial"/>
                <w:b/>
                <w:sz w:val="24"/>
              </w:rPr>
              <w:t>Facturación Normal:</w:t>
            </w:r>
            <w:r>
              <w:rPr>
                <w:rFonts w:ascii="Arial" w:hAnsi="Arial" w:cs="Arial"/>
                <w:sz w:val="24"/>
              </w:rPr>
              <w:t xml:space="preserve"> El</w:t>
            </w:r>
            <w:r w:rsidRPr="00EB11B7">
              <w:rPr>
                <w:rFonts w:ascii="Arial" w:hAnsi="Arial" w:cs="Arial"/>
                <w:sz w:val="24"/>
              </w:rPr>
              <w:t xml:space="preserve"> recibo se emite y entrega bimestralmente.</w:t>
            </w:r>
          </w:p>
          <w:p w:rsidR="003A520C" w:rsidRDefault="00EB11B7" w:rsidP="00EB11B7">
            <w:pPr>
              <w:pStyle w:val="Prrafodelista"/>
              <w:numPr>
                <w:ilvl w:val="0"/>
                <w:numId w:val="3"/>
              </w:numPr>
              <w:jc w:val="both"/>
              <w:rPr>
                <w:rFonts w:ascii="Arial" w:hAnsi="Arial" w:cs="Arial"/>
                <w:sz w:val="24"/>
              </w:rPr>
            </w:pPr>
            <w:r w:rsidRPr="00EB11B7">
              <w:rPr>
                <w:rFonts w:ascii="Arial" w:hAnsi="Arial" w:cs="Arial"/>
                <w:b/>
                <w:sz w:val="24"/>
              </w:rPr>
              <w:t>Facturación Punto de Venta:</w:t>
            </w:r>
            <w:r>
              <w:rPr>
                <w:rFonts w:ascii="Arial" w:hAnsi="Arial" w:cs="Arial"/>
                <w:sz w:val="24"/>
              </w:rPr>
              <w:t xml:space="preserve"> El</w:t>
            </w:r>
            <w:r w:rsidRPr="00EB11B7">
              <w:rPr>
                <w:rFonts w:ascii="Arial" w:hAnsi="Arial" w:cs="Arial"/>
                <w:sz w:val="24"/>
              </w:rPr>
              <w:t xml:space="preserve"> consumo se cobra mensualmente, </w:t>
            </w:r>
            <w:r>
              <w:rPr>
                <w:rFonts w:ascii="Arial" w:hAnsi="Arial" w:cs="Arial"/>
                <w:sz w:val="24"/>
              </w:rPr>
              <w:t>se puede</w:t>
            </w:r>
            <w:r w:rsidRPr="00EB11B7">
              <w:rPr>
                <w:rFonts w:ascii="Arial" w:hAnsi="Arial" w:cs="Arial"/>
                <w:sz w:val="24"/>
              </w:rPr>
              <w:t xml:space="preserve"> seleccionar el día de pago que más te convenga y </w:t>
            </w:r>
            <w:r>
              <w:rPr>
                <w:rFonts w:ascii="Arial" w:hAnsi="Arial" w:cs="Arial"/>
                <w:sz w:val="24"/>
              </w:rPr>
              <w:t xml:space="preserve">se </w:t>
            </w:r>
            <w:r w:rsidRPr="00EB11B7">
              <w:rPr>
                <w:rFonts w:ascii="Arial" w:hAnsi="Arial" w:cs="Arial"/>
                <w:sz w:val="24"/>
              </w:rPr>
              <w:t>toma</w:t>
            </w:r>
            <w:r>
              <w:rPr>
                <w:rFonts w:ascii="Arial" w:hAnsi="Arial" w:cs="Arial"/>
                <w:sz w:val="24"/>
              </w:rPr>
              <w:t xml:space="preserve"> la</w:t>
            </w:r>
            <w:r w:rsidRPr="00EB11B7">
              <w:rPr>
                <w:rFonts w:ascii="Arial" w:hAnsi="Arial" w:cs="Arial"/>
                <w:sz w:val="24"/>
              </w:rPr>
              <w:t xml:space="preserve"> propia lectura con una tarjeta que se te entrega y con ella realizas tu pago</w:t>
            </w:r>
            <w:r>
              <w:rPr>
                <w:rFonts w:ascii="Arial" w:hAnsi="Arial" w:cs="Arial"/>
                <w:sz w:val="24"/>
              </w:rPr>
              <w:t>.</w:t>
            </w:r>
            <w:r w:rsidRPr="00EB11B7">
              <w:rPr>
                <w:rFonts w:ascii="Arial" w:hAnsi="Arial" w:cs="Arial"/>
                <w:sz w:val="24"/>
              </w:rPr>
              <w:t xml:space="preserve"> </w:t>
            </w:r>
          </w:p>
        </w:tc>
      </w:tr>
      <w:tr w:rsidR="003A520C" w:rsidTr="00A8325C">
        <w:trPr>
          <w:trHeight w:val="21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b/>
                <w:sz w:val="24"/>
              </w:rPr>
            </w:pPr>
            <w:r w:rsidRPr="0070348C">
              <w:rPr>
                <w:rFonts w:ascii="Arial" w:hAnsi="Arial" w:cs="Arial"/>
                <w:b/>
                <w:sz w:val="24"/>
              </w:rPr>
              <w:t>Oferta de valor.</w:t>
            </w:r>
          </w:p>
        </w:tc>
        <w:tc>
          <w:tcPr>
            <w:tcW w:w="7796" w:type="dxa"/>
            <w:vAlign w:val="center"/>
          </w:tcPr>
          <w:p w:rsidR="003A520C" w:rsidRDefault="003A520C" w:rsidP="00EE54E1">
            <w:pPr>
              <w:jc w:val="both"/>
              <w:rPr>
                <w:rFonts w:ascii="Arial" w:hAnsi="Arial" w:cs="Arial"/>
                <w:sz w:val="24"/>
              </w:rPr>
            </w:pPr>
            <w:r>
              <w:rPr>
                <w:rFonts w:ascii="Arial" w:hAnsi="Arial" w:cs="Arial"/>
                <w:sz w:val="24"/>
              </w:rPr>
              <w:t>El precio de l</w:t>
            </w:r>
            <w:r w:rsidR="00EB11B7">
              <w:rPr>
                <w:rFonts w:ascii="Arial" w:hAnsi="Arial" w:cs="Arial"/>
                <w:sz w:val="24"/>
              </w:rPr>
              <w:t>os paquetes que maneja depende a la electricidad producida durante cierto periodo.</w:t>
            </w:r>
          </w:p>
          <w:p w:rsidR="003A520C" w:rsidRDefault="003A520C" w:rsidP="00EE54E1">
            <w:pPr>
              <w:jc w:val="both"/>
              <w:rPr>
                <w:rFonts w:ascii="Arial" w:hAnsi="Arial" w:cs="Arial"/>
                <w:sz w:val="24"/>
              </w:rPr>
            </w:pPr>
          </w:p>
        </w:tc>
      </w:tr>
      <w:tr w:rsidR="003A520C" w:rsidTr="00A8325C">
        <w:trPr>
          <w:trHeight w:val="33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Posición de mercado.</w:t>
            </w:r>
          </w:p>
        </w:tc>
        <w:tc>
          <w:tcPr>
            <w:tcW w:w="7796" w:type="dxa"/>
            <w:vAlign w:val="center"/>
          </w:tcPr>
          <w:p w:rsidR="003A520C" w:rsidRDefault="003A520C" w:rsidP="00EE54E1">
            <w:pPr>
              <w:jc w:val="both"/>
              <w:rPr>
                <w:rFonts w:ascii="Arial" w:hAnsi="Arial" w:cs="Arial"/>
                <w:sz w:val="24"/>
              </w:rPr>
            </w:pPr>
            <w:r>
              <w:rPr>
                <w:rFonts w:ascii="Arial" w:hAnsi="Arial" w:cs="Arial"/>
                <w:sz w:val="24"/>
              </w:rPr>
              <w:t>Cuenta con un alto nivel de posicionamiento, ya que se han creado varias empr</w:t>
            </w:r>
            <w:r w:rsidR="00EB11B7">
              <w:rPr>
                <w:rFonts w:ascii="Arial" w:hAnsi="Arial" w:cs="Arial"/>
                <w:sz w:val="24"/>
              </w:rPr>
              <w:t>esas dirigidas al mismo medio, CFE</w:t>
            </w:r>
            <w:r>
              <w:rPr>
                <w:rFonts w:ascii="Arial" w:hAnsi="Arial" w:cs="Arial"/>
                <w:sz w:val="24"/>
              </w:rPr>
              <w:t xml:space="preserve"> sobresale ante todas. </w:t>
            </w:r>
          </w:p>
          <w:p w:rsidR="003A520C" w:rsidRDefault="00EB11B7" w:rsidP="00EE54E1">
            <w:pPr>
              <w:jc w:val="both"/>
              <w:rPr>
                <w:rFonts w:ascii="Arial" w:hAnsi="Arial" w:cs="Arial"/>
                <w:sz w:val="24"/>
              </w:rPr>
            </w:pPr>
            <w:r>
              <w:rPr>
                <w:rFonts w:ascii="Arial" w:hAnsi="Arial" w:cs="Arial"/>
                <w:sz w:val="24"/>
              </w:rPr>
              <w:t>CFE</w:t>
            </w:r>
            <w:r w:rsidR="003A520C">
              <w:rPr>
                <w:rFonts w:ascii="Arial" w:hAnsi="Arial" w:cs="Arial"/>
                <w:sz w:val="24"/>
              </w:rPr>
              <w:t xml:space="preserve"> tiene una gran ventaja competitiva ya que es reconocida en toda la república mexicana.</w:t>
            </w:r>
          </w:p>
        </w:tc>
      </w:tr>
      <w:tr w:rsidR="003A520C" w:rsidTr="00A8325C">
        <w:trPr>
          <w:trHeight w:val="46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Calidad de personal</w:t>
            </w:r>
          </w:p>
          <w:p w:rsidR="003A520C" w:rsidRPr="0070348C" w:rsidRDefault="003A520C" w:rsidP="00EE54E1">
            <w:pPr>
              <w:rPr>
                <w:rFonts w:ascii="Arial" w:hAnsi="Arial" w:cs="Arial"/>
                <w:b/>
                <w:sz w:val="24"/>
              </w:rPr>
            </w:pPr>
          </w:p>
        </w:tc>
        <w:tc>
          <w:tcPr>
            <w:tcW w:w="7796" w:type="dxa"/>
            <w:vAlign w:val="center"/>
          </w:tcPr>
          <w:p w:rsidR="003A520C" w:rsidRPr="00EB11B7" w:rsidRDefault="00A20F49" w:rsidP="00A20F49">
            <w:pPr>
              <w:jc w:val="both"/>
              <w:rPr>
                <w:rFonts w:ascii="Arial" w:hAnsi="Arial" w:cs="Arial"/>
                <w:sz w:val="24"/>
              </w:rPr>
            </w:pPr>
            <w:r w:rsidRPr="00A20F49">
              <w:rPr>
                <w:rFonts w:ascii="Arial" w:hAnsi="Arial" w:cs="Arial"/>
                <w:sz w:val="24"/>
              </w:rPr>
              <w:t>La CFE prosiguió con sus acciones para incrementar la productividad laboral, eficiencia operativa, calidad del servicio y eficiencia administrativa y financiera, a fin de enfrentar la creciente demanda del servicio público de energía eléctrica y satisfacer las expectativas de mayor calidad requerida por sus clientes.</w:t>
            </w:r>
          </w:p>
        </w:tc>
      </w:tr>
      <w:tr w:rsidR="003A520C" w:rsidTr="00A8325C">
        <w:trPr>
          <w:trHeight w:val="76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A520C" w:rsidRPr="0070348C" w:rsidRDefault="003A520C" w:rsidP="00EE54E1">
            <w:pPr>
              <w:rPr>
                <w:rFonts w:ascii="Arial" w:hAnsi="Arial" w:cs="Arial"/>
                <w:b/>
                <w:sz w:val="24"/>
              </w:rPr>
            </w:pPr>
          </w:p>
        </w:tc>
        <w:tc>
          <w:tcPr>
            <w:tcW w:w="7796" w:type="dxa"/>
            <w:vAlign w:val="center"/>
          </w:tcPr>
          <w:p w:rsidR="00A20F49" w:rsidRDefault="00A20F49" w:rsidP="00A20F49">
            <w:pPr>
              <w:jc w:val="both"/>
              <w:rPr>
                <w:rFonts w:ascii="Arial" w:hAnsi="Arial" w:cs="Arial"/>
                <w:sz w:val="24"/>
              </w:rPr>
            </w:pPr>
            <w:r>
              <w:rPr>
                <w:rFonts w:ascii="Arial" w:hAnsi="Arial" w:cs="Arial"/>
                <w:sz w:val="24"/>
              </w:rPr>
              <w:t>La calidad, el servicio al cliente y el liderazgo de esta industria son posibles con la incorporación de la tecnología más moderna.</w:t>
            </w:r>
          </w:p>
          <w:p w:rsidR="003A520C" w:rsidRDefault="00A20F49" w:rsidP="00A20F49">
            <w:pPr>
              <w:jc w:val="both"/>
              <w:rPr>
                <w:rFonts w:ascii="Arial" w:hAnsi="Arial" w:cs="Arial"/>
                <w:sz w:val="24"/>
              </w:rPr>
            </w:pPr>
            <w:r>
              <w:rPr>
                <w:rFonts w:ascii="Arial" w:hAnsi="Arial" w:cs="Arial"/>
                <w:sz w:val="24"/>
              </w:rPr>
              <w:t>Mantenerse a la vanguardia tecnológica es indispensable tanto para el entorno de desarrollo como para ofrecer los servicios a clientes así como mejores productos.</w:t>
            </w:r>
          </w:p>
        </w:tc>
      </w:tr>
      <w:tr w:rsidR="003A520C" w:rsidTr="00A8325C">
        <w:trPr>
          <w:trHeight w:val="780"/>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Certificación de calidad.</w:t>
            </w:r>
          </w:p>
          <w:p w:rsidR="003A520C" w:rsidRPr="0070348C" w:rsidRDefault="003A520C" w:rsidP="00EE54E1">
            <w:pPr>
              <w:rPr>
                <w:rFonts w:ascii="Arial" w:hAnsi="Arial" w:cs="Arial"/>
                <w:b/>
                <w:sz w:val="24"/>
              </w:rPr>
            </w:pPr>
            <w:r w:rsidRPr="0070348C">
              <w:rPr>
                <w:rFonts w:ascii="Arial" w:hAnsi="Arial" w:cs="Arial"/>
                <w:b/>
                <w:sz w:val="24"/>
              </w:rPr>
              <w:t xml:space="preserve"> </w:t>
            </w:r>
          </w:p>
        </w:tc>
        <w:tc>
          <w:tcPr>
            <w:tcW w:w="7796" w:type="dxa"/>
            <w:vAlign w:val="center"/>
          </w:tcPr>
          <w:p w:rsidR="003A520C" w:rsidRDefault="00A20F49" w:rsidP="00A20F49">
            <w:pPr>
              <w:pStyle w:val="Prrafodelista"/>
              <w:numPr>
                <w:ilvl w:val="0"/>
                <w:numId w:val="5"/>
              </w:numPr>
              <w:jc w:val="both"/>
              <w:rPr>
                <w:rFonts w:ascii="Arial" w:hAnsi="Arial" w:cs="Arial"/>
                <w:sz w:val="24"/>
              </w:rPr>
            </w:pPr>
            <w:r w:rsidRPr="00A20F49">
              <w:rPr>
                <w:rFonts w:ascii="Arial" w:hAnsi="Arial" w:cs="Arial"/>
                <w:b/>
                <w:sz w:val="24"/>
              </w:rPr>
              <w:t>Certificación ISO 9000:</w:t>
            </w:r>
            <w:r>
              <w:rPr>
                <w:rFonts w:ascii="Arial" w:hAnsi="Arial" w:cs="Arial"/>
                <w:sz w:val="24"/>
              </w:rPr>
              <w:t xml:space="preserve"> L</w:t>
            </w:r>
            <w:r w:rsidRPr="00A20F49">
              <w:rPr>
                <w:rFonts w:ascii="Arial" w:hAnsi="Arial" w:cs="Arial"/>
                <w:sz w:val="24"/>
              </w:rPr>
              <w:t>a CFE cumplió la meta de certificación bajo la norma ISO-9001, al lograr la certificación del 100 por ciento de 9 procesos de alto impacto (generación, distribución, construcción, programación, CENACE, transmisión, administrativo, financiero y técnico), cuyo alcance final fue de 472 centros de trabajo de alto impacto, correspondientes a la Dirección de Finanzas, a la Subdirección de Generación, a la Sub</w:t>
            </w:r>
            <w:r w:rsidR="00A8325C">
              <w:rPr>
                <w:rFonts w:ascii="Arial" w:hAnsi="Arial" w:cs="Arial"/>
                <w:sz w:val="24"/>
              </w:rPr>
              <w:t>-</w:t>
            </w:r>
            <w:r w:rsidRPr="00A20F49">
              <w:rPr>
                <w:rFonts w:ascii="Arial" w:hAnsi="Arial" w:cs="Arial"/>
                <w:sz w:val="24"/>
              </w:rPr>
              <w:t>área de Control Yucatán y a la Subdirección de Transmisión, que fue recertificada.</w:t>
            </w:r>
          </w:p>
          <w:p w:rsidR="00A20F49" w:rsidRPr="00A20F49" w:rsidRDefault="00A20F49" w:rsidP="00A20F49">
            <w:pPr>
              <w:pStyle w:val="Prrafodelista"/>
              <w:numPr>
                <w:ilvl w:val="0"/>
                <w:numId w:val="5"/>
              </w:numPr>
              <w:jc w:val="both"/>
              <w:rPr>
                <w:rFonts w:ascii="Arial" w:hAnsi="Arial" w:cs="Arial"/>
                <w:sz w:val="24"/>
              </w:rPr>
            </w:pPr>
            <w:r w:rsidRPr="00A20F49">
              <w:rPr>
                <w:rFonts w:ascii="Arial" w:hAnsi="Arial" w:cs="Arial"/>
                <w:b/>
                <w:sz w:val="24"/>
              </w:rPr>
              <w:t>Modelo de Dirección po</w:t>
            </w:r>
            <w:r>
              <w:rPr>
                <w:rFonts w:ascii="Arial" w:hAnsi="Arial" w:cs="Arial"/>
                <w:b/>
                <w:sz w:val="24"/>
              </w:rPr>
              <w:t>r Calidad y Competitividad (MICC)</w:t>
            </w:r>
            <w:r>
              <w:rPr>
                <w:rFonts w:ascii="Arial" w:hAnsi="Arial" w:cs="Arial"/>
                <w:sz w:val="24"/>
              </w:rPr>
              <w:t>: L</w:t>
            </w:r>
            <w:r w:rsidRPr="00A20F49">
              <w:rPr>
                <w:rFonts w:ascii="Arial" w:hAnsi="Arial" w:cs="Arial"/>
                <w:sz w:val="24"/>
              </w:rPr>
              <w:t>a CFE estableció el compromiso de alcanzar 570 puntos en la implantación del Modelo de Dirección por Calidad y Competitividad, que después de la segunda autoevaluación obtuvo 576 puntos como nivel de madurez, equivalente a 720 de acuerdo con el Modelo INTRAGOB.</w:t>
            </w:r>
          </w:p>
        </w:tc>
      </w:tr>
      <w:tr w:rsidR="003A520C" w:rsidTr="00A8325C">
        <w:trPr>
          <w:trHeight w:val="217"/>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Visión de negocio.</w:t>
            </w:r>
          </w:p>
        </w:tc>
        <w:tc>
          <w:tcPr>
            <w:tcW w:w="7796" w:type="dxa"/>
            <w:vAlign w:val="center"/>
          </w:tcPr>
          <w:p w:rsidR="00734A52" w:rsidRPr="00734A52" w:rsidRDefault="00734A52" w:rsidP="00734A52">
            <w:pPr>
              <w:jc w:val="both"/>
              <w:rPr>
                <w:rFonts w:ascii="Arial" w:hAnsi="Arial" w:cs="Arial"/>
                <w:sz w:val="24"/>
              </w:rPr>
            </w:pPr>
            <w:r w:rsidRPr="00734A52">
              <w:rPr>
                <w:rFonts w:ascii="Arial" w:hAnsi="Arial" w:cs="Arial"/>
                <w:sz w:val="24"/>
              </w:rPr>
              <w:t>Ser una empresa de energía, de las mejores en el sector eléctrico a nivel mundial, con presencia internacional, fortaleza financiera e ingresos adicionales por servicios relacionados con su capital intelectual e infraestructura física y comercial.</w:t>
            </w:r>
          </w:p>
          <w:p w:rsidR="00734A52" w:rsidRPr="00734A52" w:rsidRDefault="00734A52" w:rsidP="00734A52">
            <w:pPr>
              <w:jc w:val="both"/>
              <w:rPr>
                <w:rFonts w:ascii="Arial" w:hAnsi="Arial" w:cs="Arial"/>
                <w:sz w:val="24"/>
              </w:rPr>
            </w:pPr>
            <w:r w:rsidRPr="00734A52">
              <w:rPr>
                <w:rFonts w:ascii="Arial" w:hAnsi="Arial" w:cs="Arial"/>
                <w:sz w:val="24"/>
              </w:rPr>
              <w:t xml:space="preserve"> </w:t>
            </w:r>
          </w:p>
          <w:p w:rsidR="003A520C" w:rsidRDefault="00734A52" w:rsidP="00734A52">
            <w:pPr>
              <w:jc w:val="both"/>
              <w:rPr>
                <w:rFonts w:ascii="Arial" w:hAnsi="Arial" w:cs="Arial"/>
                <w:sz w:val="24"/>
              </w:rPr>
            </w:pPr>
            <w:r w:rsidRPr="00734A52">
              <w:rPr>
                <w:rFonts w:ascii="Arial" w:hAnsi="Arial" w:cs="Arial"/>
                <w:sz w:val="24"/>
              </w:rPr>
              <w:t>Una empresa reconocida por su atención al cliente, competitividad, transparencia, calidad en el servicio, capacidad de su personal, vanguardia tecnológica y aplicación de criterios de desarrollo sustentabl</w:t>
            </w:r>
            <w:r>
              <w:rPr>
                <w:rFonts w:ascii="Arial" w:hAnsi="Arial" w:cs="Arial"/>
                <w:sz w:val="24"/>
              </w:rPr>
              <w:t>e.</w:t>
            </w:r>
          </w:p>
        </w:tc>
      </w:tr>
      <w:tr w:rsidR="003A520C" w:rsidTr="00A8325C">
        <w:trPr>
          <w:trHeight w:val="48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Experiencia en la industria.</w:t>
            </w:r>
          </w:p>
        </w:tc>
        <w:tc>
          <w:tcPr>
            <w:tcW w:w="7796" w:type="dxa"/>
            <w:vAlign w:val="center"/>
          </w:tcPr>
          <w:p w:rsidR="003A520C" w:rsidRDefault="00734A52" w:rsidP="00EE54E1">
            <w:pPr>
              <w:jc w:val="both"/>
              <w:rPr>
                <w:rFonts w:ascii="Arial" w:hAnsi="Arial" w:cs="Arial"/>
                <w:sz w:val="24"/>
              </w:rPr>
            </w:pPr>
            <w:r>
              <w:rPr>
                <w:rFonts w:ascii="Arial" w:hAnsi="Arial" w:cs="Arial"/>
                <w:sz w:val="24"/>
              </w:rPr>
              <w:t>CFE presenta un gran aumento referente a la experiencia en el entorno nacional, ya que es reconocido en la implementación de servicios de Luz.</w:t>
            </w:r>
          </w:p>
        </w:tc>
      </w:tr>
      <w:tr w:rsidR="003A520C" w:rsidTr="00A8325C">
        <w:trPr>
          <w:trHeight w:val="815"/>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Default="003A520C" w:rsidP="00EE54E1">
            <w:pPr>
              <w:rPr>
                <w:rFonts w:ascii="Arial" w:hAnsi="Arial" w:cs="Arial"/>
                <w:sz w:val="24"/>
              </w:rPr>
            </w:pPr>
            <w:r w:rsidRPr="0070348C">
              <w:rPr>
                <w:rFonts w:ascii="Arial" w:hAnsi="Arial" w:cs="Arial"/>
                <w:b/>
                <w:sz w:val="24"/>
              </w:rPr>
              <w:t>Localización geográfica de la empresa.</w:t>
            </w:r>
          </w:p>
          <w:p w:rsidR="003A520C" w:rsidRPr="0070348C" w:rsidRDefault="003A520C" w:rsidP="00EE54E1">
            <w:pPr>
              <w:rPr>
                <w:rFonts w:ascii="Arial" w:hAnsi="Arial" w:cs="Arial"/>
                <w:b/>
                <w:sz w:val="24"/>
              </w:rPr>
            </w:pPr>
          </w:p>
        </w:tc>
        <w:tc>
          <w:tcPr>
            <w:tcW w:w="7796" w:type="dxa"/>
            <w:vAlign w:val="center"/>
          </w:tcPr>
          <w:p w:rsidR="003A520C" w:rsidRDefault="00734A52" w:rsidP="00EE54E1">
            <w:pPr>
              <w:jc w:val="both"/>
              <w:rPr>
                <w:rFonts w:ascii="Arial" w:hAnsi="Arial" w:cs="Arial"/>
                <w:sz w:val="24"/>
              </w:rPr>
            </w:pPr>
            <w:r>
              <w:rPr>
                <w:rFonts w:ascii="Arial" w:hAnsi="Arial" w:cs="Arial"/>
                <w:sz w:val="24"/>
              </w:rPr>
              <w:t>No se encuentra muy cerca de la institución “Biblioteca Bicentenario 2010”, pero mantiene una zona muy considerable para brindar sus servicios sin algún inconveniente, teniendo como dirección</w:t>
            </w:r>
            <w:r w:rsidRPr="00734A52">
              <w:rPr>
                <w:rFonts w:ascii="Arial" w:hAnsi="Arial" w:cs="Arial"/>
                <w:color w:val="000000" w:themeColor="text1"/>
                <w:sz w:val="28"/>
              </w:rPr>
              <w:t xml:space="preserve"> </w:t>
            </w:r>
            <w:r>
              <w:rPr>
                <w:rFonts w:ascii="Arial" w:hAnsi="Arial" w:cs="Arial"/>
                <w:color w:val="000000" w:themeColor="text1"/>
                <w:sz w:val="24"/>
                <w:shd w:val="clear" w:color="auto" w:fill="FFFFFF"/>
              </w:rPr>
              <w:t>1ra de mayo no.</w:t>
            </w:r>
            <w:r w:rsidRPr="00734A52">
              <w:rPr>
                <w:rFonts w:ascii="Arial" w:hAnsi="Arial" w:cs="Arial"/>
                <w:color w:val="000000" w:themeColor="text1"/>
                <w:sz w:val="24"/>
                <w:shd w:val="clear" w:color="auto" w:fill="FFFFFF"/>
              </w:rPr>
              <w:t>316,</w:t>
            </w:r>
            <w:r w:rsidRPr="00734A52">
              <w:rPr>
                <w:rStyle w:val="apple-converted-space"/>
                <w:rFonts w:ascii="Arial" w:hAnsi="Arial" w:cs="Arial"/>
                <w:color w:val="000000" w:themeColor="text1"/>
                <w:sz w:val="24"/>
                <w:shd w:val="clear" w:color="auto" w:fill="FFFFFF"/>
              </w:rPr>
              <w:t> </w:t>
            </w:r>
            <w:r>
              <w:rPr>
                <w:rFonts w:ascii="Arial" w:hAnsi="Arial" w:cs="Arial"/>
                <w:color w:val="000000" w:themeColor="text1"/>
                <w:sz w:val="24"/>
              </w:rPr>
              <w:t xml:space="preserve">CP. </w:t>
            </w:r>
            <w:r w:rsidRPr="00734A52">
              <w:rPr>
                <w:rFonts w:ascii="Arial" w:hAnsi="Arial" w:cs="Arial"/>
                <w:color w:val="000000" w:themeColor="text1"/>
                <w:sz w:val="24"/>
                <w:shd w:val="clear" w:color="auto" w:fill="FFFFFF"/>
              </w:rPr>
              <w:t>38600 Acámbaro</w:t>
            </w:r>
            <w:r>
              <w:rPr>
                <w:rFonts w:ascii="Arial" w:hAnsi="Arial" w:cs="Arial"/>
                <w:color w:val="000000" w:themeColor="text1"/>
                <w:sz w:val="24"/>
                <w:shd w:val="clear" w:color="auto" w:fill="FFFFFF"/>
              </w:rPr>
              <w:t>, Gto.</w:t>
            </w:r>
          </w:p>
        </w:tc>
      </w:tr>
      <w:tr w:rsidR="003A520C" w:rsidTr="00A8325C">
        <w:trPr>
          <w:trHeight w:val="774"/>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A520C" w:rsidRDefault="003A520C" w:rsidP="00EE54E1">
            <w:pPr>
              <w:jc w:val="both"/>
              <w:rPr>
                <w:rFonts w:ascii="Arial" w:hAnsi="Arial" w:cs="Arial"/>
                <w:sz w:val="24"/>
              </w:rPr>
            </w:pPr>
            <w:r>
              <w:rPr>
                <w:rFonts w:ascii="Arial" w:hAnsi="Arial" w:cs="Arial"/>
                <w:sz w:val="24"/>
              </w:rPr>
              <w:t>Al tener muchos años laborando en la industria de telecomunicación se cuentan con varios estándares para la solución de problemas inesperados.</w:t>
            </w:r>
          </w:p>
        </w:tc>
      </w:tr>
      <w:tr w:rsidR="003A520C" w:rsidTr="00A8325C">
        <w:trPr>
          <w:trHeight w:val="326"/>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sidRPr="0070348C">
              <w:rPr>
                <w:rFonts w:ascii="Arial" w:hAnsi="Arial" w:cs="Arial"/>
                <w:b/>
                <w:sz w:val="24"/>
              </w:rPr>
              <w:t>Conducta ética.</w:t>
            </w:r>
          </w:p>
        </w:tc>
        <w:tc>
          <w:tcPr>
            <w:tcW w:w="7796" w:type="dxa"/>
            <w:vAlign w:val="center"/>
          </w:tcPr>
          <w:p w:rsidR="003A520C" w:rsidRDefault="003A520C" w:rsidP="00EE54E1">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3A520C" w:rsidTr="00A8325C">
        <w:trPr>
          <w:trHeight w:val="87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3A520C" w:rsidRDefault="003A520C" w:rsidP="00EE54E1">
            <w:pPr>
              <w:jc w:val="both"/>
              <w:rPr>
                <w:rFonts w:ascii="Arial" w:hAnsi="Arial" w:cs="Arial"/>
                <w:sz w:val="24"/>
              </w:rPr>
            </w:pPr>
            <w:r>
              <w:rPr>
                <w:rFonts w:ascii="Arial" w:hAnsi="Arial" w:cs="Arial"/>
                <w:sz w:val="24"/>
              </w:rPr>
              <w:t>Existen varios tipos de contacto, tales como vía correo, teléfono y personalmente (en la empresa).</w:t>
            </w:r>
          </w:p>
        </w:tc>
      </w:tr>
      <w:tr w:rsidR="00A20F49" w:rsidTr="00A8325C">
        <w:trPr>
          <w:trHeight w:val="879"/>
        </w:trPr>
        <w:tc>
          <w:tcPr>
            <w:tcW w:w="2253" w:type="dxa"/>
            <w:vMerge/>
            <w:vAlign w:val="center"/>
          </w:tcPr>
          <w:p w:rsidR="00A20F49" w:rsidRPr="0070348C" w:rsidRDefault="00A20F49" w:rsidP="00EE54E1">
            <w:pPr>
              <w:rPr>
                <w:rFonts w:ascii="Arial" w:hAnsi="Arial" w:cs="Arial"/>
                <w:b/>
                <w:sz w:val="24"/>
              </w:rPr>
            </w:pPr>
          </w:p>
        </w:tc>
        <w:tc>
          <w:tcPr>
            <w:tcW w:w="279" w:type="dxa"/>
            <w:vMerge/>
            <w:shd w:val="clear" w:color="auto" w:fill="00B050"/>
            <w:vAlign w:val="center"/>
          </w:tcPr>
          <w:p w:rsidR="00A20F49" w:rsidRDefault="00A20F49" w:rsidP="00EE54E1">
            <w:pPr>
              <w:rPr>
                <w:rFonts w:ascii="Arial" w:hAnsi="Arial" w:cs="Arial"/>
                <w:sz w:val="24"/>
              </w:rPr>
            </w:pPr>
          </w:p>
        </w:tc>
        <w:tc>
          <w:tcPr>
            <w:tcW w:w="2057" w:type="dxa"/>
            <w:vMerge/>
            <w:vAlign w:val="center"/>
          </w:tcPr>
          <w:p w:rsidR="00A20F49" w:rsidRPr="0070348C" w:rsidRDefault="00A20F49" w:rsidP="00EE54E1">
            <w:pPr>
              <w:rPr>
                <w:rFonts w:ascii="Arial" w:hAnsi="Arial" w:cs="Arial"/>
                <w:b/>
                <w:sz w:val="24"/>
              </w:rPr>
            </w:pPr>
          </w:p>
        </w:tc>
        <w:tc>
          <w:tcPr>
            <w:tcW w:w="2783" w:type="dxa"/>
          </w:tcPr>
          <w:p w:rsidR="00A20F49" w:rsidRDefault="00A20F49" w:rsidP="00EE54E1">
            <w:pPr>
              <w:rPr>
                <w:rFonts w:ascii="Arial" w:hAnsi="Arial" w:cs="Arial"/>
                <w:b/>
                <w:sz w:val="24"/>
              </w:rPr>
            </w:pPr>
            <w:r>
              <w:rPr>
                <w:rFonts w:ascii="Arial" w:hAnsi="Arial" w:cs="Arial"/>
                <w:b/>
                <w:sz w:val="24"/>
              </w:rPr>
              <w:t>Análisis de los proveedores</w:t>
            </w:r>
          </w:p>
        </w:tc>
        <w:tc>
          <w:tcPr>
            <w:tcW w:w="7796" w:type="dxa"/>
            <w:vAlign w:val="center"/>
          </w:tcPr>
          <w:p w:rsidR="00A20F49" w:rsidRDefault="00A20F49" w:rsidP="00EE54E1">
            <w:pPr>
              <w:jc w:val="both"/>
              <w:rPr>
                <w:rFonts w:ascii="Arial" w:hAnsi="Arial" w:cs="Arial"/>
                <w:sz w:val="24"/>
              </w:rPr>
            </w:pPr>
            <w:r w:rsidRPr="00A20F49">
              <w:rPr>
                <w:rFonts w:ascii="Arial" w:hAnsi="Arial" w:cs="Arial"/>
                <w:sz w:val="24"/>
              </w:rPr>
              <w:t xml:space="preserve">El Sistema de Gestión de la Calidad en Suministros de la CFE se ha implantado en el Proyecto Hidroeléctrico El Cajón, tanto en su etapa de construcción, como en la supervisión del suministro de equipos mecánicos, eléctricos y electrónicos. </w:t>
            </w:r>
          </w:p>
          <w:p w:rsidR="00A20F49" w:rsidRDefault="00A20F49" w:rsidP="00EE54E1">
            <w:pPr>
              <w:jc w:val="both"/>
              <w:rPr>
                <w:rFonts w:ascii="Arial" w:hAnsi="Arial" w:cs="Arial"/>
                <w:sz w:val="24"/>
              </w:rPr>
            </w:pPr>
            <w:r w:rsidRPr="00A20F49">
              <w:rPr>
                <w:rFonts w:ascii="Arial" w:hAnsi="Arial" w:cs="Arial"/>
                <w:sz w:val="24"/>
              </w:rPr>
              <w:t>Estas actividades fueron realizadas en las instalaciones de los fabricantes extranjeros, en apego a las especificaciones y características técnicas establecidas bajo contrato. En la etapa de puesta en servicio, se realizó la supervisión del arranque de los equipos y sistemas correspondientes.</w:t>
            </w:r>
          </w:p>
        </w:tc>
      </w:tr>
      <w:tr w:rsidR="003A520C" w:rsidTr="00A8325C">
        <w:trPr>
          <w:trHeight w:val="769"/>
        </w:trPr>
        <w:tc>
          <w:tcPr>
            <w:tcW w:w="2253" w:type="dxa"/>
            <w:vMerge/>
            <w:vAlign w:val="center"/>
          </w:tcPr>
          <w:p w:rsidR="003A520C" w:rsidRPr="0070348C" w:rsidRDefault="003A520C" w:rsidP="00EE54E1">
            <w:pPr>
              <w:rPr>
                <w:rFonts w:ascii="Arial" w:hAnsi="Arial" w:cs="Arial"/>
                <w:b/>
                <w:sz w:val="24"/>
              </w:rPr>
            </w:pPr>
          </w:p>
        </w:tc>
        <w:tc>
          <w:tcPr>
            <w:tcW w:w="279" w:type="dxa"/>
            <w:vMerge/>
            <w:shd w:val="clear" w:color="auto" w:fill="00B050"/>
            <w:vAlign w:val="center"/>
          </w:tcPr>
          <w:p w:rsidR="003A520C" w:rsidRDefault="003A520C" w:rsidP="00EE54E1">
            <w:pPr>
              <w:rPr>
                <w:rFonts w:ascii="Arial" w:hAnsi="Arial" w:cs="Arial"/>
                <w:sz w:val="24"/>
              </w:rPr>
            </w:pPr>
          </w:p>
        </w:tc>
        <w:tc>
          <w:tcPr>
            <w:tcW w:w="2057" w:type="dxa"/>
            <w:vMerge/>
            <w:vAlign w:val="center"/>
          </w:tcPr>
          <w:p w:rsidR="003A520C" w:rsidRPr="0070348C" w:rsidRDefault="003A520C" w:rsidP="00EE54E1">
            <w:pPr>
              <w:rPr>
                <w:rFonts w:ascii="Arial" w:hAnsi="Arial" w:cs="Arial"/>
                <w:b/>
                <w:sz w:val="24"/>
              </w:rPr>
            </w:pPr>
          </w:p>
        </w:tc>
        <w:tc>
          <w:tcPr>
            <w:tcW w:w="2783" w:type="dxa"/>
          </w:tcPr>
          <w:p w:rsidR="003A520C" w:rsidRPr="0070348C" w:rsidRDefault="003A520C" w:rsidP="00EE54E1">
            <w:pPr>
              <w:rPr>
                <w:rFonts w:ascii="Arial" w:hAnsi="Arial" w:cs="Arial"/>
                <w:b/>
                <w:sz w:val="24"/>
              </w:rPr>
            </w:pPr>
            <w:r>
              <w:rPr>
                <w:rFonts w:ascii="Arial" w:hAnsi="Arial" w:cs="Arial"/>
                <w:b/>
                <w:sz w:val="24"/>
              </w:rPr>
              <w:t>Solicitud de los servicios</w:t>
            </w:r>
          </w:p>
        </w:tc>
        <w:tc>
          <w:tcPr>
            <w:tcW w:w="7796" w:type="dxa"/>
          </w:tcPr>
          <w:p w:rsidR="003A520C" w:rsidRDefault="003A520C" w:rsidP="00EE54E1">
            <w:pPr>
              <w:rPr>
                <w:rFonts w:ascii="Arial" w:hAnsi="Arial" w:cs="Arial"/>
                <w:sz w:val="24"/>
              </w:rPr>
            </w:pPr>
            <w:r>
              <w:rPr>
                <w:rFonts w:ascii="Arial" w:hAnsi="Arial" w:cs="Arial"/>
                <w:sz w:val="24"/>
              </w:rPr>
              <w:t>Para realizar la instalación de los servicios es indispensable ir directamente a la empresa.</w:t>
            </w:r>
          </w:p>
        </w:tc>
      </w:tr>
    </w:tbl>
    <w:p w:rsidR="003A520C" w:rsidRDefault="003A520C" w:rsidP="00970590">
      <w:pPr>
        <w:jc w:val="both"/>
        <w:rPr>
          <w:rFonts w:ascii="Arial" w:hAnsi="Arial" w:cs="Arial"/>
          <w:sz w:val="24"/>
        </w:rPr>
      </w:pPr>
    </w:p>
    <w:p w:rsidR="003A520C" w:rsidRDefault="003A520C"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p w:rsidR="00734A52" w:rsidRDefault="00734A52" w:rsidP="00970590">
      <w:pPr>
        <w:jc w:val="both"/>
        <w:rPr>
          <w:rFonts w:ascii="Arial" w:hAnsi="Arial" w:cs="Arial"/>
          <w:sz w:val="24"/>
        </w:rPr>
      </w:pPr>
    </w:p>
    <w:tbl>
      <w:tblPr>
        <w:tblStyle w:val="Tablaconcuadrcula"/>
        <w:tblW w:w="15168" w:type="dxa"/>
        <w:tblInd w:w="-856" w:type="dxa"/>
        <w:tblLook w:val="04A0" w:firstRow="1" w:lastRow="0" w:firstColumn="1" w:lastColumn="0" w:noHBand="0" w:noVBand="1"/>
      </w:tblPr>
      <w:tblGrid>
        <w:gridCol w:w="1135"/>
        <w:gridCol w:w="279"/>
        <w:gridCol w:w="4228"/>
        <w:gridCol w:w="2057"/>
        <w:gridCol w:w="7469"/>
      </w:tblGrid>
      <w:tr w:rsidR="003A520C" w:rsidTr="00A8325C">
        <w:trPr>
          <w:trHeight w:val="709"/>
        </w:trPr>
        <w:tc>
          <w:tcPr>
            <w:tcW w:w="1135"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Tipo de servicio</w:t>
            </w:r>
          </w:p>
        </w:tc>
        <w:tc>
          <w:tcPr>
            <w:tcW w:w="283" w:type="dxa"/>
            <w:shd w:val="clear" w:color="auto" w:fill="00B050"/>
            <w:vAlign w:val="center"/>
          </w:tcPr>
          <w:p w:rsidR="003A520C" w:rsidRDefault="003A520C" w:rsidP="00A8325C">
            <w:pPr>
              <w:jc w:val="center"/>
              <w:rPr>
                <w:rFonts w:ascii="Arial" w:hAnsi="Arial" w:cs="Arial"/>
                <w:sz w:val="24"/>
              </w:rPr>
            </w:pPr>
          </w:p>
        </w:tc>
        <w:tc>
          <w:tcPr>
            <w:tcW w:w="4395" w:type="dxa"/>
            <w:shd w:val="clear" w:color="auto" w:fill="00B050"/>
            <w:vAlign w:val="center"/>
          </w:tcPr>
          <w:p w:rsidR="003A520C" w:rsidRPr="0070348C" w:rsidRDefault="003A520C" w:rsidP="00A8325C">
            <w:pPr>
              <w:jc w:val="center"/>
              <w:rPr>
                <w:rFonts w:ascii="Arial" w:hAnsi="Arial" w:cs="Arial"/>
                <w:b/>
                <w:sz w:val="24"/>
              </w:rPr>
            </w:pPr>
            <w:r>
              <w:rPr>
                <w:rFonts w:ascii="Arial" w:hAnsi="Arial" w:cs="Arial"/>
                <w:b/>
                <w:sz w:val="24"/>
              </w:rPr>
              <w:t>Proveedor</w:t>
            </w:r>
          </w:p>
        </w:tc>
        <w:tc>
          <w:tcPr>
            <w:tcW w:w="9355" w:type="dxa"/>
            <w:gridSpan w:val="2"/>
            <w:shd w:val="clear" w:color="auto" w:fill="00B050"/>
            <w:vAlign w:val="center"/>
          </w:tcPr>
          <w:p w:rsidR="003A520C" w:rsidRPr="00023654" w:rsidRDefault="003A520C" w:rsidP="00A8325C">
            <w:pPr>
              <w:jc w:val="center"/>
              <w:rPr>
                <w:rFonts w:ascii="Arial" w:hAnsi="Arial" w:cs="Arial"/>
                <w:b/>
                <w:sz w:val="24"/>
              </w:rPr>
            </w:pPr>
            <w:r w:rsidRPr="00023654">
              <w:rPr>
                <w:rFonts w:ascii="Arial" w:hAnsi="Arial" w:cs="Arial"/>
                <w:b/>
                <w:sz w:val="24"/>
              </w:rPr>
              <w:t>Características.</w:t>
            </w:r>
          </w:p>
        </w:tc>
      </w:tr>
      <w:tr w:rsidR="003A520C" w:rsidTr="00A8325C">
        <w:tc>
          <w:tcPr>
            <w:tcW w:w="1135" w:type="dxa"/>
            <w:vAlign w:val="center"/>
          </w:tcPr>
          <w:p w:rsidR="003A520C" w:rsidRPr="0070348C" w:rsidRDefault="003A520C" w:rsidP="00EE54E1">
            <w:pPr>
              <w:rPr>
                <w:rFonts w:ascii="Arial" w:hAnsi="Arial" w:cs="Arial"/>
                <w:b/>
                <w:sz w:val="24"/>
              </w:rPr>
            </w:pPr>
            <w:r>
              <w:rPr>
                <w:rFonts w:ascii="Arial" w:hAnsi="Arial" w:cs="Arial"/>
                <w:b/>
                <w:sz w:val="24"/>
              </w:rPr>
              <w:t>Agua</w:t>
            </w:r>
          </w:p>
        </w:tc>
        <w:tc>
          <w:tcPr>
            <w:tcW w:w="283" w:type="dxa"/>
            <w:shd w:val="clear" w:color="auto" w:fill="00B050"/>
            <w:vAlign w:val="center"/>
          </w:tcPr>
          <w:p w:rsidR="003A520C" w:rsidRDefault="003A520C" w:rsidP="00EE54E1">
            <w:pPr>
              <w:rPr>
                <w:rFonts w:ascii="Arial" w:hAnsi="Arial" w:cs="Arial"/>
                <w:sz w:val="24"/>
              </w:rPr>
            </w:pPr>
          </w:p>
        </w:tc>
        <w:tc>
          <w:tcPr>
            <w:tcW w:w="4395" w:type="dxa"/>
            <w:vAlign w:val="center"/>
          </w:tcPr>
          <w:p w:rsidR="003A520C" w:rsidRDefault="003A520C" w:rsidP="003A520C">
            <w:pPr>
              <w:rPr>
                <w:rFonts w:ascii="Arial" w:hAnsi="Arial" w:cs="Arial"/>
                <w:b/>
                <w:sz w:val="24"/>
                <w:szCs w:val="45"/>
                <w:shd w:val="clear" w:color="auto" w:fill="FFFFFF"/>
              </w:rPr>
            </w:pPr>
            <w:r>
              <w:rPr>
                <w:rFonts w:ascii="Arial" w:hAnsi="Arial" w:cs="Arial"/>
                <w:b/>
                <w:sz w:val="24"/>
                <w:szCs w:val="45"/>
                <w:shd w:val="clear" w:color="auto" w:fill="FFFFFF"/>
              </w:rPr>
              <w:t>JUMAPA</w:t>
            </w:r>
          </w:p>
          <w:p w:rsidR="003A520C" w:rsidRPr="0070348C" w:rsidRDefault="003A520C" w:rsidP="003A520C">
            <w:pPr>
              <w:rPr>
                <w:rFonts w:ascii="Arial" w:hAnsi="Arial" w:cs="Arial"/>
                <w:b/>
                <w:sz w:val="24"/>
              </w:rPr>
            </w:pPr>
            <w:r>
              <w:rPr>
                <w:rFonts w:ascii="Arial" w:hAnsi="Arial" w:cs="Arial"/>
                <w:b/>
                <w:sz w:val="24"/>
                <w:szCs w:val="45"/>
                <w:shd w:val="clear" w:color="auto" w:fill="FFFFFF"/>
              </w:rPr>
              <w:t>(</w:t>
            </w:r>
            <w:r w:rsidRPr="0070348C">
              <w:rPr>
                <w:rFonts w:ascii="Arial" w:hAnsi="Arial" w:cs="Arial"/>
                <w:b/>
                <w:sz w:val="24"/>
                <w:szCs w:val="45"/>
                <w:shd w:val="clear" w:color="auto" w:fill="FFFFFF"/>
              </w:rPr>
              <w:t>Junta Municipal de Agua Potable y Alcantarillado de Acámbaro</w:t>
            </w:r>
            <w:r>
              <w:rPr>
                <w:rFonts w:ascii="Arial" w:hAnsi="Arial" w:cs="Arial"/>
                <w:b/>
                <w:sz w:val="24"/>
                <w:szCs w:val="45"/>
                <w:shd w:val="clear" w:color="auto" w:fill="FFFFFF"/>
              </w:rPr>
              <w:t>)</w:t>
            </w:r>
          </w:p>
        </w:tc>
        <w:tc>
          <w:tcPr>
            <w:tcW w:w="1559" w:type="dxa"/>
          </w:tcPr>
          <w:p w:rsidR="003A520C" w:rsidRDefault="003A520C" w:rsidP="00EE54E1">
            <w:pPr>
              <w:rPr>
                <w:rFonts w:ascii="Arial" w:hAnsi="Arial" w:cs="Arial"/>
                <w:b/>
                <w:sz w:val="24"/>
              </w:rPr>
            </w:pPr>
            <w:r>
              <w:rPr>
                <w:rFonts w:ascii="Arial" w:hAnsi="Arial" w:cs="Arial"/>
                <w:b/>
                <w:sz w:val="24"/>
              </w:rPr>
              <w:t>O</w:t>
            </w:r>
            <w:r w:rsidRPr="0070348C">
              <w:rPr>
                <w:rFonts w:ascii="Arial" w:hAnsi="Arial" w:cs="Arial"/>
                <w:b/>
                <w:sz w:val="24"/>
              </w:rPr>
              <w:t>bjetivos de compra</w:t>
            </w:r>
            <w:r>
              <w:rPr>
                <w:rFonts w:ascii="Arial" w:hAnsi="Arial" w:cs="Arial"/>
                <w:b/>
                <w:sz w:val="24"/>
              </w:rPr>
              <w:t xml:space="preserve">: </w:t>
            </w:r>
          </w:p>
          <w:p w:rsidR="003A520C" w:rsidRDefault="003A520C" w:rsidP="00EE54E1">
            <w:pPr>
              <w:rPr>
                <w:rFonts w:ascii="Arial" w:hAnsi="Arial" w:cs="Arial"/>
                <w:sz w:val="24"/>
              </w:rPr>
            </w:pPr>
          </w:p>
        </w:tc>
        <w:tc>
          <w:tcPr>
            <w:tcW w:w="7796" w:type="dxa"/>
          </w:tcPr>
          <w:p w:rsidR="003A520C" w:rsidRDefault="003A520C" w:rsidP="00734A52">
            <w:pPr>
              <w:jc w:val="both"/>
              <w:rPr>
                <w:rFonts w:ascii="Arial" w:hAnsi="Arial" w:cs="Arial"/>
                <w:sz w:val="24"/>
              </w:rPr>
            </w:pPr>
            <w:r>
              <w:rPr>
                <w:rFonts w:ascii="Arial" w:hAnsi="Arial" w:cs="Arial"/>
                <w:sz w:val="24"/>
              </w:rPr>
              <w:t xml:space="preserve">Este tipo de servicios ayudará a </w:t>
            </w:r>
            <w:r w:rsidR="00734A52">
              <w:rPr>
                <w:rFonts w:ascii="Arial" w:hAnsi="Arial" w:cs="Arial"/>
                <w:sz w:val="24"/>
              </w:rPr>
              <w:t>obtener los servicios de agua po</w:t>
            </w:r>
            <w:r w:rsidR="002B4984">
              <w:rPr>
                <w:rFonts w:ascii="Arial" w:hAnsi="Arial" w:cs="Arial"/>
                <w:sz w:val="24"/>
              </w:rPr>
              <w:t>table dentro de las instalacione</w:t>
            </w:r>
            <w:r w:rsidR="00734A52">
              <w:rPr>
                <w:rFonts w:ascii="Arial" w:hAnsi="Arial" w:cs="Arial"/>
                <w:sz w:val="24"/>
              </w:rPr>
              <w:t>s.</w:t>
            </w:r>
          </w:p>
        </w:tc>
      </w:tr>
      <w:tr w:rsidR="00586E76" w:rsidTr="00A8325C">
        <w:trPr>
          <w:trHeight w:val="6525"/>
        </w:trPr>
        <w:tc>
          <w:tcPr>
            <w:tcW w:w="1135" w:type="dxa"/>
            <w:vMerge w:val="restart"/>
            <w:vAlign w:val="center"/>
          </w:tcPr>
          <w:p w:rsidR="00586E76" w:rsidRPr="0070348C" w:rsidRDefault="00586E76" w:rsidP="00EE54E1">
            <w:pPr>
              <w:rPr>
                <w:rFonts w:ascii="Arial" w:hAnsi="Arial" w:cs="Arial"/>
                <w:b/>
                <w:sz w:val="24"/>
              </w:rPr>
            </w:pPr>
            <w:r>
              <w:rPr>
                <w:rFonts w:ascii="Arial" w:hAnsi="Arial" w:cs="Arial"/>
                <w:b/>
                <w:sz w:val="24"/>
              </w:rPr>
              <w:t xml:space="preserve"> </w:t>
            </w:r>
          </w:p>
        </w:tc>
        <w:tc>
          <w:tcPr>
            <w:tcW w:w="283" w:type="dxa"/>
            <w:vMerge w:val="restart"/>
            <w:shd w:val="clear" w:color="auto" w:fill="00B050"/>
            <w:vAlign w:val="center"/>
          </w:tcPr>
          <w:p w:rsidR="00586E76" w:rsidRDefault="00586E76" w:rsidP="00EE54E1">
            <w:pPr>
              <w:rPr>
                <w:rFonts w:ascii="Arial" w:hAnsi="Arial" w:cs="Arial"/>
                <w:sz w:val="24"/>
              </w:rPr>
            </w:pPr>
          </w:p>
        </w:tc>
        <w:tc>
          <w:tcPr>
            <w:tcW w:w="4395" w:type="dxa"/>
            <w:vMerge w:val="restart"/>
            <w:vAlign w:val="center"/>
          </w:tcPr>
          <w:p w:rsidR="00586E76" w:rsidRPr="0070348C" w:rsidRDefault="00586E76" w:rsidP="00EE54E1">
            <w:pPr>
              <w:rPr>
                <w:rFonts w:ascii="Arial" w:hAnsi="Arial" w:cs="Arial"/>
                <w:b/>
                <w:sz w:val="24"/>
              </w:rPr>
            </w:pPr>
          </w:p>
        </w:tc>
        <w:tc>
          <w:tcPr>
            <w:tcW w:w="1559" w:type="dxa"/>
          </w:tcPr>
          <w:p w:rsidR="00586E76" w:rsidRDefault="00586E76" w:rsidP="00EE54E1">
            <w:pPr>
              <w:rPr>
                <w:rFonts w:ascii="Arial" w:hAnsi="Arial" w:cs="Arial"/>
                <w:b/>
                <w:sz w:val="24"/>
              </w:rPr>
            </w:pPr>
          </w:p>
          <w:p w:rsidR="00586E76" w:rsidRDefault="00586E76" w:rsidP="00EE54E1">
            <w:pPr>
              <w:rPr>
                <w:rFonts w:ascii="Arial" w:hAnsi="Arial" w:cs="Arial"/>
                <w:sz w:val="24"/>
              </w:rPr>
            </w:pPr>
            <w:r w:rsidRPr="0070348C">
              <w:rPr>
                <w:rFonts w:ascii="Arial" w:hAnsi="Arial" w:cs="Arial"/>
                <w:b/>
                <w:sz w:val="24"/>
              </w:rPr>
              <w:t>Oferta de servicios</w:t>
            </w:r>
            <w:r>
              <w:rPr>
                <w:rFonts w:ascii="Arial" w:hAnsi="Arial" w:cs="Arial"/>
                <w:b/>
                <w:sz w:val="24"/>
              </w:rPr>
              <w:t>:</w:t>
            </w:r>
          </w:p>
          <w:p w:rsidR="00586E76" w:rsidRDefault="00586E76" w:rsidP="00EE54E1">
            <w:pPr>
              <w:rPr>
                <w:rFonts w:ascii="Arial" w:hAnsi="Arial" w:cs="Arial"/>
                <w:sz w:val="24"/>
              </w:rPr>
            </w:pPr>
          </w:p>
        </w:tc>
        <w:tc>
          <w:tcPr>
            <w:tcW w:w="7796" w:type="dxa"/>
          </w:tcPr>
          <w:p w:rsidR="00586E76" w:rsidRDefault="00586E76" w:rsidP="002B4984">
            <w:pPr>
              <w:rPr>
                <w:rFonts w:ascii="Arial" w:hAnsi="Arial" w:cs="Arial"/>
                <w:sz w:val="24"/>
              </w:rPr>
            </w:pPr>
            <w:r>
              <w:rPr>
                <w:rFonts w:ascii="Arial" w:hAnsi="Arial" w:cs="Arial"/>
                <w:sz w:val="24"/>
              </w:rPr>
              <w:t>CFE oferta varios de sus servicios tales como:</w:t>
            </w:r>
          </w:p>
          <w:p w:rsidR="00586E76" w:rsidRDefault="00586E76" w:rsidP="002B4984">
            <w:pPr>
              <w:pStyle w:val="Prrafodelista"/>
              <w:numPr>
                <w:ilvl w:val="0"/>
                <w:numId w:val="1"/>
              </w:numPr>
              <w:rPr>
                <w:rFonts w:ascii="Arial" w:hAnsi="Arial" w:cs="Arial"/>
                <w:sz w:val="24"/>
              </w:rPr>
            </w:pPr>
            <w:r>
              <w:rPr>
                <w:rFonts w:ascii="Arial" w:hAnsi="Arial" w:cs="Arial"/>
                <w:sz w:val="24"/>
              </w:rPr>
              <w:t>Contrato e instalación de agua potable o alcantarillado.</w:t>
            </w:r>
          </w:p>
          <w:p w:rsidR="00586E76" w:rsidRDefault="00586E76" w:rsidP="002B4984">
            <w:pPr>
              <w:pStyle w:val="Prrafodelista"/>
              <w:numPr>
                <w:ilvl w:val="0"/>
                <w:numId w:val="1"/>
              </w:numPr>
              <w:rPr>
                <w:rFonts w:ascii="Arial" w:hAnsi="Arial" w:cs="Arial"/>
                <w:sz w:val="24"/>
              </w:rPr>
            </w:pPr>
            <w:r>
              <w:rPr>
                <w:rFonts w:ascii="Arial" w:hAnsi="Arial" w:cs="Arial"/>
                <w:sz w:val="24"/>
              </w:rPr>
              <w:t>Cancelación provisional de la toma de agua.</w:t>
            </w:r>
          </w:p>
          <w:p w:rsidR="00586E76" w:rsidRDefault="00586E76" w:rsidP="002B4984">
            <w:pPr>
              <w:pStyle w:val="Prrafodelista"/>
              <w:numPr>
                <w:ilvl w:val="0"/>
                <w:numId w:val="1"/>
              </w:numPr>
              <w:rPr>
                <w:rFonts w:ascii="Arial" w:hAnsi="Arial" w:cs="Arial"/>
                <w:sz w:val="24"/>
              </w:rPr>
            </w:pPr>
            <w:r>
              <w:rPr>
                <w:rFonts w:ascii="Arial" w:hAnsi="Arial" w:cs="Arial"/>
                <w:sz w:val="24"/>
              </w:rPr>
              <w:t>Reconexión del servicio (por cancelación provisional o cancelación por adeudo).</w:t>
            </w:r>
          </w:p>
          <w:p w:rsidR="00586E76" w:rsidRDefault="00586E76" w:rsidP="002B4984">
            <w:pPr>
              <w:pStyle w:val="Prrafodelista"/>
              <w:numPr>
                <w:ilvl w:val="0"/>
                <w:numId w:val="1"/>
              </w:numPr>
              <w:rPr>
                <w:rFonts w:ascii="Arial" w:hAnsi="Arial" w:cs="Arial"/>
                <w:sz w:val="24"/>
              </w:rPr>
            </w:pPr>
            <w:r>
              <w:rPr>
                <w:rFonts w:ascii="Arial" w:hAnsi="Arial" w:cs="Arial"/>
                <w:sz w:val="24"/>
              </w:rPr>
              <w:t>Muestreo y análisis de agua residual.</w:t>
            </w:r>
          </w:p>
          <w:p w:rsidR="00586E76" w:rsidRDefault="00586E76" w:rsidP="002B4984">
            <w:pPr>
              <w:pStyle w:val="Prrafodelista"/>
              <w:numPr>
                <w:ilvl w:val="0"/>
                <w:numId w:val="1"/>
              </w:numPr>
              <w:rPr>
                <w:rFonts w:ascii="Arial" w:hAnsi="Arial" w:cs="Arial"/>
                <w:sz w:val="24"/>
              </w:rPr>
            </w:pPr>
            <w:r>
              <w:rPr>
                <w:rFonts w:ascii="Arial" w:hAnsi="Arial" w:cs="Arial"/>
                <w:sz w:val="24"/>
              </w:rPr>
              <w:t>Solicitud de reubicación de medidor.</w:t>
            </w:r>
          </w:p>
          <w:p w:rsidR="00586E76" w:rsidRDefault="00586E76" w:rsidP="002B4984">
            <w:pPr>
              <w:pStyle w:val="Prrafodelista"/>
              <w:numPr>
                <w:ilvl w:val="0"/>
                <w:numId w:val="1"/>
              </w:numPr>
              <w:rPr>
                <w:rFonts w:ascii="Arial" w:hAnsi="Arial" w:cs="Arial"/>
                <w:sz w:val="24"/>
              </w:rPr>
            </w:pPr>
            <w:r>
              <w:rPr>
                <w:rFonts w:ascii="Arial" w:hAnsi="Arial" w:cs="Arial"/>
                <w:sz w:val="24"/>
              </w:rPr>
              <w:t>Desazolve en la red general o limpieza de descarga sanitaria con camión hidroneumático.</w:t>
            </w:r>
          </w:p>
          <w:p w:rsidR="00586E76" w:rsidRDefault="00586E76" w:rsidP="002B4984">
            <w:pPr>
              <w:pStyle w:val="Prrafodelista"/>
              <w:numPr>
                <w:ilvl w:val="0"/>
                <w:numId w:val="1"/>
              </w:numPr>
              <w:rPr>
                <w:rFonts w:ascii="Arial" w:hAnsi="Arial" w:cs="Arial"/>
                <w:sz w:val="24"/>
              </w:rPr>
            </w:pPr>
            <w:r>
              <w:rPr>
                <w:rFonts w:ascii="Arial" w:hAnsi="Arial" w:cs="Arial"/>
                <w:sz w:val="24"/>
              </w:rPr>
              <w:t>Verificación para medición del consumo de agua.</w:t>
            </w:r>
          </w:p>
          <w:p w:rsidR="00586E76" w:rsidRDefault="00586E76" w:rsidP="002B4984">
            <w:pPr>
              <w:pStyle w:val="Prrafodelista"/>
              <w:numPr>
                <w:ilvl w:val="0"/>
                <w:numId w:val="1"/>
              </w:numPr>
              <w:rPr>
                <w:rFonts w:ascii="Arial" w:hAnsi="Arial" w:cs="Arial"/>
                <w:sz w:val="24"/>
              </w:rPr>
            </w:pPr>
            <w:r>
              <w:rPr>
                <w:rFonts w:ascii="Arial" w:hAnsi="Arial" w:cs="Arial"/>
                <w:sz w:val="24"/>
              </w:rPr>
              <w:t>Convenio por adeudo.</w:t>
            </w:r>
          </w:p>
          <w:p w:rsidR="00586E76" w:rsidRDefault="00586E76" w:rsidP="002B4984">
            <w:pPr>
              <w:pStyle w:val="Prrafodelista"/>
              <w:numPr>
                <w:ilvl w:val="0"/>
                <w:numId w:val="1"/>
              </w:numPr>
              <w:rPr>
                <w:rFonts w:ascii="Arial" w:hAnsi="Arial" w:cs="Arial"/>
                <w:sz w:val="24"/>
              </w:rPr>
            </w:pPr>
            <w:r>
              <w:rPr>
                <w:rFonts w:ascii="Arial" w:hAnsi="Arial" w:cs="Arial"/>
                <w:sz w:val="24"/>
              </w:rPr>
              <w:t>Estudio socioeconómico.</w:t>
            </w:r>
          </w:p>
          <w:p w:rsidR="00586E76" w:rsidRDefault="00586E76" w:rsidP="002B4984">
            <w:pPr>
              <w:pStyle w:val="Prrafodelista"/>
              <w:numPr>
                <w:ilvl w:val="0"/>
                <w:numId w:val="1"/>
              </w:numPr>
              <w:rPr>
                <w:rFonts w:ascii="Arial" w:hAnsi="Arial" w:cs="Arial"/>
                <w:sz w:val="24"/>
              </w:rPr>
            </w:pPr>
            <w:r>
              <w:rPr>
                <w:rFonts w:ascii="Arial" w:hAnsi="Arial" w:cs="Arial"/>
                <w:sz w:val="24"/>
              </w:rPr>
              <w:t>Estado de cuenta del servicio.</w:t>
            </w:r>
          </w:p>
          <w:p w:rsidR="00586E76" w:rsidRDefault="00586E76" w:rsidP="002B4984">
            <w:pPr>
              <w:pStyle w:val="Prrafodelista"/>
              <w:numPr>
                <w:ilvl w:val="0"/>
                <w:numId w:val="1"/>
              </w:numPr>
              <w:rPr>
                <w:rFonts w:ascii="Arial" w:hAnsi="Arial" w:cs="Arial"/>
                <w:sz w:val="24"/>
              </w:rPr>
            </w:pPr>
            <w:r>
              <w:rPr>
                <w:rFonts w:ascii="Arial" w:hAnsi="Arial" w:cs="Arial"/>
                <w:sz w:val="24"/>
              </w:rPr>
              <w:t>Cambio del titular del predio.</w:t>
            </w:r>
          </w:p>
          <w:p w:rsidR="00586E76" w:rsidRDefault="00586E76" w:rsidP="002B4984">
            <w:pPr>
              <w:pStyle w:val="Prrafodelista"/>
              <w:numPr>
                <w:ilvl w:val="0"/>
                <w:numId w:val="1"/>
              </w:numPr>
              <w:rPr>
                <w:rFonts w:ascii="Arial" w:hAnsi="Arial" w:cs="Arial"/>
                <w:sz w:val="24"/>
              </w:rPr>
            </w:pPr>
            <w:r>
              <w:rPr>
                <w:rFonts w:ascii="Arial" w:hAnsi="Arial" w:cs="Arial"/>
                <w:sz w:val="24"/>
              </w:rPr>
              <w:t>Limpieza de alcantarillas.</w:t>
            </w:r>
          </w:p>
          <w:p w:rsidR="00586E76" w:rsidRDefault="00586E76" w:rsidP="002B4984">
            <w:pPr>
              <w:pStyle w:val="Prrafodelista"/>
              <w:numPr>
                <w:ilvl w:val="0"/>
                <w:numId w:val="1"/>
              </w:numPr>
              <w:rPr>
                <w:rFonts w:ascii="Arial" w:hAnsi="Arial" w:cs="Arial"/>
                <w:sz w:val="24"/>
              </w:rPr>
            </w:pPr>
            <w:r>
              <w:rPr>
                <w:rFonts w:ascii="Arial" w:hAnsi="Arial" w:cs="Arial"/>
                <w:sz w:val="24"/>
              </w:rPr>
              <w:t>Suministro e instalación de medidor de agua potable.</w:t>
            </w:r>
          </w:p>
          <w:p w:rsidR="00586E76" w:rsidRDefault="00586E76" w:rsidP="002B4984">
            <w:pPr>
              <w:pStyle w:val="Prrafodelista"/>
              <w:numPr>
                <w:ilvl w:val="0"/>
                <w:numId w:val="1"/>
              </w:numPr>
              <w:rPr>
                <w:rFonts w:ascii="Arial" w:hAnsi="Arial" w:cs="Arial"/>
                <w:sz w:val="24"/>
              </w:rPr>
            </w:pPr>
            <w:r>
              <w:rPr>
                <w:rFonts w:ascii="Arial" w:hAnsi="Arial" w:cs="Arial"/>
                <w:sz w:val="24"/>
              </w:rPr>
              <w:t>Constancia de no adeudo.</w:t>
            </w:r>
          </w:p>
          <w:p w:rsidR="00586E76" w:rsidRDefault="00586E76" w:rsidP="002B4984">
            <w:pPr>
              <w:pStyle w:val="Prrafodelista"/>
              <w:numPr>
                <w:ilvl w:val="0"/>
                <w:numId w:val="1"/>
              </w:numPr>
              <w:rPr>
                <w:rFonts w:ascii="Arial" w:hAnsi="Arial" w:cs="Arial"/>
                <w:sz w:val="24"/>
              </w:rPr>
            </w:pPr>
            <w:r>
              <w:rPr>
                <w:rFonts w:ascii="Arial" w:hAnsi="Arial" w:cs="Arial"/>
                <w:sz w:val="24"/>
              </w:rPr>
              <w:t>Bacheo por reparación de fuga de agua o alcantarillado.</w:t>
            </w:r>
          </w:p>
          <w:p w:rsidR="00586E76" w:rsidRDefault="00586E76" w:rsidP="002B4984">
            <w:pPr>
              <w:pStyle w:val="Prrafodelista"/>
              <w:numPr>
                <w:ilvl w:val="0"/>
                <w:numId w:val="1"/>
              </w:numPr>
              <w:rPr>
                <w:rFonts w:ascii="Arial" w:hAnsi="Arial" w:cs="Arial"/>
                <w:sz w:val="24"/>
              </w:rPr>
            </w:pPr>
            <w:r>
              <w:rPr>
                <w:rFonts w:ascii="Arial" w:hAnsi="Arial" w:cs="Arial"/>
                <w:sz w:val="24"/>
              </w:rPr>
              <w:t>Anomalías del medidor.</w:t>
            </w:r>
          </w:p>
          <w:p w:rsidR="00586E76" w:rsidRDefault="00586E76" w:rsidP="002B4984">
            <w:pPr>
              <w:pStyle w:val="Prrafodelista"/>
              <w:numPr>
                <w:ilvl w:val="0"/>
                <w:numId w:val="1"/>
              </w:numPr>
              <w:rPr>
                <w:rFonts w:ascii="Arial" w:hAnsi="Arial" w:cs="Arial"/>
                <w:sz w:val="24"/>
              </w:rPr>
            </w:pPr>
            <w:r>
              <w:rPr>
                <w:rFonts w:ascii="Arial" w:hAnsi="Arial" w:cs="Arial"/>
                <w:sz w:val="24"/>
              </w:rPr>
              <w:t>Reporte por falla de agua por fuga en toma.</w:t>
            </w:r>
          </w:p>
          <w:p w:rsidR="00586E76" w:rsidRDefault="00586E76" w:rsidP="002B4984">
            <w:pPr>
              <w:pStyle w:val="Prrafodelista"/>
              <w:numPr>
                <w:ilvl w:val="0"/>
                <w:numId w:val="1"/>
              </w:numPr>
              <w:rPr>
                <w:rFonts w:ascii="Arial" w:hAnsi="Arial" w:cs="Arial"/>
                <w:sz w:val="24"/>
              </w:rPr>
            </w:pPr>
            <w:r>
              <w:rPr>
                <w:rFonts w:ascii="Arial" w:hAnsi="Arial" w:cs="Arial"/>
                <w:sz w:val="24"/>
              </w:rPr>
              <w:t>Solicitud para reposición de toma y/o descarga domiciliaria</w:t>
            </w:r>
          </w:p>
          <w:p w:rsidR="00586E76" w:rsidRPr="002B4984" w:rsidRDefault="00586E76" w:rsidP="002B4984">
            <w:pPr>
              <w:pStyle w:val="Prrafodelista"/>
              <w:numPr>
                <w:ilvl w:val="0"/>
                <w:numId w:val="1"/>
              </w:numPr>
              <w:rPr>
                <w:rFonts w:ascii="Arial" w:hAnsi="Arial" w:cs="Arial"/>
                <w:sz w:val="24"/>
              </w:rPr>
            </w:pPr>
            <w:r>
              <w:rPr>
                <w:rFonts w:ascii="Arial" w:hAnsi="Arial" w:cs="Arial"/>
                <w:sz w:val="24"/>
              </w:rPr>
              <w:t>Solicitud de pipas. Etc.</w:t>
            </w:r>
          </w:p>
        </w:tc>
      </w:tr>
      <w:tr w:rsidR="00586E76" w:rsidTr="00A8325C">
        <w:trPr>
          <w:trHeight w:val="616"/>
        </w:trPr>
        <w:tc>
          <w:tcPr>
            <w:tcW w:w="1135" w:type="dxa"/>
            <w:vMerge/>
            <w:vAlign w:val="center"/>
          </w:tcPr>
          <w:p w:rsidR="00586E76" w:rsidRPr="0070348C" w:rsidRDefault="00586E76" w:rsidP="00EE54E1">
            <w:pPr>
              <w:rPr>
                <w:rFonts w:ascii="Arial" w:hAnsi="Arial" w:cs="Arial"/>
                <w:b/>
                <w:sz w:val="24"/>
              </w:rPr>
            </w:pPr>
          </w:p>
        </w:tc>
        <w:tc>
          <w:tcPr>
            <w:tcW w:w="283" w:type="dxa"/>
            <w:vMerge/>
            <w:shd w:val="clear" w:color="auto" w:fill="00B050"/>
            <w:vAlign w:val="center"/>
          </w:tcPr>
          <w:p w:rsidR="00586E76" w:rsidRDefault="00586E76" w:rsidP="00EE54E1">
            <w:pPr>
              <w:rPr>
                <w:rFonts w:ascii="Arial" w:hAnsi="Arial" w:cs="Arial"/>
                <w:sz w:val="24"/>
              </w:rPr>
            </w:pPr>
          </w:p>
        </w:tc>
        <w:tc>
          <w:tcPr>
            <w:tcW w:w="4395" w:type="dxa"/>
            <w:vMerge/>
            <w:vAlign w:val="center"/>
          </w:tcPr>
          <w:p w:rsidR="00586E76" w:rsidRPr="0070348C" w:rsidRDefault="00586E76" w:rsidP="00EE54E1">
            <w:pPr>
              <w:rPr>
                <w:rFonts w:ascii="Arial" w:hAnsi="Arial" w:cs="Arial"/>
                <w:b/>
                <w:sz w:val="24"/>
              </w:rPr>
            </w:pPr>
          </w:p>
        </w:tc>
        <w:tc>
          <w:tcPr>
            <w:tcW w:w="1559" w:type="dxa"/>
          </w:tcPr>
          <w:p w:rsidR="00586E76" w:rsidRDefault="00586E76" w:rsidP="00EE54E1">
            <w:pPr>
              <w:rPr>
                <w:rFonts w:ascii="Arial" w:hAnsi="Arial" w:cs="Arial"/>
                <w:b/>
                <w:sz w:val="24"/>
              </w:rPr>
            </w:pPr>
            <w:r w:rsidRPr="0070348C">
              <w:rPr>
                <w:rFonts w:ascii="Arial" w:hAnsi="Arial" w:cs="Arial"/>
                <w:b/>
                <w:sz w:val="24"/>
              </w:rPr>
              <w:t>Posición de mercado.</w:t>
            </w:r>
          </w:p>
        </w:tc>
        <w:tc>
          <w:tcPr>
            <w:tcW w:w="7796" w:type="dxa"/>
            <w:vAlign w:val="center"/>
          </w:tcPr>
          <w:p w:rsidR="00586E76" w:rsidRDefault="00586E76" w:rsidP="00586E76">
            <w:pPr>
              <w:jc w:val="both"/>
              <w:rPr>
                <w:rFonts w:ascii="Arial" w:hAnsi="Arial" w:cs="Arial"/>
                <w:sz w:val="24"/>
              </w:rPr>
            </w:pPr>
            <w:r>
              <w:rPr>
                <w:rFonts w:ascii="Arial" w:hAnsi="Arial" w:cs="Arial"/>
                <w:sz w:val="24"/>
              </w:rPr>
              <w:t xml:space="preserve">Cuenta con un nivel medio en posicionamiento, ya que solo se desempeña dentro del municipio de Acámbaro, aun así se han creado varias empresas dirigidas al mismo medio, y JUMAPA sobresale ante todas. </w:t>
            </w:r>
          </w:p>
        </w:tc>
      </w:tr>
      <w:tr w:rsidR="003A520C" w:rsidTr="00A8325C">
        <w:trPr>
          <w:trHeight w:val="46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Calidad de personal</w:t>
            </w:r>
          </w:p>
          <w:p w:rsidR="003A520C" w:rsidRPr="0070348C" w:rsidRDefault="003A520C" w:rsidP="00EE54E1">
            <w:pPr>
              <w:rPr>
                <w:rFonts w:ascii="Arial" w:hAnsi="Arial" w:cs="Arial"/>
                <w:b/>
                <w:sz w:val="24"/>
              </w:rPr>
            </w:pPr>
          </w:p>
        </w:tc>
        <w:tc>
          <w:tcPr>
            <w:tcW w:w="7796" w:type="dxa"/>
            <w:vAlign w:val="center"/>
          </w:tcPr>
          <w:p w:rsidR="003A520C" w:rsidRPr="007326AC" w:rsidRDefault="00845B21" w:rsidP="00845B21">
            <w:pPr>
              <w:jc w:val="both"/>
              <w:rPr>
                <w:rFonts w:ascii="Arial" w:hAnsi="Arial" w:cs="Arial"/>
                <w:sz w:val="24"/>
              </w:rPr>
            </w:pPr>
            <w:r>
              <w:rPr>
                <w:rFonts w:ascii="Arial" w:hAnsi="Arial" w:cs="Arial"/>
                <w:sz w:val="24"/>
              </w:rPr>
              <w:t>JUMAPA cuenta con personal capacitado en el área que corresponde, ya que cada individuo tiene un nivel considerable de estudios, además de recibir capacitaciones constantes para brindar un mejor servicio al cliente, evitando quejas y perdidas.</w:t>
            </w:r>
          </w:p>
        </w:tc>
      </w:tr>
      <w:tr w:rsidR="003A520C" w:rsidTr="00A8325C">
        <w:trPr>
          <w:trHeight w:val="76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 xml:space="preserve">Capacidad </w:t>
            </w:r>
            <w:r>
              <w:rPr>
                <w:rFonts w:ascii="Arial" w:hAnsi="Arial" w:cs="Arial"/>
                <w:b/>
                <w:sz w:val="24"/>
              </w:rPr>
              <w:t xml:space="preserve"> </w:t>
            </w:r>
            <w:r w:rsidRPr="0070348C">
              <w:rPr>
                <w:rFonts w:ascii="Arial" w:hAnsi="Arial" w:cs="Arial"/>
                <w:b/>
                <w:sz w:val="24"/>
              </w:rPr>
              <w:t>tecnológica de la empresa.</w:t>
            </w:r>
          </w:p>
          <w:p w:rsidR="003A520C" w:rsidRPr="0070348C" w:rsidRDefault="003A520C" w:rsidP="00EE54E1">
            <w:pPr>
              <w:rPr>
                <w:rFonts w:ascii="Arial" w:hAnsi="Arial" w:cs="Arial"/>
                <w:b/>
                <w:sz w:val="24"/>
              </w:rPr>
            </w:pPr>
          </w:p>
        </w:tc>
        <w:tc>
          <w:tcPr>
            <w:tcW w:w="7796" w:type="dxa"/>
            <w:vAlign w:val="center"/>
          </w:tcPr>
          <w:p w:rsidR="003A520C" w:rsidRDefault="0017541A" w:rsidP="00EE54E1">
            <w:pPr>
              <w:jc w:val="both"/>
              <w:rPr>
                <w:rFonts w:ascii="Arial" w:hAnsi="Arial" w:cs="Arial"/>
                <w:sz w:val="24"/>
              </w:rPr>
            </w:pPr>
            <w:r w:rsidRPr="0017541A">
              <w:rPr>
                <w:rFonts w:ascii="Arial" w:hAnsi="Arial" w:cs="Arial"/>
                <w:sz w:val="24"/>
              </w:rPr>
              <w:t>Tener procesos confiables y eficientes, apoyados con tecnología de punta, y personal capacitado cumpliendo la normatividad vigente para el cuidado y manejo del agua potable, alcantarillado saneamiento y reusó de agua tratada a través del control de los indicadores de la gestión y la mejora continua.</w:t>
            </w:r>
          </w:p>
        </w:tc>
      </w:tr>
      <w:tr w:rsidR="003A520C" w:rsidTr="00A8325C">
        <w:trPr>
          <w:trHeight w:val="780"/>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Certificación de calidad.</w:t>
            </w:r>
          </w:p>
          <w:p w:rsidR="003A520C" w:rsidRPr="0070348C" w:rsidRDefault="003A520C" w:rsidP="00EE54E1">
            <w:pPr>
              <w:rPr>
                <w:rFonts w:ascii="Arial" w:hAnsi="Arial" w:cs="Arial"/>
                <w:b/>
                <w:sz w:val="24"/>
              </w:rPr>
            </w:pPr>
            <w:r w:rsidRPr="0070348C">
              <w:rPr>
                <w:rFonts w:ascii="Arial" w:hAnsi="Arial" w:cs="Arial"/>
                <w:b/>
                <w:sz w:val="24"/>
              </w:rPr>
              <w:t xml:space="preserve"> </w:t>
            </w:r>
          </w:p>
        </w:tc>
        <w:tc>
          <w:tcPr>
            <w:tcW w:w="7796" w:type="dxa"/>
            <w:vAlign w:val="center"/>
          </w:tcPr>
          <w:p w:rsidR="003A520C" w:rsidRDefault="00586E76" w:rsidP="00586E76">
            <w:pPr>
              <w:jc w:val="both"/>
              <w:rPr>
                <w:rFonts w:ascii="Arial" w:hAnsi="Arial" w:cs="Arial"/>
                <w:sz w:val="24"/>
              </w:rPr>
            </w:pPr>
            <w:r>
              <w:rPr>
                <w:rFonts w:ascii="Arial" w:hAnsi="Arial" w:cs="Arial"/>
                <w:sz w:val="24"/>
              </w:rPr>
              <w:t>JUMAPA cuenta con las siguientes certificaciones de sus servicios:</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NOM-001-CONAGUA-1995, Sistema de alcantarillado sanitario-Especificaciones de hermeticidad.</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NOM-002-CONAGUA-1995, Toma domiciliaria para abastecimiento de agua potable-Especificaciones y métodos de prueba.</w:t>
            </w:r>
          </w:p>
          <w:p w:rsidR="00586E76" w:rsidRPr="00586E76" w:rsidRDefault="00586E76" w:rsidP="00586E76">
            <w:pPr>
              <w:pStyle w:val="Prrafodelista"/>
              <w:numPr>
                <w:ilvl w:val="0"/>
                <w:numId w:val="6"/>
              </w:numPr>
              <w:jc w:val="both"/>
              <w:rPr>
                <w:rFonts w:ascii="Arial" w:hAnsi="Arial" w:cs="Arial"/>
                <w:sz w:val="24"/>
              </w:rPr>
            </w:pPr>
            <w:r w:rsidRPr="00586E76">
              <w:rPr>
                <w:rFonts w:ascii="Arial" w:hAnsi="Arial" w:cs="Arial"/>
                <w:sz w:val="24"/>
              </w:rPr>
              <w:t>Norma Oficial Mexicana NOM-013-CONAGUA-2000, Redes de distribución de agua potable-Especificaciones y métodos de prueba.</w:t>
            </w:r>
          </w:p>
        </w:tc>
      </w:tr>
      <w:tr w:rsidR="003A520C" w:rsidTr="00A8325C">
        <w:trPr>
          <w:trHeight w:val="217"/>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Visión de negocio.</w:t>
            </w:r>
          </w:p>
        </w:tc>
        <w:tc>
          <w:tcPr>
            <w:tcW w:w="7796" w:type="dxa"/>
            <w:vAlign w:val="center"/>
          </w:tcPr>
          <w:p w:rsidR="003A520C" w:rsidRDefault="0017541A" w:rsidP="00EE54E1">
            <w:pPr>
              <w:jc w:val="both"/>
              <w:rPr>
                <w:rFonts w:ascii="Arial" w:hAnsi="Arial" w:cs="Arial"/>
                <w:sz w:val="24"/>
              </w:rPr>
            </w:pPr>
            <w:r w:rsidRPr="0017541A">
              <w:rPr>
                <w:rFonts w:ascii="Arial" w:hAnsi="Arial" w:cs="Arial"/>
                <w:sz w:val="24"/>
              </w:rPr>
              <w:t>Ser el mejor Organismo Operador de agua a nivel nacional por su desempeño altamente competitivo y por la plena satisfacción de nuestros usuarios.</w:t>
            </w:r>
          </w:p>
        </w:tc>
      </w:tr>
      <w:tr w:rsidR="003A520C" w:rsidTr="00A8325C">
        <w:trPr>
          <w:trHeight w:val="48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Experiencia en la industria.</w:t>
            </w:r>
          </w:p>
        </w:tc>
        <w:tc>
          <w:tcPr>
            <w:tcW w:w="7796" w:type="dxa"/>
            <w:vAlign w:val="center"/>
          </w:tcPr>
          <w:p w:rsidR="003A520C" w:rsidRDefault="0017541A" w:rsidP="0017541A">
            <w:pPr>
              <w:jc w:val="both"/>
              <w:rPr>
                <w:rFonts w:ascii="Arial" w:hAnsi="Arial" w:cs="Arial"/>
                <w:sz w:val="24"/>
              </w:rPr>
            </w:pPr>
            <w:r>
              <w:rPr>
                <w:rFonts w:ascii="Arial" w:hAnsi="Arial" w:cs="Arial"/>
                <w:sz w:val="24"/>
              </w:rPr>
              <w:t>JUMAPA</w:t>
            </w:r>
            <w:r w:rsidR="003A520C">
              <w:rPr>
                <w:rFonts w:ascii="Arial" w:hAnsi="Arial" w:cs="Arial"/>
                <w:sz w:val="24"/>
              </w:rPr>
              <w:t xml:space="preserve"> cuenta con gran experiencia en el entorno </w:t>
            </w:r>
            <w:r>
              <w:rPr>
                <w:rFonts w:ascii="Arial" w:hAnsi="Arial" w:cs="Arial"/>
                <w:sz w:val="24"/>
              </w:rPr>
              <w:t>municipal</w:t>
            </w:r>
            <w:r w:rsidR="003A520C">
              <w:rPr>
                <w:rFonts w:ascii="Arial" w:hAnsi="Arial" w:cs="Arial"/>
                <w:sz w:val="24"/>
              </w:rPr>
              <w:t xml:space="preserve">, ya que es reconocido y establecido </w:t>
            </w:r>
            <w:r>
              <w:rPr>
                <w:rFonts w:ascii="Arial" w:hAnsi="Arial" w:cs="Arial"/>
                <w:sz w:val="24"/>
              </w:rPr>
              <w:t>por la región.</w:t>
            </w:r>
            <w:r w:rsidR="003A520C">
              <w:rPr>
                <w:rFonts w:ascii="Arial" w:hAnsi="Arial" w:cs="Arial"/>
                <w:sz w:val="24"/>
              </w:rPr>
              <w:t xml:space="preserve"> </w:t>
            </w:r>
          </w:p>
        </w:tc>
      </w:tr>
      <w:tr w:rsidR="003A520C" w:rsidTr="00A8325C">
        <w:trPr>
          <w:trHeight w:val="815"/>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Default="003A520C" w:rsidP="00EE54E1">
            <w:pPr>
              <w:rPr>
                <w:rFonts w:ascii="Arial" w:hAnsi="Arial" w:cs="Arial"/>
                <w:sz w:val="24"/>
              </w:rPr>
            </w:pPr>
            <w:r w:rsidRPr="0070348C">
              <w:rPr>
                <w:rFonts w:ascii="Arial" w:hAnsi="Arial" w:cs="Arial"/>
                <w:b/>
                <w:sz w:val="24"/>
              </w:rPr>
              <w:t>Localización geográfica de la empresa.</w:t>
            </w:r>
          </w:p>
          <w:p w:rsidR="003A520C" w:rsidRPr="0070348C" w:rsidRDefault="003A520C" w:rsidP="00EE54E1">
            <w:pPr>
              <w:rPr>
                <w:rFonts w:ascii="Arial" w:hAnsi="Arial" w:cs="Arial"/>
                <w:b/>
                <w:sz w:val="24"/>
              </w:rPr>
            </w:pPr>
          </w:p>
        </w:tc>
        <w:tc>
          <w:tcPr>
            <w:tcW w:w="7796" w:type="dxa"/>
            <w:vAlign w:val="center"/>
          </w:tcPr>
          <w:p w:rsidR="003A520C" w:rsidRDefault="003A520C" w:rsidP="0017541A">
            <w:pPr>
              <w:jc w:val="both"/>
              <w:rPr>
                <w:rFonts w:ascii="Arial" w:hAnsi="Arial" w:cs="Arial"/>
                <w:sz w:val="24"/>
              </w:rPr>
            </w:pPr>
            <w:r>
              <w:rPr>
                <w:rFonts w:ascii="Arial" w:hAnsi="Arial" w:cs="Arial"/>
                <w:sz w:val="24"/>
              </w:rPr>
              <w:t>No se encuentra muy cerca de la institución “Biblioteca Bicentenario 2010”, pero mantiene una zona muy considerable para brindar sus servicios sin algún inconveniente, teniendo como dirección</w:t>
            </w:r>
            <w:r w:rsidR="0017541A">
              <w:rPr>
                <w:rFonts w:ascii="Arial" w:hAnsi="Arial" w:cs="Arial"/>
                <w:sz w:val="24"/>
              </w:rPr>
              <w:t xml:space="preserve"> </w:t>
            </w:r>
            <w:r w:rsidR="0017541A" w:rsidRPr="0017541A">
              <w:rPr>
                <w:rFonts w:ascii="Arial" w:hAnsi="Arial" w:cs="Arial"/>
                <w:sz w:val="24"/>
              </w:rPr>
              <w:t>Dr. Sámano No. 340, Col. Centro, Acámbaro, Gto.</w:t>
            </w:r>
          </w:p>
        </w:tc>
      </w:tr>
      <w:tr w:rsidR="003A520C" w:rsidTr="00A8325C">
        <w:trPr>
          <w:trHeight w:val="774"/>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 xml:space="preserve">Flexibilidad y </w:t>
            </w:r>
            <w:r w:rsidRPr="0070348C">
              <w:rPr>
                <w:rFonts w:ascii="Arial" w:hAnsi="Arial" w:cs="Arial"/>
                <w:b/>
                <w:sz w:val="24"/>
              </w:rPr>
              <w:t>capacidad al resolver aspectos no planeados.</w:t>
            </w:r>
          </w:p>
        </w:tc>
        <w:tc>
          <w:tcPr>
            <w:tcW w:w="7796" w:type="dxa"/>
            <w:vAlign w:val="center"/>
          </w:tcPr>
          <w:p w:rsidR="003A520C" w:rsidRDefault="003A520C" w:rsidP="0017541A">
            <w:pPr>
              <w:jc w:val="both"/>
              <w:rPr>
                <w:rFonts w:ascii="Arial" w:hAnsi="Arial" w:cs="Arial"/>
                <w:sz w:val="24"/>
              </w:rPr>
            </w:pPr>
            <w:r>
              <w:rPr>
                <w:rFonts w:ascii="Arial" w:hAnsi="Arial" w:cs="Arial"/>
                <w:sz w:val="24"/>
              </w:rPr>
              <w:t xml:space="preserve">Al tener muchos años laborando en la industria de </w:t>
            </w:r>
            <w:r w:rsidR="0017541A">
              <w:rPr>
                <w:rFonts w:ascii="Arial" w:hAnsi="Arial" w:cs="Arial"/>
                <w:sz w:val="24"/>
              </w:rPr>
              <w:t>agua potable y alcantarillado</w:t>
            </w:r>
            <w:r>
              <w:rPr>
                <w:rFonts w:ascii="Arial" w:hAnsi="Arial" w:cs="Arial"/>
                <w:sz w:val="24"/>
              </w:rPr>
              <w:t xml:space="preserve"> se cuentan con varios estándares para la solución de problemas inesperados.</w:t>
            </w:r>
          </w:p>
        </w:tc>
      </w:tr>
      <w:tr w:rsidR="003A520C" w:rsidTr="00A8325C">
        <w:trPr>
          <w:trHeight w:val="326"/>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sidRPr="0070348C">
              <w:rPr>
                <w:rFonts w:ascii="Arial" w:hAnsi="Arial" w:cs="Arial"/>
                <w:b/>
                <w:sz w:val="24"/>
              </w:rPr>
              <w:t>Conducta ética.</w:t>
            </w:r>
          </w:p>
        </w:tc>
        <w:tc>
          <w:tcPr>
            <w:tcW w:w="7796" w:type="dxa"/>
            <w:vAlign w:val="center"/>
          </w:tcPr>
          <w:p w:rsidR="003A520C" w:rsidRDefault="003A520C" w:rsidP="00EE54E1">
            <w:pPr>
              <w:jc w:val="both"/>
              <w:rPr>
                <w:rFonts w:ascii="Arial" w:hAnsi="Arial" w:cs="Arial"/>
                <w:sz w:val="24"/>
              </w:rPr>
            </w:pPr>
            <w:r>
              <w:rPr>
                <w:rFonts w:ascii="Arial" w:hAnsi="Arial" w:cs="Arial"/>
                <w:sz w:val="24"/>
              </w:rPr>
              <w:t>Mantiene cierto régimen en las políticas ya que define claramente la comodidad del cliente es decir mantiene completa honestidad en cuanto a los servicios y costos.</w:t>
            </w:r>
          </w:p>
        </w:tc>
      </w:tr>
      <w:tr w:rsidR="003A520C" w:rsidTr="00A8325C">
        <w:trPr>
          <w:trHeight w:val="87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E</w:t>
            </w:r>
            <w:r w:rsidRPr="0070348C">
              <w:rPr>
                <w:rFonts w:ascii="Arial" w:hAnsi="Arial" w:cs="Arial"/>
                <w:b/>
                <w:sz w:val="24"/>
              </w:rPr>
              <w:t>stablecimiento de fuentes de contacto</w:t>
            </w:r>
          </w:p>
        </w:tc>
        <w:tc>
          <w:tcPr>
            <w:tcW w:w="7796" w:type="dxa"/>
            <w:vAlign w:val="center"/>
          </w:tcPr>
          <w:p w:rsidR="003A520C" w:rsidRDefault="003A520C" w:rsidP="00EE54E1">
            <w:pPr>
              <w:jc w:val="both"/>
              <w:rPr>
                <w:rFonts w:ascii="Arial" w:hAnsi="Arial" w:cs="Arial"/>
                <w:sz w:val="24"/>
              </w:rPr>
            </w:pPr>
            <w:r>
              <w:rPr>
                <w:rFonts w:ascii="Arial" w:hAnsi="Arial" w:cs="Arial"/>
                <w:sz w:val="24"/>
              </w:rPr>
              <w:t>Existen varios tipos de contacto, tales como vía correo, teléfono y personalmente (en la empresa).</w:t>
            </w:r>
          </w:p>
        </w:tc>
      </w:tr>
      <w:tr w:rsidR="003A520C" w:rsidTr="00A8325C">
        <w:trPr>
          <w:trHeight w:val="769"/>
        </w:trPr>
        <w:tc>
          <w:tcPr>
            <w:tcW w:w="1135" w:type="dxa"/>
            <w:vMerge/>
            <w:vAlign w:val="center"/>
          </w:tcPr>
          <w:p w:rsidR="003A520C" w:rsidRPr="0070348C" w:rsidRDefault="003A520C" w:rsidP="00EE54E1">
            <w:pPr>
              <w:rPr>
                <w:rFonts w:ascii="Arial" w:hAnsi="Arial" w:cs="Arial"/>
                <w:b/>
                <w:sz w:val="24"/>
              </w:rPr>
            </w:pPr>
          </w:p>
        </w:tc>
        <w:tc>
          <w:tcPr>
            <w:tcW w:w="283" w:type="dxa"/>
            <w:vMerge/>
            <w:shd w:val="clear" w:color="auto" w:fill="00B050"/>
            <w:vAlign w:val="center"/>
          </w:tcPr>
          <w:p w:rsidR="003A520C" w:rsidRDefault="003A520C" w:rsidP="00EE54E1">
            <w:pPr>
              <w:rPr>
                <w:rFonts w:ascii="Arial" w:hAnsi="Arial" w:cs="Arial"/>
                <w:sz w:val="24"/>
              </w:rPr>
            </w:pPr>
          </w:p>
        </w:tc>
        <w:tc>
          <w:tcPr>
            <w:tcW w:w="4395" w:type="dxa"/>
            <w:vMerge/>
            <w:vAlign w:val="center"/>
          </w:tcPr>
          <w:p w:rsidR="003A520C" w:rsidRPr="0070348C" w:rsidRDefault="003A520C" w:rsidP="00EE54E1">
            <w:pPr>
              <w:rPr>
                <w:rFonts w:ascii="Arial" w:hAnsi="Arial" w:cs="Arial"/>
                <w:b/>
                <w:sz w:val="24"/>
              </w:rPr>
            </w:pPr>
          </w:p>
        </w:tc>
        <w:tc>
          <w:tcPr>
            <w:tcW w:w="1559" w:type="dxa"/>
          </w:tcPr>
          <w:p w:rsidR="003A520C" w:rsidRPr="0070348C" w:rsidRDefault="003A520C" w:rsidP="00EE54E1">
            <w:pPr>
              <w:rPr>
                <w:rFonts w:ascii="Arial" w:hAnsi="Arial" w:cs="Arial"/>
                <w:b/>
                <w:sz w:val="24"/>
              </w:rPr>
            </w:pPr>
            <w:r>
              <w:rPr>
                <w:rFonts w:ascii="Arial" w:hAnsi="Arial" w:cs="Arial"/>
                <w:b/>
                <w:sz w:val="24"/>
              </w:rPr>
              <w:t>Solicitud de los servicios</w:t>
            </w:r>
          </w:p>
        </w:tc>
        <w:tc>
          <w:tcPr>
            <w:tcW w:w="7796" w:type="dxa"/>
          </w:tcPr>
          <w:p w:rsidR="003A520C" w:rsidRDefault="003A520C" w:rsidP="00EE54E1">
            <w:pPr>
              <w:rPr>
                <w:rFonts w:ascii="Arial" w:hAnsi="Arial" w:cs="Arial"/>
                <w:sz w:val="24"/>
              </w:rPr>
            </w:pPr>
            <w:r>
              <w:rPr>
                <w:rFonts w:ascii="Arial" w:hAnsi="Arial" w:cs="Arial"/>
                <w:sz w:val="24"/>
              </w:rPr>
              <w:t>Para realizar la instalación de los servicios es indispensable ir directamente a la empresa.</w:t>
            </w:r>
          </w:p>
        </w:tc>
      </w:tr>
    </w:tbl>
    <w:p w:rsidR="003A520C" w:rsidRPr="00970590" w:rsidRDefault="003A520C" w:rsidP="00970590">
      <w:pPr>
        <w:jc w:val="both"/>
        <w:rPr>
          <w:rFonts w:ascii="Arial" w:hAnsi="Arial" w:cs="Arial"/>
          <w:sz w:val="24"/>
        </w:rPr>
      </w:pPr>
    </w:p>
    <w:sectPr w:rsidR="003A520C" w:rsidRPr="00970590" w:rsidSect="00970590">
      <w:headerReference w:type="default" r:id="rId9"/>
      <w:footerReference w:type="default" r:id="rId10"/>
      <w:pgSz w:w="16839" w:h="23814" w:code="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5F7C" w:rsidRDefault="008B5F7C" w:rsidP="00A8325C">
      <w:pPr>
        <w:spacing w:after="0" w:line="240" w:lineRule="auto"/>
      </w:pPr>
      <w:r>
        <w:separator/>
      </w:r>
    </w:p>
  </w:endnote>
  <w:endnote w:type="continuationSeparator" w:id="0">
    <w:p w:rsidR="008B5F7C" w:rsidRDefault="008B5F7C" w:rsidP="00A832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25C" w:rsidRPr="002D4F14" w:rsidRDefault="00A8325C" w:rsidP="00A8325C">
    <w:pPr>
      <w:pStyle w:val="Piedepgina"/>
      <w:jc w:val="center"/>
      <w:rPr>
        <w:sz w:val="20"/>
        <w:szCs w:val="20"/>
      </w:rPr>
    </w:pPr>
    <w:proofErr w:type="spellStart"/>
    <w:r>
      <w:rPr>
        <w:sz w:val="20"/>
        <w:szCs w:val="20"/>
      </w:rPr>
      <w:t>AkesInnovation</w:t>
    </w:r>
    <w:proofErr w:type="spellEnd"/>
    <w:r>
      <w:rPr>
        <w:sz w:val="20"/>
        <w:szCs w:val="20"/>
      </w:rPr>
      <w:t xml:space="preserve"> Desarrollo de software</w:t>
    </w:r>
  </w:p>
  <w:p w:rsidR="00A8325C" w:rsidRDefault="00A8325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5F7C" w:rsidRDefault="008B5F7C" w:rsidP="00A8325C">
      <w:pPr>
        <w:spacing w:after="0" w:line="240" w:lineRule="auto"/>
      </w:pPr>
      <w:r>
        <w:separator/>
      </w:r>
    </w:p>
  </w:footnote>
  <w:footnote w:type="continuationSeparator" w:id="0">
    <w:p w:rsidR="008B5F7C" w:rsidRDefault="008B5F7C" w:rsidP="00A832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25C" w:rsidRPr="00A8325C" w:rsidRDefault="00A8325C" w:rsidP="00A8325C">
    <w:pPr>
      <w:pStyle w:val="Encabezado"/>
      <w:tabs>
        <w:tab w:val="clear" w:pos="4419"/>
        <w:tab w:val="clear" w:pos="8838"/>
        <w:tab w:val="center" w:pos="0"/>
        <w:tab w:val="right" w:pos="13437"/>
      </w:tabs>
      <w:jc w:val="center"/>
      <w:rPr>
        <w:b/>
        <w:color w:val="00B050"/>
        <w:sz w:val="40"/>
        <w:szCs w:val="28"/>
      </w:rPr>
    </w:pPr>
    <w:r w:rsidRPr="00A8325C">
      <w:rPr>
        <w:noProof/>
        <w:color w:val="00B050"/>
        <w:lang w:eastAsia="es-MX"/>
      </w:rPr>
      <w:drawing>
        <wp:anchor distT="0" distB="0" distL="114300" distR="114300" simplePos="0" relativeHeight="251659264" behindDoc="1" locked="0" layoutInCell="1" allowOverlap="1" wp14:anchorId="0E10AEA8" wp14:editId="310921AC">
          <wp:simplePos x="0" y="0"/>
          <wp:positionH relativeFrom="column">
            <wp:posOffset>-356235</wp:posOffset>
          </wp:positionH>
          <wp:positionV relativeFrom="paragraph">
            <wp:posOffset>-361950</wp:posOffset>
          </wp:positionV>
          <wp:extent cx="1162050" cy="1292860"/>
          <wp:effectExtent l="0" t="0" r="0" b="2540"/>
          <wp:wrapThrough wrapText="bothSides">
            <wp:wrapPolygon edited="0">
              <wp:start x="7082" y="0"/>
              <wp:lineTo x="5666" y="1273"/>
              <wp:lineTo x="3541" y="4456"/>
              <wp:lineTo x="3541" y="6684"/>
              <wp:lineTo x="5311" y="10503"/>
              <wp:lineTo x="7082" y="15595"/>
              <wp:lineTo x="0" y="19096"/>
              <wp:lineTo x="0" y="20688"/>
              <wp:lineTo x="7790" y="21324"/>
              <wp:lineTo x="20184" y="21324"/>
              <wp:lineTo x="21246" y="20688"/>
              <wp:lineTo x="20892" y="18778"/>
              <wp:lineTo x="13810" y="15595"/>
              <wp:lineTo x="15226" y="10503"/>
              <wp:lineTo x="18059" y="5411"/>
              <wp:lineTo x="15934" y="2228"/>
              <wp:lineTo x="14164" y="0"/>
              <wp:lineTo x="7082" y="0"/>
            </wp:wrapPolygon>
          </wp:wrapThrough>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l="8000" t="5637" r="7201" b="20668"/>
                  <a:stretch>
                    <a:fillRect/>
                  </a:stretch>
                </pic:blipFill>
                <pic:spPr bwMode="auto">
                  <a:xfrm>
                    <a:off x="0" y="0"/>
                    <a:ext cx="1162050" cy="12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8325C">
      <w:rPr>
        <w:noProof/>
        <w:color w:val="00B050"/>
        <w:sz w:val="36"/>
      </w:rPr>
      <w:t>AKESINNOVATION</w:t>
    </w:r>
  </w:p>
  <w:p w:rsidR="00A8325C" w:rsidRPr="00952D01" w:rsidRDefault="00A8325C" w:rsidP="00A8325C">
    <w:pPr>
      <w:pStyle w:val="Encabezado"/>
      <w:rPr>
        <w:b/>
        <w:i/>
        <w:color w:val="365F91"/>
        <w:szCs w:val="24"/>
      </w:rPr>
    </w:pPr>
    <w:r w:rsidRPr="00952D01">
      <w:rPr>
        <w:b/>
        <w:i/>
        <w:color w:val="365F91"/>
        <w:szCs w:val="24"/>
      </w:rPr>
      <w:tab/>
    </w:r>
  </w:p>
  <w:p w:rsidR="00A8325C" w:rsidRPr="00952D01" w:rsidRDefault="00A8325C" w:rsidP="00A8325C">
    <w:pPr>
      <w:pStyle w:val="Encabezado"/>
      <w:jc w:val="right"/>
      <w:rPr>
        <w:b/>
        <w:i/>
        <w:color w:val="365F91"/>
        <w:szCs w:val="24"/>
      </w:rPr>
    </w:pPr>
    <w:r w:rsidRPr="00952D01">
      <w:rPr>
        <w:b/>
        <w:i/>
        <w:color w:val="365F91"/>
        <w:szCs w:val="24"/>
      </w:rPr>
      <w:tab/>
    </w:r>
    <w:r w:rsidRPr="00952D01">
      <w:rPr>
        <w:b/>
        <w:i/>
        <w:color w:val="365F91"/>
        <w:szCs w:val="24"/>
      </w:rPr>
      <w:tab/>
      <w:t xml:space="preserve">                         </w:t>
    </w:r>
    <w:r w:rsidRPr="00A8325C">
      <w:rPr>
        <w:b/>
        <w:i/>
        <w:color w:val="00B050"/>
        <w:szCs w:val="24"/>
      </w:rPr>
      <w:t>Concentrado de Proveedores</w:t>
    </w:r>
  </w:p>
  <w:p w:rsidR="00A8325C" w:rsidRDefault="00A8325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143C62"/>
    <w:multiLevelType w:val="hybridMultilevel"/>
    <w:tmpl w:val="762620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30BA0BD5"/>
    <w:multiLevelType w:val="hybridMultilevel"/>
    <w:tmpl w:val="5D666C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4A684B51"/>
    <w:multiLevelType w:val="hybridMultilevel"/>
    <w:tmpl w:val="29AC1E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A6B2EC6"/>
    <w:multiLevelType w:val="hybridMultilevel"/>
    <w:tmpl w:val="92A89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1B76234"/>
    <w:multiLevelType w:val="hybridMultilevel"/>
    <w:tmpl w:val="119003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BA56074"/>
    <w:multiLevelType w:val="hybridMultilevel"/>
    <w:tmpl w:val="2AF8B958"/>
    <w:lvl w:ilvl="0" w:tplc="1BC4A314">
      <w:start w:val="1"/>
      <w:numFmt w:val="bullet"/>
      <w:lvlText w:val="─"/>
      <w:lvlJc w:val="left"/>
      <w:pPr>
        <w:ind w:left="72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90"/>
    <w:rsid w:val="00023654"/>
    <w:rsid w:val="00105B55"/>
    <w:rsid w:val="0017541A"/>
    <w:rsid w:val="001C4974"/>
    <w:rsid w:val="00202C34"/>
    <w:rsid w:val="00250A98"/>
    <w:rsid w:val="00256FA7"/>
    <w:rsid w:val="002B4984"/>
    <w:rsid w:val="0034092D"/>
    <w:rsid w:val="003A520C"/>
    <w:rsid w:val="004665FD"/>
    <w:rsid w:val="00586E76"/>
    <w:rsid w:val="00686422"/>
    <w:rsid w:val="0070348C"/>
    <w:rsid w:val="007326AC"/>
    <w:rsid w:val="00734A52"/>
    <w:rsid w:val="00845B21"/>
    <w:rsid w:val="008B5F7C"/>
    <w:rsid w:val="00944BA5"/>
    <w:rsid w:val="00970590"/>
    <w:rsid w:val="00984FF7"/>
    <w:rsid w:val="00A20F49"/>
    <w:rsid w:val="00A53C1A"/>
    <w:rsid w:val="00A8325C"/>
    <w:rsid w:val="00B75A54"/>
    <w:rsid w:val="00C64E6F"/>
    <w:rsid w:val="00EB11B7"/>
    <w:rsid w:val="00F2253D"/>
    <w:rsid w:val="00F94BFB"/>
    <w:rsid w:val="00F955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7459F6-1EFC-429B-AFCA-D3304B354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705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C64E6F"/>
    <w:pPr>
      <w:ind w:left="720"/>
      <w:contextualSpacing/>
    </w:pPr>
  </w:style>
  <w:style w:type="character" w:customStyle="1" w:styleId="apple-converted-space">
    <w:name w:val="apple-converted-space"/>
    <w:basedOn w:val="Fuentedeprrafopredeter"/>
    <w:rsid w:val="00734A52"/>
  </w:style>
  <w:style w:type="paragraph" w:styleId="Encabezado">
    <w:name w:val="header"/>
    <w:basedOn w:val="Normal"/>
    <w:link w:val="EncabezadoCar"/>
    <w:uiPriority w:val="99"/>
    <w:unhideWhenUsed/>
    <w:rsid w:val="00A8325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8325C"/>
  </w:style>
  <w:style w:type="paragraph" w:styleId="Piedepgina">
    <w:name w:val="footer"/>
    <w:basedOn w:val="Normal"/>
    <w:link w:val="PiedepginaCar"/>
    <w:uiPriority w:val="99"/>
    <w:unhideWhenUsed/>
    <w:rsid w:val="00A8325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83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820461">
      <w:bodyDiv w:val="1"/>
      <w:marLeft w:val="0"/>
      <w:marRight w:val="0"/>
      <w:marTop w:val="0"/>
      <w:marBottom w:val="0"/>
      <w:divBdr>
        <w:top w:val="none" w:sz="0" w:space="0" w:color="auto"/>
        <w:left w:val="none" w:sz="0" w:space="0" w:color="auto"/>
        <w:bottom w:val="none" w:sz="0" w:space="0" w:color="auto"/>
        <w:right w:val="none" w:sz="0" w:space="0" w:color="auto"/>
      </w:divBdr>
      <w:divsChild>
        <w:div w:id="2076733824">
          <w:marLeft w:val="-225"/>
          <w:marRight w:val="-225"/>
          <w:marTop w:val="0"/>
          <w:marBottom w:val="0"/>
          <w:divBdr>
            <w:top w:val="none" w:sz="0" w:space="0" w:color="auto"/>
            <w:left w:val="none" w:sz="0" w:space="0" w:color="auto"/>
            <w:bottom w:val="none" w:sz="0" w:space="0" w:color="auto"/>
            <w:right w:val="none" w:sz="0" w:space="0" w:color="auto"/>
          </w:divBdr>
          <w:divsChild>
            <w:div w:id="544756451">
              <w:marLeft w:val="0"/>
              <w:marRight w:val="0"/>
              <w:marTop w:val="0"/>
              <w:marBottom w:val="0"/>
              <w:divBdr>
                <w:top w:val="none" w:sz="0" w:space="0" w:color="auto"/>
                <w:left w:val="none" w:sz="0" w:space="0" w:color="auto"/>
                <w:bottom w:val="none" w:sz="0" w:space="0" w:color="auto"/>
                <w:right w:val="none" w:sz="0" w:space="0" w:color="auto"/>
              </w:divBdr>
            </w:div>
          </w:divsChild>
        </w:div>
        <w:div w:id="720594288">
          <w:marLeft w:val="-225"/>
          <w:marRight w:val="-225"/>
          <w:marTop w:val="0"/>
          <w:marBottom w:val="0"/>
          <w:divBdr>
            <w:top w:val="none" w:sz="0" w:space="0" w:color="auto"/>
            <w:left w:val="none" w:sz="0" w:space="0" w:color="auto"/>
            <w:bottom w:val="none" w:sz="0" w:space="0" w:color="auto"/>
            <w:right w:val="none" w:sz="0" w:space="0" w:color="auto"/>
          </w:divBdr>
          <w:divsChild>
            <w:div w:id="161513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4604">
      <w:bodyDiv w:val="1"/>
      <w:marLeft w:val="0"/>
      <w:marRight w:val="0"/>
      <w:marTop w:val="0"/>
      <w:marBottom w:val="0"/>
      <w:divBdr>
        <w:top w:val="none" w:sz="0" w:space="0" w:color="auto"/>
        <w:left w:val="none" w:sz="0" w:space="0" w:color="auto"/>
        <w:bottom w:val="none" w:sz="0" w:space="0" w:color="auto"/>
        <w:right w:val="none" w:sz="0" w:space="0" w:color="auto"/>
      </w:divBdr>
    </w:div>
    <w:div w:id="885407260">
      <w:bodyDiv w:val="1"/>
      <w:marLeft w:val="0"/>
      <w:marRight w:val="0"/>
      <w:marTop w:val="0"/>
      <w:marBottom w:val="0"/>
      <w:divBdr>
        <w:top w:val="none" w:sz="0" w:space="0" w:color="auto"/>
        <w:left w:val="none" w:sz="0" w:space="0" w:color="auto"/>
        <w:bottom w:val="none" w:sz="0" w:space="0" w:color="auto"/>
        <w:right w:val="none" w:sz="0" w:space="0" w:color="auto"/>
      </w:divBdr>
    </w:div>
    <w:div w:id="1104030860">
      <w:bodyDiv w:val="1"/>
      <w:marLeft w:val="0"/>
      <w:marRight w:val="0"/>
      <w:marTop w:val="0"/>
      <w:marBottom w:val="0"/>
      <w:divBdr>
        <w:top w:val="none" w:sz="0" w:space="0" w:color="auto"/>
        <w:left w:val="none" w:sz="0" w:space="0" w:color="auto"/>
        <w:bottom w:val="none" w:sz="0" w:space="0" w:color="auto"/>
        <w:right w:val="none" w:sz="0" w:space="0" w:color="auto"/>
      </w:divBdr>
      <w:divsChild>
        <w:div w:id="434440513">
          <w:marLeft w:val="0"/>
          <w:marRight w:val="0"/>
          <w:marTop w:val="0"/>
          <w:marBottom w:val="150"/>
          <w:divBdr>
            <w:top w:val="none" w:sz="0" w:space="0" w:color="auto"/>
            <w:left w:val="none" w:sz="0" w:space="0" w:color="auto"/>
            <w:bottom w:val="none" w:sz="0" w:space="0" w:color="auto"/>
            <w:right w:val="none" w:sz="0" w:space="0" w:color="auto"/>
          </w:divBdr>
          <w:divsChild>
            <w:div w:id="1070230599">
              <w:marLeft w:val="0"/>
              <w:marRight w:val="0"/>
              <w:marTop w:val="0"/>
              <w:marBottom w:val="0"/>
              <w:divBdr>
                <w:top w:val="none" w:sz="0" w:space="0" w:color="auto"/>
                <w:left w:val="none" w:sz="0" w:space="0" w:color="auto"/>
                <w:bottom w:val="none" w:sz="0" w:space="0" w:color="auto"/>
                <w:right w:val="none" w:sz="0" w:space="0" w:color="auto"/>
              </w:divBdr>
            </w:div>
          </w:divsChild>
        </w:div>
        <w:div w:id="510220729">
          <w:marLeft w:val="0"/>
          <w:marRight w:val="0"/>
          <w:marTop w:val="0"/>
          <w:marBottom w:val="0"/>
          <w:divBdr>
            <w:top w:val="none" w:sz="0" w:space="0" w:color="auto"/>
            <w:left w:val="none" w:sz="0" w:space="0" w:color="auto"/>
            <w:bottom w:val="none" w:sz="0" w:space="0" w:color="auto"/>
            <w:right w:val="none" w:sz="0" w:space="0" w:color="auto"/>
          </w:divBdr>
          <w:divsChild>
            <w:div w:id="45981229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242182618">
      <w:bodyDiv w:val="1"/>
      <w:marLeft w:val="0"/>
      <w:marRight w:val="0"/>
      <w:marTop w:val="0"/>
      <w:marBottom w:val="0"/>
      <w:divBdr>
        <w:top w:val="none" w:sz="0" w:space="0" w:color="auto"/>
        <w:left w:val="none" w:sz="0" w:space="0" w:color="auto"/>
        <w:bottom w:val="none" w:sz="0" w:space="0" w:color="auto"/>
        <w:right w:val="none" w:sz="0" w:space="0" w:color="auto"/>
      </w:divBdr>
      <w:divsChild>
        <w:div w:id="303900933">
          <w:marLeft w:val="0"/>
          <w:marRight w:val="0"/>
          <w:marTop w:val="0"/>
          <w:marBottom w:val="0"/>
          <w:divBdr>
            <w:top w:val="none" w:sz="0" w:space="0" w:color="auto"/>
            <w:left w:val="none" w:sz="0" w:space="0" w:color="auto"/>
            <w:bottom w:val="none" w:sz="0" w:space="0" w:color="auto"/>
            <w:right w:val="none" w:sz="0" w:space="0" w:color="auto"/>
          </w:divBdr>
          <w:divsChild>
            <w:div w:id="1916550242">
              <w:marLeft w:val="0"/>
              <w:marRight w:val="0"/>
              <w:marTop w:val="0"/>
              <w:marBottom w:val="336"/>
              <w:divBdr>
                <w:top w:val="none" w:sz="0" w:space="0" w:color="auto"/>
                <w:left w:val="none" w:sz="0" w:space="0" w:color="auto"/>
                <w:bottom w:val="none" w:sz="0" w:space="0" w:color="auto"/>
                <w:right w:val="none" w:sz="0" w:space="0" w:color="auto"/>
              </w:divBdr>
            </w:div>
          </w:divsChild>
        </w:div>
        <w:div w:id="1387297997">
          <w:marLeft w:val="0"/>
          <w:marRight w:val="0"/>
          <w:marTop w:val="0"/>
          <w:marBottom w:val="150"/>
          <w:divBdr>
            <w:top w:val="none" w:sz="0" w:space="0" w:color="auto"/>
            <w:left w:val="none" w:sz="0" w:space="0" w:color="auto"/>
            <w:bottom w:val="none" w:sz="0" w:space="0" w:color="auto"/>
            <w:right w:val="none" w:sz="0" w:space="0" w:color="auto"/>
          </w:divBdr>
          <w:divsChild>
            <w:div w:id="109459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53395">
      <w:bodyDiv w:val="1"/>
      <w:marLeft w:val="0"/>
      <w:marRight w:val="0"/>
      <w:marTop w:val="0"/>
      <w:marBottom w:val="0"/>
      <w:divBdr>
        <w:top w:val="none" w:sz="0" w:space="0" w:color="auto"/>
        <w:left w:val="none" w:sz="0" w:space="0" w:color="auto"/>
        <w:bottom w:val="none" w:sz="0" w:space="0" w:color="auto"/>
        <w:right w:val="none" w:sz="0" w:space="0" w:color="auto"/>
      </w:divBdr>
      <w:divsChild>
        <w:div w:id="1444377263">
          <w:marLeft w:val="0"/>
          <w:marRight w:val="0"/>
          <w:marTop w:val="0"/>
          <w:marBottom w:val="0"/>
          <w:divBdr>
            <w:top w:val="none" w:sz="0" w:space="0" w:color="auto"/>
            <w:left w:val="none" w:sz="0" w:space="0" w:color="auto"/>
            <w:bottom w:val="none" w:sz="0" w:space="0" w:color="auto"/>
            <w:right w:val="none" w:sz="0" w:space="0" w:color="auto"/>
          </w:divBdr>
          <w:divsChild>
            <w:div w:id="217398715">
              <w:marLeft w:val="0"/>
              <w:marRight w:val="0"/>
              <w:marTop w:val="0"/>
              <w:marBottom w:val="336"/>
              <w:divBdr>
                <w:top w:val="none" w:sz="0" w:space="0" w:color="auto"/>
                <w:left w:val="none" w:sz="0" w:space="0" w:color="auto"/>
                <w:bottom w:val="none" w:sz="0" w:space="0" w:color="auto"/>
                <w:right w:val="none" w:sz="0" w:space="0" w:color="auto"/>
              </w:divBdr>
            </w:div>
          </w:divsChild>
        </w:div>
        <w:div w:id="2108498950">
          <w:marLeft w:val="0"/>
          <w:marRight w:val="0"/>
          <w:marTop w:val="0"/>
          <w:marBottom w:val="150"/>
          <w:divBdr>
            <w:top w:val="none" w:sz="0" w:space="0" w:color="auto"/>
            <w:left w:val="none" w:sz="0" w:space="0" w:color="auto"/>
            <w:bottom w:val="none" w:sz="0" w:space="0" w:color="auto"/>
            <w:right w:val="none" w:sz="0" w:space="0" w:color="auto"/>
          </w:divBdr>
          <w:divsChild>
            <w:div w:id="131302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66133">
      <w:bodyDiv w:val="1"/>
      <w:marLeft w:val="0"/>
      <w:marRight w:val="0"/>
      <w:marTop w:val="0"/>
      <w:marBottom w:val="0"/>
      <w:divBdr>
        <w:top w:val="none" w:sz="0" w:space="0" w:color="auto"/>
        <w:left w:val="none" w:sz="0" w:space="0" w:color="auto"/>
        <w:bottom w:val="none" w:sz="0" w:space="0" w:color="auto"/>
        <w:right w:val="none" w:sz="0" w:space="0" w:color="auto"/>
      </w:divBdr>
      <w:divsChild>
        <w:div w:id="1102455557">
          <w:marLeft w:val="0"/>
          <w:marRight w:val="0"/>
          <w:marTop w:val="0"/>
          <w:marBottom w:val="150"/>
          <w:divBdr>
            <w:top w:val="none" w:sz="0" w:space="0" w:color="auto"/>
            <w:left w:val="none" w:sz="0" w:space="0" w:color="auto"/>
            <w:bottom w:val="none" w:sz="0" w:space="0" w:color="auto"/>
            <w:right w:val="none" w:sz="0" w:space="0" w:color="auto"/>
          </w:divBdr>
          <w:divsChild>
            <w:div w:id="1532839142">
              <w:marLeft w:val="0"/>
              <w:marRight w:val="0"/>
              <w:marTop w:val="0"/>
              <w:marBottom w:val="0"/>
              <w:divBdr>
                <w:top w:val="none" w:sz="0" w:space="0" w:color="auto"/>
                <w:left w:val="none" w:sz="0" w:space="0" w:color="auto"/>
                <w:bottom w:val="none" w:sz="0" w:space="0" w:color="auto"/>
                <w:right w:val="none" w:sz="0" w:space="0" w:color="auto"/>
              </w:divBdr>
            </w:div>
          </w:divsChild>
        </w:div>
        <w:div w:id="2064939702">
          <w:marLeft w:val="0"/>
          <w:marRight w:val="0"/>
          <w:marTop w:val="0"/>
          <w:marBottom w:val="0"/>
          <w:divBdr>
            <w:top w:val="none" w:sz="0" w:space="0" w:color="auto"/>
            <w:left w:val="none" w:sz="0" w:space="0" w:color="auto"/>
            <w:bottom w:val="none" w:sz="0" w:space="0" w:color="auto"/>
            <w:right w:val="none" w:sz="0" w:space="0" w:color="auto"/>
          </w:divBdr>
          <w:divsChild>
            <w:div w:id="1401937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 w:id="1538547375">
      <w:bodyDiv w:val="1"/>
      <w:marLeft w:val="0"/>
      <w:marRight w:val="0"/>
      <w:marTop w:val="0"/>
      <w:marBottom w:val="0"/>
      <w:divBdr>
        <w:top w:val="none" w:sz="0" w:space="0" w:color="auto"/>
        <w:left w:val="none" w:sz="0" w:space="0" w:color="auto"/>
        <w:bottom w:val="none" w:sz="0" w:space="0" w:color="auto"/>
        <w:right w:val="none" w:sz="0" w:space="0" w:color="auto"/>
      </w:divBdr>
      <w:divsChild>
        <w:div w:id="849103926">
          <w:marLeft w:val="0"/>
          <w:marRight w:val="0"/>
          <w:marTop w:val="0"/>
          <w:marBottom w:val="0"/>
          <w:divBdr>
            <w:top w:val="none" w:sz="0" w:space="0" w:color="auto"/>
            <w:left w:val="none" w:sz="0" w:space="0" w:color="auto"/>
            <w:bottom w:val="none" w:sz="0" w:space="0" w:color="auto"/>
            <w:right w:val="none" w:sz="0" w:space="0" w:color="auto"/>
          </w:divBdr>
          <w:divsChild>
            <w:div w:id="143549321">
              <w:marLeft w:val="0"/>
              <w:marRight w:val="0"/>
              <w:marTop w:val="0"/>
              <w:marBottom w:val="336"/>
              <w:divBdr>
                <w:top w:val="none" w:sz="0" w:space="0" w:color="auto"/>
                <w:left w:val="none" w:sz="0" w:space="0" w:color="auto"/>
                <w:bottom w:val="none" w:sz="0" w:space="0" w:color="auto"/>
                <w:right w:val="none" w:sz="0" w:space="0" w:color="auto"/>
              </w:divBdr>
            </w:div>
          </w:divsChild>
        </w:div>
        <w:div w:id="1784881027">
          <w:marLeft w:val="0"/>
          <w:marRight w:val="0"/>
          <w:marTop w:val="0"/>
          <w:marBottom w:val="150"/>
          <w:divBdr>
            <w:top w:val="none" w:sz="0" w:space="0" w:color="auto"/>
            <w:left w:val="none" w:sz="0" w:space="0" w:color="auto"/>
            <w:bottom w:val="none" w:sz="0" w:space="0" w:color="auto"/>
            <w:right w:val="none" w:sz="0" w:space="0" w:color="auto"/>
          </w:divBdr>
          <w:divsChild>
            <w:div w:id="54409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8685">
      <w:bodyDiv w:val="1"/>
      <w:marLeft w:val="0"/>
      <w:marRight w:val="0"/>
      <w:marTop w:val="0"/>
      <w:marBottom w:val="0"/>
      <w:divBdr>
        <w:top w:val="none" w:sz="0" w:space="0" w:color="auto"/>
        <w:left w:val="none" w:sz="0" w:space="0" w:color="auto"/>
        <w:bottom w:val="none" w:sz="0" w:space="0" w:color="auto"/>
        <w:right w:val="none" w:sz="0" w:space="0" w:color="auto"/>
      </w:divBdr>
    </w:div>
    <w:div w:id="1743402768">
      <w:bodyDiv w:val="1"/>
      <w:marLeft w:val="0"/>
      <w:marRight w:val="0"/>
      <w:marTop w:val="0"/>
      <w:marBottom w:val="0"/>
      <w:divBdr>
        <w:top w:val="none" w:sz="0" w:space="0" w:color="auto"/>
        <w:left w:val="none" w:sz="0" w:space="0" w:color="auto"/>
        <w:bottom w:val="none" w:sz="0" w:space="0" w:color="auto"/>
        <w:right w:val="none" w:sz="0" w:space="0" w:color="auto"/>
      </w:divBdr>
      <w:divsChild>
        <w:div w:id="93408337">
          <w:marLeft w:val="0"/>
          <w:marRight w:val="0"/>
          <w:marTop w:val="0"/>
          <w:marBottom w:val="101"/>
          <w:divBdr>
            <w:top w:val="none" w:sz="0" w:space="0" w:color="auto"/>
            <w:left w:val="none" w:sz="0" w:space="0" w:color="auto"/>
            <w:bottom w:val="none" w:sz="0" w:space="0" w:color="auto"/>
            <w:right w:val="none" w:sz="0" w:space="0" w:color="auto"/>
          </w:divBdr>
        </w:div>
        <w:div w:id="1528332149">
          <w:marLeft w:val="0"/>
          <w:marRight w:val="0"/>
          <w:marTop w:val="0"/>
          <w:marBottom w:val="101"/>
          <w:divBdr>
            <w:top w:val="none" w:sz="0" w:space="0" w:color="auto"/>
            <w:left w:val="none" w:sz="0" w:space="0" w:color="auto"/>
            <w:bottom w:val="none" w:sz="0" w:space="0" w:color="auto"/>
            <w:right w:val="none" w:sz="0" w:space="0" w:color="auto"/>
          </w:divBdr>
        </w:div>
        <w:div w:id="1215972222">
          <w:marLeft w:val="0"/>
          <w:marRight w:val="0"/>
          <w:marTop w:val="0"/>
          <w:marBottom w:val="101"/>
          <w:divBdr>
            <w:top w:val="none" w:sz="0" w:space="0" w:color="auto"/>
            <w:left w:val="none" w:sz="0" w:space="0" w:color="auto"/>
            <w:bottom w:val="none" w:sz="0" w:space="0" w:color="auto"/>
            <w:right w:val="none" w:sz="0" w:space="0" w:color="auto"/>
          </w:divBdr>
        </w:div>
      </w:divsChild>
    </w:div>
    <w:div w:id="1812671399">
      <w:bodyDiv w:val="1"/>
      <w:marLeft w:val="0"/>
      <w:marRight w:val="0"/>
      <w:marTop w:val="0"/>
      <w:marBottom w:val="0"/>
      <w:divBdr>
        <w:top w:val="none" w:sz="0" w:space="0" w:color="auto"/>
        <w:left w:val="none" w:sz="0" w:space="0" w:color="auto"/>
        <w:bottom w:val="none" w:sz="0" w:space="0" w:color="auto"/>
        <w:right w:val="none" w:sz="0" w:space="0" w:color="auto"/>
      </w:divBdr>
    </w:div>
    <w:div w:id="1854688516">
      <w:bodyDiv w:val="1"/>
      <w:marLeft w:val="0"/>
      <w:marRight w:val="0"/>
      <w:marTop w:val="0"/>
      <w:marBottom w:val="0"/>
      <w:divBdr>
        <w:top w:val="none" w:sz="0" w:space="0" w:color="auto"/>
        <w:left w:val="none" w:sz="0" w:space="0" w:color="auto"/>
        <w:bottom w:val="none" w:sz="0" w:space="0" w:color="auto"/>
        <w:right w:val="none" w:sz="0" w:space="0" w:color="auto"/>
      </w:divBdr>
    </w:div>
    <w:div w:id="200096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2217</Words>
  <Characters>12194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Herrera</dc:creator>
  <cp:keywords/>
  <dc:description/>
  <cp:lastModifiedBy>Hp</cp:lastModifiedBy>
  <cp:revision>2</cp:revision>
  <dcterms:created xsi:type="dcterms:W3CDTF">2017-08-05T17:42:00Z</dcterms:created>
  <dcterms:modified xsi:type="dcterms:W3CDTF">2017-08-05T17:42:00Z</dcterms:modified>
</cp:coreProperties>
</file>