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br/>
        <w:t xml:space="preserve"/>
      </w:r>
    </w:p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C8860A"/>
          <w:sz w:val="48"/>
          <w:szCs w:val="48"/>
        </w:rPr>
        <w:t xml:space="preserve">NOMENCLATURAS DEL VALLE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C8860A"/>
          <w:sz w:val="24"/>
          <w:szCs w:val="24"/>
        </w:rPr>
        <w:t xml:space="preserve">─────────────────────────────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Diseño UI/UX</w:t>
      </w:r>
    </w:p>
    <w:p>
      <w:pPr>
        <w:spacing w:after="1440" w:before="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Guía de estilo e interfaz de usuario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Documento 4 de 5  ·  Versión 1.0  ·  2025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Filosofía de diseño</w:t>
      </w:r>
    </w:p>
    <w:p>
      <w:pPr>
        <w:spacing w:after="160" w:before="0"/>
      </w:pPr>
      <w: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diseño de Nomenclaturas del Valle debe transmitir confianza, artesanía y solidez — valores directamente relacionados con los materiales que vende (bronce, aluminio, metal). La referencia visual es similar a Mercado Libre en estructura, pero depurada: sin ruido visual, sin descuentos agresivos, sin elementos que distraigan al comprador.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Principio rector: que el producto sea el protagonista. Las fotos del producto son lo más importante de cada página.</w:t>
      </w:r>
    </w:p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 Paleta de colores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Azul marino (primario)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#1A3C5E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Header, botones primarios, encabezados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Dorado/bronce (acento)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#C8860A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CTAs secundarios, detalles decorativos, precio destacado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Blanco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#FFFFFF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Fondo principal, tarjetas de producto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Gris claro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#F4F6F9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Fondos alternos, sección de filtros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Gris texto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#6B7280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Textos secundarios, descripciones cortas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Negro suave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#111827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Texto principal, precios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Rojo alerta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#DC2626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Mensajes de error, stock agotado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Verde éxito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#16A34A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Confirmación de pago, mensajes de éxito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 Tipografía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 / Peso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Nombre del negocio / Logo texto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24px — Bold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Títulos de sección (H1)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32–40px — Bold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Subtítulos (H2)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22–26px — Semibold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Nombre del producto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20px — Semibold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Precio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28px — Bold — color #111827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Descripción / Cuerpo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15–16px — Regular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Botones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15px — Semibold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Labels, metadata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13px — Regular — color #6B7280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 Componentes de interfaz</w:t>
      </w:r>
    </w:p>
    <w:p>
      <w:pPr>
        <w:spacing w:after="160" w:before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4.1 Header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Fondo blanco con línea inferior sutil (#E5E7EB, 1px).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Logo a la izquierda: ícono + "Nomenclaturas del Valle" en Playfair Display.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Menú central: Productos | Contacto.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Acciones a la derecha: ícono carrito (con badge numérico) + "Ingresar" o foto de avatar si está logueado.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 móvil: menú hamburguesa que despliega las opciones verticalmente.</w:t>
      </w:r>
    </w:p>
    <w:p>
      <w:pPr>
        <w:spacing w:after="160" w:before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4.2 Tarjeta de producto (Catálogo)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Imagen cuadrada del producto sobre fondo blanco, sin decoración extra.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Nombre del producto en 2 líneas máximo.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Precio en grande y bold.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Material visible como etiqueta pequeña (ej. "Aluminio", "Bronce").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 hacer hover: sombra suave y cursor pointer.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Sin descuentos, sin "más vendido", sin stickers innecesarios para el MVP.</w:t>
      </w:r>
    </w:p>
    <w:p>
      <w:pPr>
        <w:spacing w:after="160" w:before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4.3 Página de detalle del producto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Layout de 2 columnas en desktop: imágenes a la izquierda, info a la derecha.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 móvil: imágenes arriba, info abajo (una columna).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Imagen principal grande (cuadrada, 500x500 mínimo).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Miniaturas debajo o al lado izquierdo (máximo 5 ángulos adicionales).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 hacer clic en una miniatura, la imagen principal cambia.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Breadcrumb arriba: Inicio &gt; Productos &gt; [Nombre del producto].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Info del producto: nombre, material, descripción detallada, precio, botón "Agregar al carrito" y botón "Consultar por WhatsApp".</w:t>
      </w:r>
    </w:p>
    <w:p>
      <w:pPr>
        <w:spacing w:after="160" w:before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4.4 Botones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37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fondo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Primario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#1A3C5E (azul)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Blanco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"Comprar ahora", "Agregar al carrito"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Secundario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Borde #1A3C5E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Azul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"Ver catálogo", "Volver"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WhatsApp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#25D366 (verde)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Blanco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"Consultar por WhatsApp"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Flotante WhatsApp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#25D366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Ícono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Botón fijo en esquina inferior derecha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4.5 Carrito y checkout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Carrito: lista de productos con foto pequeña, nombre, precio unitario y cantidad.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Botón de eliminar producto (ícono de papelera).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Total al final, bien visible.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Botón "Proceder al pago" en azul primario.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Checkout: nombre, teléfono, dirección de envío + botón de pago a Wompi.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mostrar campos innecesarios. Solo lo esencial para enviar el pedido.</w:t>
      </w:r>
    </w:p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 Principios de UX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Mobile-first: diseñar primero para celular, luego adaptar a desktop.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Velocidad sobre decoración: no cargar animaciones pesadas ni fuentes extravagantes.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Confianza visible: mostrar número de WhatsApp en el footer y sello de pago seguro en el checkout.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Flujo corto: el usuario no debe dar más de 4 clics desde que llega hasta que paga.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Errores claros: si algo falla en el pago, mostrar mensaje claro y ofrecer contacto por WhatsApp como alternativa.</w:t>
      </w:r>
    </w:p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 Herramientas de diseño recomendadas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usarla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Figma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Crear mockups y prototipos antes de programar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Gratis (plan básico)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Unsplash / fotos propias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Imágenes de productos y fondos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Canva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Crear el logo si no hay diseñador disponible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Importar Playfair Display e Inter al sitio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Gratis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C8860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C8860A" w:sz="6"/>
      </w:pBdr>
      <w:spacing w:after="160" w:before="36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2026-05-06T02:14:22.980Z</dcterms:created>
  <dcterms:modified xsi:type="dcterms:W3CDTF">2026-05-06T02:14:22.980Z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