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94"/>
        <w:tblW w:w="10000" w:type="dxa"/>
        <w:tblLook w:val="04A0" w:firstRow="1" w:lastRow="0" w:firstColumn="1" w:lastColumn="0" w:noHBand="0" w:noVBand="1"/>
      </w:tblPr>
      <w:tblGrid>
        <w:gridCol w:w="1756"/>
        <w:gridCol w:w="1636"/>
        <w:gridCol w:w="2216"/>
        <w:gridCol w:w="1676"/>
        <w:gridCol w:w="2716"/>
      </w:tblGrid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Capacitance (Farads)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1/r (1/Distance)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C/(3.14*Distance*Distance)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0.009749123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0.014928344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0.017692852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0.021019108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0.022898352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0.022779547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F4391F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>
              <w:rPr>
                <w:rFonts w:ascii="Calibri" w:eastAsia="Times New Roman" w:hAnsi="Calibri" w:cs="Times New Roman"/>
                <w:color w:val="006100"/>
              </w:rPr>
              <w:t xml:space="preserve">. </w:t>
            </w:r>
            <w:r w:rsidR="00447A0E" w:rsidRPr="002F5F23">
              <w:rPr>
                <w:rFonts w:ascii="Calibri" w:eastAsia="Times New Roman" w:hAnsi="Calibri" w:cs="Times New Roman"/>
                <w:color w:val="006100"/>
              </w:rPr>
              <w:t xml:space="preserve"> y-</w:t>
            </w:r>
            <w:proofErr w:type="spellStart"/>
            <w:r w:rsidR="00447A0E" w:rsidRPr="002F5F23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447A0E" w:rsidRPr="002F5F23" w:rsidTr="004F0825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7A0E" w:rsidRPr="002F5F23" w:rsidRDefault="00447A0E" w:rsidP="00447A0E">
                  <w:pPr>
                    <w:framePr w:hSpace="180" w:wrap="around" w:vAnchor="text" w:hAnchor="margin" w:xAlign="center" w:y="-19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750634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5F2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E9BD44B" wp14:editId="2B2C149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-411480</wp:posOffset>
                  </wp:positionV>
                  <wp:extent cx="6067425" cy="2943225"/>
                  <wp:effectExtent l="0" t="0" r="0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3BA" w:rsidRDefault="001B2775">
      <w:bookmarkStart w:id="0" w:name="_GoBack"/>
      <w:r>
        <w:t xml:space="preserve">A1. Yes, the values are reasonable. </w:t>
      </w:r>
      <w:r w:rsidR="001F7EDF">
        <w:t>This is further reinforced by the R^2 value approaching 1.</w:t>
      </w:r>
    </w:p>
    <w:bookmarkEnd w:id="0"/>
    <w:p w:rsidR="002F5F23" w:rsidRDefault="000953BA">
      <w:r>
        <w:t xml:space="preserve">A2. </w:t>
      </w:r>
    </w:p>
    <w:sectPr w:rsidR="002F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23"/>
    <w:rsid w:val="000953BA"/>
    <w:rsid w:val="001B2775"/>
    <w:rsid w:val="001F7EDF"/>
    <w:rsid w:val="002F5F23"/>
    <w:rsid w:val="00321F32"/>
    <w:rsid w:val="00447A0E"/>
    <w:rsid w:val="004937BB"/>
    <w:rsid w:val="00750634"/>
    <w:rsid w:val="00C0089B"/>
    <w:rsid w:val="00CA1813"/>
    <w:rsid w:val="00D308D1"/>
    <w:rsid w:val="00E11ECB"/>
    <w:rsid w:val="00E16AC9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1743E92-2B48-4C00-9198-C81076E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Capacitance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7">
                  <c:v>1.2523809523809515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473624"/>
        <c:axId val="304184840"/>
      </c:scatterChart>
      <c:valAx>
        <c:axId val="295473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184840"/>
        <c:crosses val="autoZero"/>
        <c:crossBetween val="midCat"/>
      </c:valAx>
      <c:valAx>
        <c:axId val="30418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Capacitance (Farads)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473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628</Characters>
  <Application>Microsoft Office Word</Application>
  <DocSecurity>0</DocSecurity>
  <Lines>5</Lines>
  <Paragraphs>1</Paragraphs>
  <ScaleCrop>false</ScaleCrop>
  <Company>University of South Florida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15</cp:revision>
  <dcterms:created xsi:type="dcterms:W3CDTF">2016-05-29T01:28:00Z</dcterms:created>
  <dcterms:modified xsi:type="dcterms:W3CDTF">2016-05-29T02:07:00Z</dcterms:modified>
</cp:coreProperties>
</file>