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I.                    Información general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 No. 01.                  </w:t>
        <w:tab/>
        <w:t xml:space="preserve">Proyecto No. 2    </w:t>
        <w:tab/>
        <w:t xml:space="preserve">Fecha: 8/8/18.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Proyecto: Introducción a los lenguajes de descripción de hardware.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Sesión No.2.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Marque con una X la modalidad de la sesión: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Presencial (X 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línea ()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Otra: __________________________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Distribución de roles: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71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4620"/>
        <w:tblGridChange w:id="0">
          <w:tblGrid>
            <w:gridCol w:w="2535"/>
            <w:gridCol w:w="46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270" w:right="615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estudiante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270" w:right="61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Coordinación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Arturo Chinchilla Sánchez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270" w:right="61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Jorge Agüero Zamora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270" w:right="61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Fiscal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Luis Fernando Murillo Rios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II.                 Minuta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 de la sesión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Leer y discutir el laboratorio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investigación del laboratorio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modelado del decodificador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3000"/>
        <w:gridCol w:w="2925"/>
        <w:tblGridChange w:id="0">
          <w:tblGrid>
            <w:gridCol w:w="2940"/>
            <w:gridCol w:w="3000"/>
            <w:gridCol w:w="29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Acuerdos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entrega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