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Programme</w:t>
            </w:r>
          </w:p>
        </w:tc>
        <w:tc>
          <w:tcPr>
            <w:tcW w:type="dxa" w:w="7811"/>
          </w:tcPr>
          <w:p>
            <w:pPr>
              <w:spacing w:after="40" w:before="40"/>
            </w:pPr>
            <w:r/>
            <w:r>
              <w:rPr>
                <w:i w:val="0"/>
                <w:color w:val="1A1A1A"/>
                <w:sz w:val="19"/>
              </w:rPr>
              <w:t xml:space="preserve">24 sessions × 50 minutes = </w:t>
            </w:r>
            <w:r>
              <w:rPr>
                <w:b/>
                <w:i w:val="0"/>
                <w:color w:val="1A1A1A"/>
                <w:sz w:val="19"/>
              </w:rPr>
              <w:t>20 hours exactly</w:t>
            </w:r>
            <w:r>
              <w:rPr>
                <w:i w:val="0"/>
                <w:color w:val="1A1A1A"/>
                <w:sz w:val="19"/>
              </w:rPr>
              <w:t>, three times a week over eight weeks</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i w:val="0"/>
                <w:color w:val="1A1A1A"/>
                <w:sz w:val="19"/>
              </w:rPr>
              <w:t>Up to 16,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Status</w:t>
            </w:r>
          </w:p>
        </w:tc>
        <w:tc>
          <w:tcPr>
            <w:tcW w:type="dxa" w:w="7811"/>
            <w:shd w:val="clear" w:fill="EEF2F7"/>
          </w:tcPr>
          <w:p>
            <w:pPr>
              <w:spacing w:after="40" w:before="40"/>
            </w:pPr>
            <w:r/>
            <w:r>
              <w:rPr>
                <w:i w:val="0"/>
                <w:color w:val="1A1A1A"/>
                <w:sz w:val="19"/>
              </w:rPr>
              <w:t xml:space="preserve">Materials complete and verified. </w:t>
            </w:r>
            <w:r>
              <w:rPr>
                <w:b/>
                <w:i w:val="0"/>
                <w:color w:val="1A1A1A"/>
                <w:sz w:val="19"/>
              </w:rPr>
              <w:t>Not yet taught to a cohort</w:t>
            </w:r>
          </w:p>
        </w:tc>
      </w:tr>
      <w:tr>
        <w:tc>
          <w:tcPr>
            <w:tcW w:type="dxa" w:w="1600"/>
          </w:tcPr>
          <w:p>
            <w:pPr>
              <w:spacing w:after="40" w:before="40"/>
            </w:pPr>
            <w:r/>
            <w:r>
              <w:rPr>
                <w:i w:val="0"/>
                <w:color w:val="1A1A1A"/>
                <w:sz w:val="19"/>
              </w:rPr>
              <w:t>Version</w:t>
            </w:r>
          </w:p>
        </w:tc>
        <w:tc>
          <w:tcPr>
            <w:tcW w:type="dxa" w:w="7811"/>
          </w:tcPr>
          <w:p>
            <w:pPr>
              <w:spacing w:after="40" w:before="40"/>
            </w:pPr>
            <w:r/>
            <w:r>
              <w:rPr>
                <w:i w:val="0"/>
                <w:color w:val="1A1A1A"/>
                <w:sz w:val="19"/>
              </w:rPr>
              <w:t>1.1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A 20-hour introductory programming course for public-school teachers who have never written a line of code.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A two-month experiment with a decision at the end, not a finished methodology.</w:t>
            </w:r>
            <w:r>
              <w:rPr>
                <w:i w:val="0"/>
                <w:color w:val="1A1A1A"/>
                <w:sz w:val="20"/>
              </w:rPr>
              <w:t xml:space="preserve"> Section 8 sets out what we will measure; section 11 what we will do with either result.</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10</w:t>
            </w:r>
          </w:p>
        </w:tc>
        <w:tc>
          <w:tcPr>
            <w:tcW w:type="dxa" w:w="2729"/>
            <w:shd w:val="clear" w:fill="EEF2F7"/>
          </w:tcPr>
          <w:p>
            <w:pPr>
              <w:spacing w:after="40" w:before="40"/>
            </w:pPr>
            <w:r/>
            <w:r>
              <w:rPr>
                <w:i w:val="0"/>
                <w:color w:val="1A1A1A"/>
                <w:sz w:val="19"/>
              </w:rPr>
              <w:t>Mark the whole class pass or fail</w:t>
            </w:r>
          </w:p>
        </w:tc>
        <w:tc>
          <w:tcPr>
            <w:tcW w:type="dxa" w:w="3200"/>
            <w:shd w:val="clear" w:fill="EEF2F7"/>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shd w:val="clear" w:fill="EEF2F7"/>
          </w:tcPr>
          <w:p>
            <w:pPr>
              <w:spacing w:after="40" w:before="40"/>
            </w:pPr>
            <w:r/>
            <w:r>
              <w:rPr>
                <w:b/>
                <w:i w:val="0"/>
                <w:color w:val="1A1A1A"/>
                <w:sz w:val="19"/>
              </w:rPr>
              <w:t>`for` loops</w:t>
            </w:r>
          </w:p>
        </w:tc>
      </w:tr>
      <w:tr>
        <w:tc>
          <w:tcPr>
            <w:tcW w:type="dxa" w:w="659"/>
          </w:tcPr>
          <w:p>
            <w:pPr>
              <w:spacing w:after="40" w:before="40"/>
            </w:pPr>
            <w:r/>
            <w:r>
              <w:rPr>
                <w:i w:val="0"/>
                <w:color w:val="1A1A1A"/>
                <w:sz w:val="19"/>
              </w:rPr>
              <w:t>14</w:t>
            </w:r>
          </w:p>
        </w:tc>
        <w:tc>
          <w:tcPr>
            <w:tcW w:type="dxa" w:w="2729"/>
          </w:tcPr>
          <w:p>
            <w:pPr>
              <w:spacing w:after="40" w:before="40"/>
            </w:pPr>
            <w:r/>
            <w:r>
              <w:rPr>
                <w:i w:val="0"/>
                <w:color w:val="1A1A1A"/>
                <w:sz w:val="19"/>
              </w:rPr>
              <w:t>Find one student's grade by name</w:t>
            </w:r>
          </w:p>
        </w:tc>
        <w:tc>
          <w:tcPr>
            <w:tcW w:type="dxa" w:w="3200"/>
          </w:tcPr>
          <w:p>
            <w:pPr>
              <w:spacing w:after="40" w:before="40"/>
            </w:pPr>
            <w:r/>
            <w:r>
              <w:rPr>
                <w:i w:val="0"/>
                <w:color w:val="1A1A1A"/>
                <w:sz w:val="19"/>
              </w:rPr>
              <w:t>Two parallel lists and a position</w:t>
            </w:r>
          </w:p>
        </w:tc>
        <w:tc>
          <w:tcPr>
            <w:tcW w:type="dxa" w:w="2823"/>
          </w:tcPr>
          <w:p>
            <w:pPr>
              <w:spacing w:after="40" w:before="40"/>
            </w:pPr>
            <w:r/>
            <w:r>
              <w:rPr>
                <w:b/>
                <w:i w:val="0"/>
                <w:color w:val="1A1A1A"/>
                <w:sz w:val="19"/>
              </w:rPr>
              <w:t>Dictionaries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pStyle w:val="Heading2"/>
      </w:pPr>
      <w:r>
        <w:t>Other design decisions</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Decision</w:t>
            </w:r>
          </w:p>
        </w:tc>
        <w:tc>
          <w:tcPr>
            <w:tcW w:type="dxa" w:w="6964"/>
            <w:shd w:val="clear" w:fill="1F3A5F"/>
          </w:tcPr>
          <w:p>
            <w:pPr>
              <w:spacing w:after="40" w:before="40"/>
            </w:pPr>
            <w:r/>
            <w:r>
              <w:rPr>
                <w:b/>
                <w:color w:val="FFFFFF"/>
                <w:sz w:val="19"/>
              </w:rPr>
              <w:t>Reason</w:t>
            </w:r>
          </w:p>
        </w:tc>
      </w:tr>
      <w:tr>
        <w:tc>
          <w:tcPr>
            <w:tcW w:type="dxa" w:w="2447"/>
          </w:tcPr>
          <w:p>
            <w:pPr>
              <w:spacing w:after="40" w:before="40"/>
            </w:pPr>
            <w:r/>
            <w:r>
              <w:rPr>
                <w:b/>
                <w:i w:val="0"/>
                <w:color w:val="1A1A1A"/>
                <w:sz w:val="19"/>
              </w:rPr>
              <w:t>Every example is a classroom</w:t>
            </w:r>
          </w:p>
        </w:tc>
        <w:tc>
          <w:tcPr>
            <w:tcW w:type="dxa" w:w="6964"/>
          </w:tcPr>
          <w:p>
            <w:pPr>
              <w:spacing w:after="40" w:before="40"/>
            </w:pPr>
            <w:r/>
            <w:r>
              <w:rPr>
                <w:i w:val="0"/>
                <w:color w:val="1A1A1A"/>
                <w:sz w:val="19"/>
              </w:rPr>
              <w:t>Students, grades, attendance, averages, report lines. No abstract placeholders, no puzzles. A participant should see their Tuesday morning in any line</w:t>
            </w:r>
          </w:p>
        </w:tc>
      </w:tr>
      <w:tr>
        <w:tc>
          <w:tcPr>
            <w:tcW w:type="dxa" w:w="2447"/>
            <w:shd w:val="clear" w:fill="EEF2F7"/>
          </w:tcPr>
          <w:p>
            <w:pPr>
              <w:spacing w:after="40" w:before="40"/>
            </w:pPr>
            <w:r/>
            <w:r>
              <w:rPr>
                <w:b/>
                <w:i w:val="0"/>
                <w:color w:val="1A1A1A"/>
                <w:sz w:val="19"/>
              </w:rPr>
              <w:t>Armenian explains, English codes</w:t>
            </w:r>
          </w:p>
        </w:tc>
        <w:tc>
          <w:tcPr>
            <w:tcW w:type="dxa" w:w="6964"/>
            <w:shd w:val="clear" w:fill="EEF2F7"/>
          </w:tcPr>
          <w:p>
            <w:pPr>
              <w:spacing w:after="40" w:before="40"/>
            </w:pPr>
            <w:r/>
            <w:r>
              <w:rPr>
                <w:i w:val="0"/>
                <w:color w:val="1A1A1A"/>
                <w:sz w:val="19"/>
              </w:rPr>
              <w:t>A teacher who names a variable in Armenian writes valid Python and can then read no other Python, search for no answer online, and copy no example ever again. Example names are transliterated, so the data stays familiar while the code stays portable</w:t>
            </w:r>
          </w:p>
        </w:tc>
      </w:tr>
      <w:tr>
        <w:tc>
          <w:tcPr>
            <w:tcW w:type="dxa" w:w="2447"/>
          </w:tcPr>
          <w:p>
            <w:pPr>
              <w:spacing w:after="40" w:before="40"/>
            </w:pPr>
            <w:r/>
            <w:r>
              <w:rPr>
                <w:b/>
                <w:i w:val="0"/>
                <w:color w:val="1A1A1A"/>
                <w:sz w:val="19"/>
              </w:rPr>
              <w:t>One deliberate error per session</w:t>
            </w:r>
          </w:p>
        </w:tc>
        <w:tc>
          <w:tcPr>
            <w:tcW w:type="dxa" w:w="6964"/>
          </w:tcPr>
          <w:p>
            <w:pPr>
              <w:spacing w:after="40" w:before="40"/>
            </w:pPr>
            <w:r/>
            <w:r>
              <w:rPr>
                <w:i w:val="0"/>
                <w:color w:val="1A1A1A"/>
                <w:sz w:val="19"/>
              </w:rPr>
              <w:t xml:space="preserve">Each notebook has one cell </w:t>
            </w:r>
            <w:r>
              <w:rPr>
                <w:i/>
                <w:color w:val="1A1A1A"/>
                <w:sz w:val="19"/>
              </w:rPr>
              <w:t>meant</w:t>
            </w:r>
            <w:r>
              <w:rPr>
                <w:i w:val="0"/>
                <w:color w:val="1A1A1A"/>
                <w:sz w:val="19"/>
              </w:rPr>
              <w:t xml:space="preserve"> to fail, read together afterwards. Beginners lose more time to fear of red text than to any concept in the course</w:t>
            </w:r>
          </w:p>
        </w:tc>
      </w:tr>
    </w:tbl>
    <w:p>
      <w:pPr>
        <w:spacing w:after="80"/>
      </w:pPr>
    </w:p>
    <w:p>
      <w:r>
        <w:br w:type="page"/>
      </w:r>
    </w:p>
    <w:p>
      <w:pPr>
        <w:pStyle w:val="Heading1"/>
        <w:pBdr>
          <w:bottom w:val="single" w:sz="6" w:space="4" w:color="1F3A5F"/>
        </w:pBdr>
      </w:pPr>
      <w:r>
        <w:t>4.  Schedule</w:t>
      </w:r>
    </w:p>
    <w:p>
      <w:pPr>
        <w:spacing w:after="140"/>
      </w:pPr>
      <w:r>
        <w:rPr>
          <w:b/>
          <w:i w:val="0"/>
          <w:color w:val="1A1A1A"/>
          <w:sz w:val="21"/>
        </w:rPr>
        <w:t>24 sessions × 50 minutes = 1,200 minutes = 20 hours exactly</w:t>
      </w:r>
      <w:r>
        <w:rPr>
          <w:i w:val="0"/>
          <w:color w:val="1A1A1A"/>
          <w:sz w:val="21"/>
        </w:rPr>
        <w:t>, three times a week over eight weeks. Every agenda is planned to the minute and the arithmetic is verified by script, not by eye.</w:t>
      </w: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Ends with</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r>
              <w:rPr>
                <w:b/>
                <w:i w:val="0"/>
                <w:color w:val="1A1A1A"/>
                <w:sz w:val="19"/>
              </w:rPr>
              <w:t>Test 1</w:t>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Test 2</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r>
              <w:rPr>
                <w:b/>
                <w:i w:val="0"/>
                <w:color w:val="1A1A1A"/>
                <w:sz w:val="19"/>
              </w:rPr>
              <w:t>Test 3</w:t>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Test 4</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hands-on work is never less than 26 of the 50 minutes.</w:t>
      </w:r>
    </w:p>
    <w:tbl>
      <w:tblPr>
        <w:tblStyle w:val="TableGrid"/>
        <w:tblW w:type="auto" w:w="0"/>
        <w:jc w:val="center"/>
        <w:tblLayout w:type="fixed"/>
        <w:tblLook w:firstColumn="1" w:firstRow="1" w:lastColumn="0" w:lastRow="0" w:noHBand="0" w:noVBand="1" w:val="04A0"/>
      </w:tblPr>
      <w:tblGrid>
        <w:gridCol w:w="3388"/>
        <w:gridCol w:w="753"/>
        <w:gridCol w:w="4517"/>
        <w:gridCol w:w="753"/>
      </w:tblGrid>
      <w:tr>
        <w:trPr>
          <w:tblHeader w:val="true"/>
        </w:trPr>
        <w:tc>
          <w:tcPr>
            <w:tcW w:type="dxa" w:w="3388"/>
            <w:shd w:val="clear" w:fill="1F3A5F"/>
          </w:tcPr>
          <w:p>
            <w:pPr>
              <w:spacing w:after="40" w:before="40"/>
            </w:pPr>
            <w:r/>
            <w:r>
              <w:rPr>
                <w:b/>
                <w:color w:val="FFFFFF"/>
                <w:sz w:val="18"/>
              </w:rPr>
              <w:t>Standard session (14 of the 24)</w:t>
            </w:r>
          </w:p>
        </w:tc>
        <w:tc>
          <w:tcPr>
            <w:tcW w:type="dxa" w:w="753"/>
            <w:shd w:val="clear" w:fill="1F3A5F"/>
          </w:tcPr>
          <w:p>
            <w:pPr>
              <w:spacing w:after="40" w:before="40"/>
            </w:pPr>
            <w:r/>
            <w:r>
              <w:rPr>
                <w:b/>
                <w:color w:val="FFFFFF"/>
                <w:sz w:val="18"/>
              </w:rPr>
              <w:t>Min</w:t>
            </w:r>
          </w:p>
        </w:tc>
        <w:tc>
          <w:tcPr>
            <w:tcW w:type="dxa" w:w="4517"/>
            <w:shd w:val="clear" w:fill="1F3A5F"/>
          </w:tcPr>
          <w:p>
            <w:pPr>
              <w:spacing w:after="40" w:before="40"/>
            </w:pPr>
            <w:r/>
            <w:r>
              <w:rPr>
                <w:b/>
                <w:color w:val="FFFFFF"/>
                <w:sz w:val="18"/>
              </w:rPr>
              <w:t>Discovery session (days 6, 10, 14, 17, 22)</w:t>
            </w:r>
          </w:p>
        </w:tc>
        <w:tc>
          <w:tcPr>
            <w:tcW w:type="dxa" w:w="753"/>
            <w:shd w:val="clear" w:fill="1F3A5F"/>
          </w:tcPr>
          <w:p>
            <w:pPr>
              <w:spacing w:after="40" w:before="40"/>
            </w:pPr>
            <w:r/>
            <w:r>
              <w:rPr>
                <w:b/>
                <w:color w:val="FFFFFF"/>
                <w:sz w:val="18"/>
              </w:rPr>
              <w:t>Min</w:t>
            </w:r>
          </w:p>
        </w:tc>
      </w:tr>
      <w:tr>
        <w:tc>
          <w:tcPr>
            <w:tcW w:type="dxa" w:w="3388"/>
          </w:tcPr>
          <w:p>
            <w:pPr>
              <w:spacing w:after="40" w:before="40"/>
            </w:pPr>
            <w:r/>
            <w:r>
              <w:rPr>
                <w:i w:val="0"/>
                <w:color w:val="1A1A1A"/>
                <w:sz w:val="18"/>
              </w:rPr>
              <w:t>Recap, and the question left last time</w:t>
            </w:r>
          </w:p>
        </w:tc>
        <w:tc>
          <w:tcPr>
            <w:tcW w:type="dxa" w:w="753"/>
          </w:tcPr>
          <w:p>
            <w:pPr>
              <w:spacing w:after="40" w:before="40"/>
            </w:pPr>
            <w:r/>
            <w:r>
              <w:rPr>
                <w:i w:val="0"/>
                <w:color w:val="1A1A1A"/>
                <w:sz w:val="18"/>
              </w:rPr>
              <w:t>5</w:t>
            </w:r>
          </w:p>
        </w:tc>
        <w:tc>
          <w:tcPr>
            <w:tcW w:type="dxa" w:w="4517"/>
          </w:tcPr>
          <w:p>
            <w:pPr>
              <w:spacing w:after="40" w:before="40"/>
            </w:pPr>
            <w:r/>
            <w:r>
              <w:rPr>
                <w:i w:val="0"/>
                <w:color w:val="1A1A1A"/>
                <w:sz w:val="18"/>
              </w:rPr>
              <w:t>Recap</w:t>
            </w:r>
          </w:p>
        </w:tc>
        <w:tc>
          <w:tcPr>
            <w:tcW w:type="dxa" w:w="753"/>
          </w:tcPr>
          <w:p>
            <w:pPr>
              <w:spacing w:after="40" w:before="40"/>
            </w:pPr>
            <w:r/>
            <w:r>
              <w:rPr>
                <w:i w:val="0"/>
                <w:color w:val="1A1A1A"/>
                <w:sz w:val="18"/>
              </w:rPr>
              <w:t>5</w:t>
            </w:r>
          </w:p>
        </w:tc>
      </w:tr>
      <w:tr>
        <w:tc>
          <w:tcPr>
            <w:tcW w:type="dxa" w:w="3388"/>
            <w:shd w:val="clear" w:fill="EEF2F7"/>
          </w:tcPr>
          <w:p>
            <w:pPr>
              <w:spacing w:after="40" w:before="40"/>
            </w:pPr>
            <w:r/>
            <w:r>
              <w:rPr>
                <w:b/>
                <w:i w:val="0"/>
                <w:color w:val="1A1A1A"/>
                <w:sz w:val="18"/>
              </w:rPr>
              <w:t>Teach:</w:t>
            </w:r>
            <w:r>
              <w:rPr>
                <w:i w:val="0"/>
                <w:color w:val="1A1A1A"/>
                <w:sz w:val="18"/>
              </w:rPr>
              <w:t xml:space="preserve"> the new idea — ends with something running</w:t>
            </w:r>
          </w:p>
        </w:tc>
        <w:tc>
          <w:tcPr>
            <w:tcW w:type="dxa" w:w="753"/>
            <w:shd w:val="clear" w:fill="EEF2F7"/>
          </w:tcPr>
          <w:p>
            <w:pPr>
              <w:spacing w:after="40" w:before="40"/>
            </w:pPr>
            <w:r/>
            <w:r>
              <w:rPr>
                <w:i w:val="0"/>
                <w:color w:val="1A1A1A"/>
                <w:sz w:val="18"/>
              </w:rPr>
              <w:t>12</w:t>
            </w:r>
          </w:p>
        </w:tc>
        <w:tc>
          <w:tcPr>
            <w:tcW w:type="dxa" w:w="4517"/>
            <w:shd w:val="clear" w:fill="EEF2F7"/>
          </w:tcPr>
          <w:p>
            <w:pPr>
              <w:spacing w:after="40" w:before="40"/>
            </w:pPr>
            <w:r/>
            <w:r>
              <w:rPr>
                <w:b/>
                <w:i w:val="0"/>
                <w:color w:val="1A1A1A"/>
                <w:sz w:val="18"/>
              </w:rPr>
              <w:t>Teach:</w:t>
            </w:r>
            <w:r>
              <w:rPr>
                <w:i w:val="0"/>
                <w:color w:val="1A1A1A"/>
                <w:sz w:val="18"/>
              </w:rPr>
              <w:t xml:space="preserve"> today's task, and the only way we can do it so far</w:t>
            </w:r>
          </w:p>
        </w:tc>
        <w:tc>
          <w:tcPr>
            <w:tcW w:type="dxa" w:w="753"/>
            <w:shd w:val="clear" w:fill="EEF2F7"/>
          </w:tcPr>
          <w:p>
            <w:pPr>
              <w:spacing w:after="40" w:before="40"/>
            </w:pPr>
            <w:r/>
            <w:r>
              <w:rPr>
                <w:i w:val="0"/>
                <w:color w:val="1A1A1A"/>
                <w:sz w:val="18"/>
              </w:rPr>
              <w:t>7</w:t>
            </w:r>
          </w:p>
        </w:tc>
      </w:tr>
      <w:tr>
        <w:tc>
          <w:tcPr>
            <w:tcW w:type="dxa" w:w="3388"/>
          </w:tcPr>
          <w:p>
            <w:pPr>
              <w:spacing w:after="40" w:before="40"/>
            </w:pPr>
            <w:r/>
            <w:r>
              <w:rPr>
                <w:b/>
                <w:i w:val="0"/>
                <w:color w:val="1A1A1A"/>
                <w:sz w:val="18"/>
              </w:rPr>
              <w:t>Run together:</w:t>
            </w:r>
            <w:r>
              <w:rPr>
                <w:i w:val="0"/>
                <w:color w:val="1A1A1A"/>
                <w:sz w:val="18"/>
              </w:rPr>
              <w:t xml:space="preserve"> the example cells, one at a time</w:t>
            </w:r>
          </w:p>
        </w:tc>
        <w:tc>
          <w:tcPr>
            <w:tcW w:type="dxa" w:w="753"/>
          </w:tcPr>
          <w:p>
            <w:pPr>
              <w:spacing w:after="40" w:before="40"/>
            </w:pPr>
            <w:r/>
            <w:r>
              <w:rPr>
                <w:i w:val="0"/>
                <w:color w:val="1A1A1A"/>
                <w:sz w:val="18"/>
              </w:rPr>
              <w:t>15</w:t>
            </w:r>
          </w:p>
        </w:tc>
        <w:tc>
          <w:tcPr>
            <w:tcW w:type="dxa" w:w="4517"/>
          </w:tcPr>
          <w:p>
            <w:pPr>
              <w:spacing w:after="40" w:before="40"/>
            </w:pPr>
            <w:r/>
            <w:r>
              <w:rPr>
                <w:b/>
                <w:i w:val="0"/>
                <w:color w:val="1A1A1A"/>
                <w:sz w:val="18"/>
              </w:rPr>
              <w:t>Do it the long way:</w:t>
            </w:r>
            <w:r>
              <w:rPr>
                <w:i w:val="0"/>
                <w:color w:val="1A1A1A"/>
                <w:sz w:val="18"/>
              </w:rPr>
              <w:t xml:space="preserve"> the real task, most of it supplied</w:t>
            </w:r>
          </w:p>
        </w:tc>
        <w:tc>
          <w:tcPr>
            <w:tcW w:type="dxa" w:w="753"/>
          </w:tcPr>
          <w:p>
            <w:pPr>
              <w:spacing w:after="40" w:before="40"/>
            </w:pPr>
            <w:r/>
            <w:r>
              <w:rPr>
                <w:i w:val="0"/>
                <w:color w:val="1A1A1A"/>
                <w:sz w:val="18"/>
              </w:rPr>
              <w:t>13</w:t>
            </w:r>
          </w:p>
        </w:tc>
      </w:tr>
      <w:tr>
        <w:tc>
          <w:tcPr>
            <w:tcW w:type="dxa" w:w="3388"/>
            <w:shd w:val="clear" w:fill="EEF2F7"/>
          </w:tcPr>
          <w:p>
            <w:pPr>
              <w:spacing w:after="40" w:before="40"/>
            </w:pPr>
            <w:r/>
            <w:r>
              <w:rPr>
                <w:b/>
                <w:i w:val="0"/>
                <w:color w:val="1A1A1A"/>
                <w:sz w:val="18"/>
              </w:rPr>
              <w:t>Do it yourself:</w:t>
            </w:r>
            <w:r>
              <w:rPr>
                <w:i w:val="0"/>
                <w:color w:val="1A1A1A"/>
                <w:sz w:val="18"/>
              </w:rPr>
              <w:t xml:space="preserve"> the exercises</w:t>
            </w:r>
          </w:p>
        </w:tc>
        <w:tc>
          <w:tcPr>
            <w:tcW w:type="dxa" w:w="753"/>
            <w:shd w:val="clear" w:fill="EEF2F7"/>
          </w:tcPr>
          <w:p>
            <w:pPr>
              <w:spacing w:after="40" w:before="40"/>
            </w:pPr>
            <w:r/>
            <w:r>
              <w:rPr>
                <w:i w:val="0"/>
                <w:color w:val="1A1A1A"/>
                <w:sz w:val="18"/>
              </w:rPr>
              <w:t>15</w:t>
            </w:r>
          </w:p>
        </w:tc>
        <w:tc>
          <w:tcPr>
            <w:tcW w:type="dxa" w:w="4517"/>
            <w:shd w:val="clear" w:fill="EEF2F7"/>
          </w:tcPr>
          <w:p>
            <w:pPr>
              <w:spacing w:after="40" w:before="40"/>
            </w:pPr>
            <w:r/>
            <w:r>
              <w:rPr>
                <w:b/>
                <w:i w:val="0"/>
                <w:color w:val="1A1A1A"/>
                <w:sz w:val="18"/>
              </w:rPr>
              <w:t>Teach:</w:t>
            </w:r>
            <w:r>
              <w:rPr>
                <w:i w:val="0"/>
                <w:color w:val="1A1A1A"/>
                <w:sz w:val="18"/>
              </w:rPr>
              <w:t xml:space="preserve"> the tool that shortens it</w:t>
            </w:r>
          </w:p>
        </w:tc>
        <w:tc>
          <w:tcPr>
            <w:tcW w:type="dxa" w:w="753"/>
            <w:shd w:val="clear" w:fill="EEF2F7"/>
          </w:tcPr>
          <w:p>
            <w:pPr>
              <w:spacing w:after="40" w:before="40"/>
            </w:pPr>
            <w:r/>
            <w:r>
              <w:rPr>
                <w:i w:val="0"/>
                <w:color w:val="1A1A1A"/>
                <w:sz w:val="18"/>
              </w:rPr>
              <w:t>9</w:t>
            </w:r>
          </w:p>
        </w:tc>
      </w:tr>
      <w:tr>
        <w:tc>
          <w:tcPr>
            <w:tcW w:type="dxa" w:w="3388"/>
          </w:tcPr>
          <w:p>
            <w:pPr>
              <w:spacing w:after="40" w:before="40"/>
            </w:pPr>
            <w:r/>
            <w:r>
              <w:rPr>
                <w:i w:val="0"/>
                <w:color w:val="1A1A1A"/>
                <w:sz w:val="18"/>
              </w:rPr>
              <w:t>Retrospective</w:t>
            </w:r>
          </w:p>
        </w:tc>
        <w:tc>
          <w:tcPr>
            <w:tcW w:type="dxa" w:w="753"/>
          </w:tcPr>
          <w:p>
            <w:pPr>
              <w:spacing w:after="40" w:before="40"/>
            </w:pPr>
            <w:r/>
            <w:r>
              <w:rPr>
                <w:i w:val="0"/>
                <w:color w:val="1A1A1A"/>
                <w:sz w:val="18"/>
              </w:rPr>
              <w:t>3</w:t>
            </w:r>
          </w:p>
        </w:tc>
        <w:tc>
          <w:tcPr>
            <w:tcW w:type="dxa" w:w="4517"/>
          </w:tcPr>
          <w:p>
            <w:pPr>
              <w:spacing w:after="40" w:before="40"/>
            </w:pPr>
            <w:r/>
            <w:r>
              <w:rPr>
                <w:b/>
                <w:i w:val="0"/>
                <w:color w:val="1A1A1A"/>
                <w:sz w:val="18"/>
              </w:rPr>
              <w:t>Do the same task again</w:t>
            </w:r>
            <w:r>
              <w:rPr>
                <w:i w:val="0"/>
                <w:color w:val="1A1A1A"/>
                <w:sz w:val="18"/>
              </w:rPr>
              <w:t xml:space="preserve"> with the tool, and compare</w:t>
            </w:r>
          </w:p>
        </w:tc>
        <w:tc>
          <w:tcPr>
            <w:tcW w:type="dxa" w:w="753"/>
          </w:tcPr>
          <w:p>
            <w:pPr>
              <w:spacing w:after="40" w:before="40"/>
            </w:pPr>
            <w:r/>
            <w:r>
              <w:rPr>
                <w:i w:val="0"/>
                <w:color w:val="1A1A1A"/>
                <w:sz w:val="18"/>
              </w:rPr>
              <w:t>13</w:t>
            </w:r>
          </w:p>
        </w:tc>
      </w:tr>
      <w:tr>
        <w:tc>
          <w:tcPr>
            <w:tcW w:type="dxa" w:w="3388"/>
            <w:shd w:val="clear" w:fill="EEF2F7"/>
          </w:tcPr>
          <w:p>
            <w:pPr>
              <w:spacing w:after="40" w:before="40"/>
            </w:pPr>
            <w:r/>
          </w:p>
        </w:tc>
        <w:tc>
          <w:tcPr>
            <w:tcW w:type="dxa" w:w="753"/>
            <w:shd w:val="clear" w:fill="EEF2F7"/>
          </w:tcPr>
          <w:p>
            <w:pPr>
              <w:spacing w:after="40" w:before="40"/>
            </w:pPr>
            <w:r/>
          </w:p>
        </w:tc>
        <w:tc>
          <w:tcPr>
            <w:tcW w:type="dxa" w:w="4517"/>
            <w:shd w:val="clear" w:fill="EEF2F7"/>
          </w:tcPr>
          <w:p>
            <w:pPr>
              <w:spacing w:after="40" w:before="40"/>
            </w:pPr>
            <w:r/>
            <w:r>
              <w:rPr>
                <w:i w:val="0"/>
                <w:color w:val="1A1A1A"/>
                <w:sz w:val="18"/>
              </w:rPr>
              <w:t>Retrospective</w:t>
            </w:r>
          </w:p>
        </w:tc>
        <w:tc>
          <w:tcPr>
            <w:tcW w:type="dxa" w:w="753"/>
            <w:shd w:val="clear" w:fill="EEF2F7"/>
          </w:tcPr>
          <w:p>
            <w:pPr>
              <w:spacing w:after="40" w:before="40"/>
            </w:pPr>
            <w:r/>
            <w:r>
              <w:rPr>
                <w:i w:val="0"/>
                <w:color w:val="1A1A1A"/>
                <w:sz w:val="18"/>
              </w:rPr>
              <w:t>3</w:t>
            </w:r>
          </w:p>
        </w:tc>
      </w:tr>
      <w:tr>
        <w:tc>
          <w:tcPr>
            <w:tcW w:type="dxa" w:w="3388"/>
          </w:tcPr>
          <w:p>
            <w:pPr>
              <w:spacing w:after="40" w:before="40"/>
            </w:pPr>
            <w:r/>
            <w:r>
              <w:rPr>
                <w:b/>
                <w:i w:val="0"/>
                <w:color w:val="1A1A1A"/>
                <w:sz w:val="18"/>
              </w:rPr>
              <w:t>Total</w:t>
            </w:r>
          </w:p>
        </w:tc>
        <w:tc>
          <w:tcPr>
            <w:tcW w:type="dxa" w:w="753"/>
          </w:tcPr>
          <w:p>
            <w:pPr>
              <w:spacing w:after="40" w:before="40"/>
            </w:pPr>
            <w:r/>
            <w:r>
              <w:rPr>
                <w:b/>
                <w:i w:val="0"/>
                <w:color w:val="1A1A1A"/>
                <w:sz w:val="18"/>
              </w:rPr>
              <w:t>50</w:t>
            </w:r>
          </w:p>
        </w:tc>
        <w:tc>
          <w:tcPr>
            <w:tcW w:type="dxa" w:w="4517"/>
          </w:tcPr>
          <w:p>
            <w:pPr>
              <w:spacing w:after="40" w:before="40"/>
            </w:pPr>
            <w:r/>
            <w:r>
              <w:rPr>
                <w:b/>
                <w:i w:val="0"/>
                <w:color w:val="1A1A1A"/>
                <w:sz w:val="18"/>
              </w:rPr>
              <w:t>Total</w:t>
            </w:r>
          </w:p>
        </w:tc>
        <w:tc>
          <w:tcPr>
            <w:tcW w:type="dxa" w:w="753"/>
          </w:tcPr>
          <w:p>
            <w:pPr>
              <w:spacing w:after="40" w:before="40"/>
            </w:pPr>
            <w:r/>
            <w:r>
              <w:rPr>
                <w:b/>
                <w:i w:val="0"/>
                <w:color w:val="1A1A1A"/>
                <w:sz w:val="18"/>
              </w:rPr>
              <w:t>50</w:t>
            </w:r>
          </w:p>
        </w:tc>
      </w:tr>
    </w:tbl>
    <w:p>
      <w:pPr>
        <w:spacing w:after="80"/>
      </w:pPr>
    </w:p>
    <w:p>
      <w:pPr>
        <w:spacing w:after="140"/>
      </w:pPr>
      <w:r>
        <w:rPr>
          <w:i/>
          <w:color w:val="1A1A1A"/>
          <w:sz w:val="21"/>
        </w:rPr>
        <w:t xml:space="preserve">Teaching totals 16 minutes on a discovery day, but </w:t>
      </w:r>
      <w:r>
        <w:rPr>
          <w:b/>
          <w:i/>
          <w:color w:val="1A1A1A"/>
          <w:sz w:val="21"/>
        </w:rPr>
        <w:t>split into blocks of 7 and 9</w:t>
      </w:r>
      <w:r>
        <w:rPr>
          <w:i/>
          <w:color w:val="1A1A1A"/>
          <w:sz w:val="21"/>
        </w:rPr>
        <w:t xml:space="preserve"> — neither approaches the ceiling, and the second lands on a participant who now wants it.</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w:t>
            </w:r>
          </w:p>
        </w:tc>
        <w:tc>
          <w:tcPr>
            <w:tcW w:type="dxa" w:w="4988"/>
          </w:tcPr>
          <w:p>
            <w:pPr>
              <w:spacing w:after="40" w:before="40"/>
            </w:pPr>
            <w:r/>
            <w:r>
              <w:rPr>
                <w:i w:val="0"/>
                <w:color w:val="1A1A1A"/>
                <w:sz w:val="17"/>
              </w:rPr>
              <w:t>A sorted class list, one student added and one removed</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first decision</w:t>
            </w:r>
          </w:p>
        </w:tc>
        <w:tc>
          <w:tcPr>
            <w:tcW w:type="dxa" w:w="4988"/>
            <w:shd w:val="clear" w:fill="EEF2F7"/>
          </w:tcPr>
          <w:p>
            <w:pPr>
              <w:spacing w:after="40" w:before="40"/>
            </w:pPr>
            <w:r/>
            <w:r>
              <w:rPr>
                <w:i w:val="0"/>
                <w:color w:val="1A1A1A"/>
                <w:sz w:val="17"/>
              </w:rPr>
              <w:t>Pass or fail, on their own school's pass mark</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More than two outcomes</w:t>
            </w:r>
          </w:p>
        </w:tc>
        <w:tc>
          <w:tcPr>
            <w:tcW w:type="dxa" w:w="4988"/>
          </w:tcPr>
          <w:p>
            <w:pPr>
              <w:spacing w:after="40" w:before="40"/>
            </w:pPr>
            <w:r/>
            <w:r>
              <w:rPr>
                <w:i w:val="0"/>
                <w:color w:val="1A1A1A"/>
                <w:sz w:val="17"/>
              </w:rPr>
              <w:t>A grade sorted into four named bands</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Marking the whole class</w:t>
            </w:r>
          </w:p>
        </w:tc>
        <w:tc>
          <w:tcPr>
            <w:tcW w:type="dxa" w:w="4988"/>
            <w:shd w:val="clear" w:fill="EEF2F7"/>
          </w:tcPr>
          <w:p>
            <w:pPr>
              <w:spacing w:after="40" w:before="40"/>
            </w:pPr>
            <w:r/>
            <w:r>
              <w:rPr>
                <w:i w:val="0"/>
                <w:color w:val="1A1A1A"/>
                <w:sz w:val="17"/>
              </w:rPr>
              <w:t>The whole register marked, in four lines</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Counting and totalling</w:t>
            </w:r>
          </w:p>
        </w:tc>
        <w:tc>
          <w:tcPr>
            <w:tcW w:type="dxa" w:w="4988"/>
          </w:tcPr>
          <w:p>
            <w:pPr>
              <w:spacing w:after="40" w:before="40"/>
            </w:pPr>
            <w:r/>
            <w:r>
              <w:rPr>
                <w:i w:val="0"/>
                <w:color w:val="1A1A1A"/>
                <w:sz w:val="17"/>
              </w:rPr>
              <w:t>Their own class average, computed</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Loops that decide</w:t>
            </w:r>
          </w:p>
        </w:tc>
        <w:tc>
          <w:tcPr>
            <w:tcW w:type="dxa" w:w="4988"/>
            <w:shd w:val="clear" w:fill="EEF2F7"/>
          </w:tcPr>
          <w:p>
            <w:pPr>
              <w:spacing w:after="40" w:before="40"/>
            </w:pPr>
            <w:r/>
            <w:r>
              <w:rPr>
                <w:i w:val="0"/>
                <w:color w:val="1A1A1A"/>
                <w:sz w:val="17"/>
              </w:rPr>
              <w:t>Who failed, how many passed, the highest grade</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Entering grades one by one</w:t>
            </w:r>
          </w:p>
        </w:tc>
        <w:tc>
          <w:tcPr>
            <w:tcW w:type="dxa" w:w="4988"/>
          </w:tcPr>
          <w:p>
            <w:pPr>
              <w:spacing w:after="40" w:before="40"/>
            </w:pPr>
            <w:r/>
            <w:r>
              <w:rPr>
                <w:i w:val="0"/>
                <w:color w:val="1A1A1A"/>
                <w:sz w:val="17"/>
              </w:rPr>
              <w:t>A loop that collects grades until told to stop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Reports from the register</w:t>
            </w:r>
          </w:p>
        </w:tc>
        <w:tc>
          <w:tcPr>
            <w:tcW w:type="dxa" w:w="4988"/>
          </w:tcPr>
          <w:p>
            <w:pPr>
              <w:spacing w:after="40" w:before="40"/>
            </w:pPr>
            <w:r/>
            <w:r>
              <w:rPr>
                <w:i w:val="0"/>
                <w:color w:val="1A1A1A"/>
                <w:sz w:val="17"/>
              </w:rPr>
              <w:t>A printed register line per student, columns aligned</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Several grades per student</w:t>
            </w:r>
          </w:p>
        </w:tc>
        <w:tc>
          <w:tcPr>
            <w:tcW w:type="dxa" w:w="4988"/>
            <w:shd w:val="clear" w:fill="EEF2F7"/>
          </w:tcPr>
          <w:p>
            <w:pPr>
              <w:spacing w:after="40" w:before="40"/>
            </w:pPr>
            <w:r/>
            <w:r>
              <w:rPr>
                <w:i w:val="0"/>
                <w:color w:val="1A1A1A"/>
                <w:sz w:val="17"/>
              </w:rPr>
              <w:t>A report card per student with three grades each</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 what we most want to survive the course:</w:t>
      </w:r>
    </w:p>
    <w:p>
      <w:pPr>
        <w:pStyle w:val="ListBullet"/>
        <w:spacing w:after="60"/>
        <w:ind w:left="397"/>
      </w:pPr>
      <w:r>
        <w:rPr>
          <w:i w:val="0"/>
          <w:color w:val="1A1A1A"/>
          <w:sz w:val="21"/>
        </w:rPr>
        <w:t>If a number appears more than once, give it a name. If code appears more than once, give it a name.</w:t>
      </w:r>
    </w:p>
    <w:p>
      <w:pPr>
        <w:pStyle w:val="ListBullet"/>
        <w:spacing w:after="60"/>
        <w:ind w:left="397"/>
      </w:pPr>
      <w:r>
        <w:rPr>
          <w:i w:val="0"/>
          <w:color w:val="1A1A1A"/>
          <w:sz w:val="21"/>
        </w:rPr>
        <w:t xml:space="preserve">When a result is wrong, ask </w:t>
      </w:r>
      <w:r>
        <w:rPr>
          <w:i/>
          <w:color w:val="1A1A1A"/>
          <w:sz w:val="21"/>
        </w:rPr>
        <w:t>which half</w:t>
      </w:r>
      <w:r>
        <w:rPr>
          <w:i w:val="0"/>
          <w:color w:val="1A1A1A"/>
          <w:sz w:val="21"/>
        </w:rPr>
        <w:t xml:space="preserve"> is wrong before changing anything.</w:t>
      </w:r>
    </w:p>
    <w:p>
      <w:pPr>
        <w:pStyle w:val="ListBullet"/>
        <w:spacing w:after="60"/>
        <w:ind w:left="397"/>
      </w:pPr>
      <w:r>
        <w:rPr>
          <w:i w:val="0"/>
          <w:color w:val="1A1A1A"/>
          <w:sz w:val="21"/>
        </w:rPr>
        <w:t>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The exclusion list matters as much as the syllabus. Each item would cost roughly fifteen minutes and buy a teacher nothing in the program they are going to write.</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Excluded</w:t>
            </w:r>
          </w:p>
        </w:tc>
        <w:tc>
          <w:tcPr>
            <w:tcW w:type="dxa" w:w="6305"/>
            <w:shd w:val="clear" w:fill="1F3A5F"/>
          </w:tcPr>
          <w:p>
            <w:pPr>
              <w:spacing w:after="40" w:before="40"/>
            </w:pPr>
            <w:r/>
            <w:r>
              <w:rPr>
                <w:b/>
                <w:color w:val="FFFFFF"/>
                <w:sz w:val="19"/>
              </w:rPr>
              <w:t>Why</w:t>
            </w:r>
          </w:p>
        </w:tc>
      </w:tr>
      <w:tr>
        <w:tc>
          <w:tcPr>
            <w:tcW w:type="dxa" w:w="3106"/>
          </w:tcPr>
          <w:p>
            <w:pPr>
              <w:spacing w:after="40" w:before="40"/>
            </w:pPr>
            <w:r/>
            <w:r>
              <w:rPr>
                <w:i w:val="0"/>
                <w:color w:val="1A1A1A"/>
                <w:sz w:val="19"/>
              </w:rPr>
              <w:t>Classes and objects; recursion</w:t>
            </w:r>
          </w:p>
        </w:tc>
        <w:tc>
          <w:tcPr>
            <w:tcW w:type="dxa" w:w="6305"/>
          </w:tcPr>
          <w:p>
            <w:pPr>
              <w:spacing w:after="40" w:before="40"/>
            </w:pPr>
            <w:r/>
            <w:r>
              <w:rPr>
                <w:i w:val="0"/>
                <w:color w:val="1A1A1A"/>
                <w:sz w:val="19"/>
              </w:rPr>
              <w:t>Nothing in a four-file gradebook needs them</w:t>
            </w:r>
          </w:p>
        </w:tc>
      </w:tr>
      <w:tr>
        <w:tc>
          <w:tcPr>
            <w:tcW w:type="dxa" w:w="3106"/>
            <w:shd w:val="clear" w:fill="EEF2F7"/>
          </w:tcPr>
          <w:p>
            <w:pPr>
              <w:spacing w:after="40" w:before="40"/>
            </w:pPr>
            <w:r/>
            <w:r>
              <w:rPr>
                <w:i w:val="0"/>
                <w:color w:val="1A1A1A"/>
                <w:sz w:val="19"/>
              </w:rPr>
              <w:t xml:space="preserve">Comprehensions, </w:t>
            </w:r>
            <w:r>
              <w:rPr>
                <w:rFonts w:ascii="Consolas" w:hAnsi="Consolas"/>
                <w:i w:val="0"/>
                <w:color w:val="1A1A1A"/>
                <w:sz w:val="19"/>
              </w:rPr>
              <w:t>lambda</w:t>
            </w:r>
            <w:r>
              <w:rPr>
                <w:i w:val="0"/>
                <w:color w:val="1A1A1A"/>
                <w:sz w:val="19"/>
              </w:rPr>
              <w:t>, generators</w:t>
            </w:r>
          </w:p>
        </w:tc>
        <w:tc>
          <w:tcPr>
            <w:tcW w:type="dxa" w:w="6305"/>
            <w:shd w:val="clear" w:fill="EEF2F7"/>
          </w:tcPr>
          <w:p>
            <w:pPr>
              <w:spacing w:after="40" w:before="40"/>
            </w:pPr>
            <w:r/>
            <w:r>
              <w:rPr>
                <w:i w:val="0"/>
                <w:color w:val="1A1A1A"/>
                <w:sz w:val="19"/>
              </w:rPr>
              <w:t>Shorter to write, much harder to read for someone eight weeks into programming</w:t>
            </w:r>
          </w:p>
        </w:tc>
      </w:tr>
      <w:tr>
        <w:tc>
          <w:tcPr>
            <w:tcW w:type="dxa" w:w="3106"/>
          </w:tcPr>
          <w:p>
            <w:pPr>
              <w:spacing w:after="40" w:before="40"/>
            </w:pPr>
            <w:r/>
            <w:r>
              <w:rPr>
                <w:i w:val="0"/>
                <w:color w:val="1A1A1A"/>
                <w:sz w:val="19"/>
              </w:rPr>
              <w:t>Error handling beyond one safeguard</w:t>
            </w:r>
          </w:p>
        </w:tc>
        <w:tc>
          <w:tcPr>
            <w:tcW w:type="dxa" w:w="6305"/>
          </w:tcPr>
          <w:p>
            <w:pPr>
              <w:spacing w:after="40" w:before="40"/>
            </w:pPr>
            <w:r/>
            <w:r>
              <w:rPr>
                <w:i w:val="0"/>
                <w:color w:val="1A1A1A"/>
                <w:sz w:val="19"/>
              </w:rPr>
              <w:t xml:space="preserve">Exactly one </w:t>
            </w:r>
            <w:r>
              <w:rPr>
                <w:rFonts w:ascii="Consolas" w:hAnsi="Consolas"/>
                <w:i w:val="0"/>
                <w:color w:val="1A1A1A"/>
                <w:sz w:val="19"/>
              </w:rPr>
              <w:t>try</w:t>
            </w:r>
            <w:r>
              <w:rPr>
                <w:i w:val="0"/>
                <w:color w:val="1A1A1A"/>
                <w:sz w:val="19"/>
              </w:rPr>
              <w:t xml:space="preserve"> sits at the outermost edge, so an unexpected failure shows a sentence rather than ten lines of red text</w:t>
            </w:r>
          </w:p>
        </w:tc>
      </w:tr>
      <w:tr>
        <w:tc>
          <w:tcPr>
            <w:tcW w:type="dxa" w:w="3106"/>
            <w:shd w:val="clear" w:fill="EEF2F7"/>
          </w:tcPr>
          <w:p>
            <w:pPr>
              <w:spacing w:after="40" w:before="40"/>
            </w:pPr>
            <w:r/>
            <w:r>
              <w:rPr>
                <w:i w:val="0"/>
                <w:color w:val="1A1A1A"/>
                <w:sz w:val="19"/>
              </w:rPr>
              <w:t>Package installation, virtual environments</w:t>
            </w:r>
          </w:p>
        </w:tc>
        <w:tc>
          <w:tcPr>
            <w:tcW w:type="dxa" w:w="6305"/>
            <w:shd w:val="clear" w:fill="EEF2F7"/>
          </w:tcPr>
          <w:p>
            <w:pPr>
              <w:spacing w:after="40" w:before="40"/>
            </w:pPr>
            <w:r/>
            <w:r>
              <w:rPr>
                <w:i w:val="0"/>
                <w:color w:val="1A1A1A"/>
                <w:sz w:val="19"/>
              </w:rPr>
              <w:t>Removes the most common way a beginner's setup breaks between sessions</w:t>
            </w:r>
          </w:p>
        </w:tc>
      </w:tr>
      <w:tr>
        <w:tc>
          <w:tcPr>
            <w:tcW w:type="dxa" w:w="3106"/>
          </w:tcPr>
          <w:p>
            <w:pPr>
              <w:spacing w:after="40" w:before="40"/>
            </w:pPr>
            <w:r/>
            <w:r>
              <w:rPr>
                <w:i w:val="0"/>
                <w:color w:val="1A1A1A"/>
                <w:sz w:val="19"/>
              </w:rPr>
              <w:t>Regular expressions, type hints, decorators, web frameworks, databases</w:t>
            </w:r>
          </w:p>
        </w:tc>
        <w:tc>
          <w:tcPr>
            <w:tcW w:type="dxa" w:w="6305"/>
          </w:tcPr>
          <w:p>
            <w:pPr>
              <w:spacing w:after="40" w:before="40"/>
            </w:pPr>
            <w:r/>
            <w:r>
              <w:rPr>
                <w:i w:val="0"/>
                <w:color w:val="1A1A1A"/>
                <w:sz w:val="19"/>
              </w:rPr>
              <w:t>Not reachable in 20 hours, and not needed</w:t>
            </w:r>
          </w:p>
        </w:tc>
      </w:tr>
    </w:tbl>
    <w:p>
      <w:pPr>
        <w:spacing w:after="80"/>
      </w:pPr>
    </w:p>
    <w:p>
      <w:pPr>
        <w:spacing w:after="140"/>
      </w:pPr>
      <w:r>
        <w:rPr>
          <w:i/>
          <w:color w:val="1A1A1A"/>
          <w:sz w:val="21"/>
        </w:rPr>
        <w:t xml:space="preserve">Before anything is added back, one question has to be answered: </w:t>
      </w:r>
      <w:r>
        <w:rPr>
          <w:b/>
          <w:i/>
          <w:color w:val="1A1A1A"/>
          <w:sz w:val="21"/>
        </w:rPr>
        <w:t>which line of the finished gradebook needs it?</w:t>
      </w:r>
    </w:p>
    <w:p>
      <w:pPr>
        <w:pStyle w:val="Heading2"/>
      </w:pPr>
      <w:r>
        <w:t>Differentiation within a session</w:t>
      </w:r>
    </w:p>
    <w:p>
      <w:pPr>
        <w:spacing w:after="140"/>
      </w:pPr>
      <w:r>
        <w:rPr>
          <w:i w:val="0"/>
          <w:color w:val="1A1A1A"/>
          <w:sz w:val="21"/>
        </w:rPr>
        <w:t xml:space="preserve">In a room of sixteen adults, three or four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Four take-home tests</w:t>
      </w:r>
      <w:r>
        <w:rPr>
          <w:i w:val="0"/>
          <w:color w:val="1A1A1A"/>
          <w:sz w:val="21"/>
        </w:rPr>
        <w:t>, after days 6, 12, 18 and 24, covering the six sessions before each. Handed out at the end of a session and collected at the start of the next, so they consume no session time.</w:t>
      </w:r>
    </w:p>
    <w:p>
      <w:pPr>
        <w:spacing w:after="140"/>
      </w:pPr>
      <w:r>
        <w:rPr>
          <w:i w:val="0"/>
          <w:color w:val="1A1A1A"/>
          <w:sz w:val="21"/>
        </w:rPr>
        <w:t xml:space="preserve">They are </w:t>
      </w:r>
      <w:r>
        <w:rPr>
          <w:b/>
          <w:i w:val="0"/>
          <w:color w:val="1A1A1A"/>
          <w:sz w:val="21"/>
        </w:rPr>
        <w:t>not graded, and the participants are told so in writing</w:t>
      </w:r>
      <w:r>
        <w:rPr>
          <w:i w:val="0"/>
          <w:color w:val="1A1A1A"/>
          <w:sz w:val="21"/>
        </w:rPr>
        <w:t xml:space="preserve"> — they exist to tell the instructor where to slow down. An honest blank is more useful than a copied answer. Every question is a classroom task, never a puzzle; nothing untaught appears, and every question has a skeleton rather than a blank cell.</w:t>
      </w:r>
    </w:p>
    <w:p>
      <w:pPr>
        <w:spacing w:after="140"/>
      </w:pPr>
      <w:r>
        <w:rPr>
          <w:i w:val="0"/>
          <w:color w:val="1A1A1A"/>
          <w:sz w:val="21"/>
        </w:rPr>
        <w:t xml:space="preserve">Each test ships with an instructor marking guide whose </w:t>
      </w:r>
      <w:r>
        <w:rPr>
          <w:b/>
          <w:i w:val="0"/>
          <w:color w:val="1A1A1A"/>
          <w:sz w:val="21"/>
        </w:rPr>
        <w:t>second column is the point</w:t>
      </w:r>
      <w:r>
        <w:rPr>
          <w:i w:val="0"/>
          <w:color w:val="1A1A1A"/>
          <w:sz w:val="21"/>
        </w:rPr>
        <w:t>: not whether the answer was right, but what a wrong answer tells you.</w:t>
      </w:r>
    </w:p>
    <w:tbl>
      <w:tblPr>
        <w:tblStyle w:val="TableGrid"/>
        <w:tblW w:type="auto" w:w="0"/>
        <w:jc w:val="center"/>
        <w:tblLayout w:type="fixed"/>
        <w:tblLook w:firstColumn="1" w:firstRow="1" w:lastColumn="0" w:lastRow="0" w:noHBand="0" w:noVBand="1" w:val="04A0"/>
      </w:tblPr>
      <w:tblGrid>
        <w:gridCol w:w="753"/>
        <w:gridCol w:w="8658"/>
      </w:tblGrid>
      <w:tr>
        <w:trPr>
          <w:tblHeader w:val="true"/>
        </w:trPr>
        <w:tc>
          <w:tcPr>
            <w:tcW w:type="dxa" w:w="753"/>
            <w:shd w:val="clear" w:fill="1F3A5F"/>
          </w:tcPr>
          <w:p>
            <w:pPr>
              <w:spacing w:after="40" w:before="40"/>
            </w:pPr>
            <w:r/>
            <w:r>
              <w:rPr>
                <w:b/>
                <w:color w:val="FFFFFF"/>
                <w:sz w:val="19"/>
              </w:rPr>
              <w:t>Test</w:t>
            </w:r>
          </w:p>
        </w:tc>
        <w:tc>
          <w:tcPr>
            <w:tcW w:type="dxa" w:w="8658"/>
            <w:shd w:val="clear" w:fill="1F3A5F"/>
          </w:tcPr>
          <w:p>
            <w:pPr>
              <w:spacing w:after="40" w:before="40"/>
            </w:pPr>
            <w:r/>
            <w:r>
              <w:rPr>
                <w:b/>
                <w:color w:val="FFFFFF"/>
                <w:sz w:val="19"/>
              </w:rPr>
              <w:t>A wrong answer that changes what the instructor does next</w:t>
            </w:r>
          </w:p>
        </w:tc>
      </w:tr>
      <w:tr>
        <w:tc>
          <w:tcPr>
            <w:tcW w:type="dxa" w:w="753"/>
          </w:tcPr>
          <w:p>
            <w:pPr>
              <w:spacing w:after="40" w:before="40"/>
            </w:pPr>
            <w:r/>
            <w:r>
              <w:rPr>
                <w:i w:val="0"/>
                <w:color w:val="1A1A1A"/>
                <w:sz w:val="19"/>
              </w:rPr>
              <w:t>1</w:t>
            </w:r>
          </w:p>
        </w:tc>
        <w:tc>
          <w:tcPr>
            <w:tcW w:type="dxa" w:w="8658"/>
          </w:tcPr>
          <w:p>
            <w:pPr>
              <w:spacing w:after="40" w:before="40"/>
            </w:pPr>
            <w:r/>
            <w:r>
              <w:rPr>
                <w:i w:val="0"/>
                <w:color w:val="1A1A1A"/>
                <w:sz w:val="19"/>
              </w:rPr>
              <w:t xml:space="preserve">Writing </w:t>
            </w:r>
            <w:r>
              <w:rPr>
                <w:rFonts w:ascii="Consolas" w:hAnsi="Consolas"/>
                <w:i w:val="0"/>
                <w:color w:val="1A1A1A"/>
                <w:sz w:val="19"/>
              </w:rPr>
              <w:t>grade = 7</w:t>
            </w:r>
            <w:r>
              <w:rPr>
                <w:i w:val="0"/>
                <w:color w:val="1A1A1A"/>
                <w:sz w:val="19"/>
              </w:rPr>
              <w:t xml:space="preserve"> instead of </w:t>
            </w:r>
            <w:r>
              <w:rPr>
                <w:rFonts w:ascii="Consolas" w:hAnsi="Consolas"/>
                <w:i w:val="0"/>
                <w:color w:val="1A1A1A"/>
                <w:sz w:val="19"/>
              </w:rPr>
              <w:t>grade = grade + 1</w:t>
            </w:r>
            <w:r>
              <w:rPr>
                <w:i w:val="0"/>
                <w:color w:val="1A1A1A"/>
                <w:sz w:val="19"/>
              </w:rPr>
              <w:t xml:space="preserve"> means assignment has not landed. </w:t>
            </w:r>
            <w:r>
              <w:rPr>
                <w:b/>
                <w:i w:val="0"/>
                <w:color w:val="1A1A1A"/>
                <w:sz w:val="19"/>
              </w:rPr>
              <w:t>If a third of the room misses this, day 7 does not start as written</w:t>
            </w:r>
          </w:p>
        </w:tc>
      </w:tr>
      <w:tr>
        <w:tc>
          <w:tcPr>
            <w:tcW w:type="dxa" w:w="753"/>
            <w:shd w:val="clear" w:fill="EEF2F7"/>
          </w:tcPr>
          <w:p>
            <w:pPr>
              <w:spacing w:after="40" w:before="40"/>
            </w:pPr>
            <w:r/>
            <w:r>
              <w:rPr>
                <w:i w:val="0"/>
                <w:color w:val="1A1A1A"/>
                <w:sz w:val="19"/>
              </w:rPr>
              <w:t>3</w:t>
            </w:r>
          </w:p>
        </w:tc>
        <w:tc>
          <w:tcPr>
            <w:tcW w:type="dxa" w:w="8658"/>
            <w:shd w:val="clear" w:fill="EEF2F7"/>
          </w:tcPr>
          <w:p>
            <w:pPr>
              <w:spacing w:after="40" w:before="40"/>
            </w:pPr>
            <w:r/>
            <w:r>
              <w:rPr>
                <w:i w:val="0"/>
                <w:color w:val="1A1A1A"/>
                <w:sz w:val="19"/>
              </w:rPr>
              <w:t xml:space="preserve">Printing instead of returning a value means the four-file program is not yet reachable. </w:t>
            </w:r>
            <w:r>
              <w:rPr>
                <w:b/>
                <w:i w:val="0"/>
                <w:color w:val="1A1A1A"/>
                <w:sz w:val="19"/>
              </w:rPr>
              <w:t>If the room fails this, day 19 is spent on `return` rather than consolidation</w:t>
            </w:r>
          </w:p>
        </w:tc>
      </w:tr>
    </w:tbl>
    <w:p>
      <w:pPr>
        <w:spacing w:after="80"/>
      </w:pPr>
    </w:p>
    <w:p>
      <w:r>
        <w:br w:type="page"/>
      </w:r>
    </w:p>
    <w:p>
      <w:pPr>
        <w:pStyle w:val="Heading1"/>
        <w:pBdr>
          <w:bottom w:val="single" w:sz="6" w:space="4" w:color="1F3A5F"/>
        </w:pBdr>
      </w:pPr>
      <w:r>
        <w:t>8.  How success will be measured</w:t>
      </w:r>
    </w:p>
    <w:p>
      <w:pPr>
        <w:spacing w:after="140"/>
      </w:pPr>
      <w:r>
        <w:rPr>
          <w:i w:val="0"/>
          <w:color w:val="1A1A1A"/>
          <w:sz w:val="21"/>
        </w:rPr>
        <w:t xml:space="preserve">An experiment nobody can evaluate is just a change of plan. </w:t>
      </w:r>
      <w:r>
        <w:rPr>
          <w:b/>
          <w:i w:val="0"/>
          <w:color w:val="1A1A1A"/>
          <w:sz w:val="21"/>
        </w:rPr>
        <w:t>These checkpoints should be agreed before the first session</w:t>
      </w:r>
      <w:r>
        <w:rPr>
          <w:i w:val="0"/>
          <w:color w:val="1A1A1A"/>
          <w:sz w:val="21"/>
        </w:rPr>
        <w:t>, not argued about afterwards. Most need no extra work, because the course already produces artefacts that are objectively checkable.</w:t>
      </w:r>
    </w:p>
    <w:tbl>
      <w:tblPr>
        <w:tblStyle w:val="TableGrid"/>
        <w:tblW w:type="auto" w:w="0"/>
        <w:jc w:val="center"/>
        <w:tblLayout w:type="fixed"/>
        <w:tblLook w:firstColumn="1" w:firstRow="1" w:lastColumn="0" w:lastRow="0" w:noHBand="0" w:noVBand="1" w:val="04A0"/>
      </w:tblPr>
      <w:tblGrid>
        <w:gridCol w:w="1035"/>
        <w:gridCol w:w="3482"/>
        <w:gridCol w:w="4894"/>
      </w:tblGrid>
      <w:tr>
        <w:trPr>
          <w:tblHeader w:val="true"/>
        </w:trPr>
        <w:tc>
          <w:tcPr>
            <w:tcW w:type="dxa" w:w="1035"/>
            <w:shd w:val="clear" w:fill="1F3A5F"/>
          </w:tcPr>
          <w:p>
            <w:pPr>
              <w:spacing w:after="40" w:before="40"/>
            </w:pPr>
            <w:r/>
            <w:r>
              <w:rPr>
                <w:b/>
                <w:color w:val="FFFFFF"/>
                <w:sz w:val="19"/>
              </w:rPr>
              <w:t>When</w:t>
            </w:r>
          </w:p>
        </w:tc>
        <w:tc>
          <w:tcPr>
            <w:tcW w:type="dxa" w:w="3482"/>
            <w:shd w:val="clear" w:fill="1F3A5F"/>
          </w:tcPr>
          <w:p>
            <w:pPr>
              <w:spacing w:after="40" w:before="40"/>
            </w:pPr>
            <w:r/>
            <w:r>
              <w:rPr>
                <w:b/>
                <w:color w:val="FFFFFF"/>
                <w:sz w:val="19"/>
              </w:rPr>
              <w:t>The check</w:t>
            </w:r>
          </w:p>
        </w:tc>
        <w:tc>
          <w:tcPr>
            <w:tcW w:type="dxa" w:w="4894"/>
            <w:shd w:val="clear" w:fill="1F3A5F"/>
          </w:tcPr>
          <w:p>
            <w:pPr>
              <w:spacing w:after="40" w:before="40"/>
            </w:pPr>
            <w:r/>
            <w:r>
              <w:rPr>
                <w:b/>
                <w:color w:val="FFFFFF"/>
                <w:sz w:val="19"/>
              </w:rPr>
              <w:t>Why it is the right one</w:t>
            </w:r>
          </w:p>
        </w:tc>
      </w:tr>
      <w:tr>
        <w:tc>
          <w:tcPr>
            <w:tcW w:type="dxa" w:w="1035"/>
          </w:tcPr>
          <w:p>
            <w:pPr>
              <w:spacing w:after="40" w:before="40"/>
            </w:pPr>
            <w:r/>
            <w:r>
              <w:rPr>
                <w:i w:val="0"/>
                <w:color w:val="1A1A1A"/>
                <w:sz w:val="19"/>
              </w:rPr>
              <w:t>Test 1</w:t>
            </w:r>
          </w:p>
        </w:tc>
        <w:tc>
          <w:tcPr>
            <w:tcW w:type="dxa" w:w="3482"/>
          </w:tcPr>
          <w:p>
            <w:pPr>
              <w:spacing w:after="40" w:before="40"/>
            </w:pPr>
            <w:r/>
            <w:r>
              <w:rPr>
                <w:i w:val="0"/>
                <w:color w:val="1A1A1A"/>
                <w:sz w:val="19"/>
              </w:rPr>
              <w:t xml:space="preserve">Do they write </w:t>
            </w:r>
            <w:r>
              <w:rPr>
                <w:rFonts w:ascii="Consolas" w:hAnsi="Consolas"/>
                <w:i w:val="0"/>
                <w:color w:val="1A1A1A"/>
                <w:sz w:val="19"/>
              </w:rPr>
              <w:t>grade = grade + 1</w:t>
            </w:r>
            <w:r>
              <w:rPr>
                <w:i w:val="0"/>
                <w:color w:val="1A1A1A"/>
                <w:sz w:val="19"/>
              </w:rPr>
              <w:t xml:space="preserve"> rather than the answer?</w:t>
            </w:r>
          </w:p>
        </w:tc>
        <w:tc>
          <w:tcPr>
            <w:tcW w:type="dxa" w:w="4894"/>
          </w:tcPr>
          <w:p>
            <w:pPr>
              <w:spacing w:after="40" w:before="40"/>
            </w:pPr>
            <w:r/>
            <w:r>
              <w:rPr>
                <w:i w:val="0"/>
                <w:color w:val="1A1A1A"/>
                <w:sz w:val="19"/>
              </w:rPr>
              <w:t>The earliest signal that assignment has landed; everything later depends on it</w:t>
            </w:r>
          </w:p>
        </w:tc>
      </w:tr>
      <w:tr>
        <w:tc>
          <w:tcPr>
            <w:tcW w:type="dxa" w:w="1035"/>
            <w:shd w:val="clear" w:fill="EEF2F7"/>
          </w:tcPr>
          <w:p>
            <w:pPr>
              <w:spacing w:after="40" w:before="40"/>
            </w:pPr>
            <w:r/>
            <w:r>
              <w:rPr>
                <w:i w:val="0"/>
                <w:color w:val="1A1A1A"/>
                <w:sz w:val="19"/>
              </w:rPr>
              <w:t>Test 2</w:t>
            </w:r>
          </w:p>
        </w:tc>
        <w:tc>
          <w:tcPr>
            <w:tcW w:type="dxa" w:w="3482"/>
            <w:shd w:val="clear" w:fill="EEF2F7"/>
          </w:tcPr>
          <w:p>
            <w:pPr>
              <w:spacing w:after="40" w:before="40"/>
            </w:pPr>
            <w:r/>
            <w:r>
              <w:rPr>
                <w:i w:val="0"/>
                <w:color w:val="1A1A1A"/>
                <w:sz w:val="19"/>
              </w:rPr>
              <w:t>Do they write a loop, or still index by hand?</w:t>
            </w:r>
          </w:p>
        </w:tc>
        <w:tc>
          <w:tcPr>
            <w:tcW w:type="dxa" w:w="4894"/>
            <w:shd w:val="clear" w:fill="EEF2F7"/>
          </w:tcPr>
          <w:p>
            <w:pPr>
              <w:spacing w:after="40" w:before="40"/>
            </w:pPr>
            <w:r/>
            <w:r>
              <w:rPr>
                <w:i w:val="0"/>
                <w:color w:val="1A1A1A"/>
                <w:sz w:val="19"/>
              </w:rPr>
              <w:t>The first real evidence for or against the method</w:t>
            </w:r>
          </w:p>
        </w:tc>
      </w:tr>
      <w:tr>
        <w:tc>
          <w:tcPr>
            <w:tcW w:type="dxa" w:w="1035"/>
          </w:tcPr>
          <w:p>
            <w:pPr>
              <w:spacing w:after="40" w:before="40"/>
            </w:pPr>
            <w:r/>
            <w:r>
              <w:rPr>
                <w:i w:val="0"/>
                <w:color w:val="1A1A1A"/>
                <w:sz w:val="19"/>
              </w:rPr>
              <w:t>Test 3</w:t>
            </w:r>
          </w:p>
        </w:tc>
        <w:tc>
          <w:tcPr>
            <w:tcW w:type="dxa" w:w="3482"/>
          </w:tcPr>
          <w:p>
            <w:pPr>
              <w:spacing w:after="40" w:before="40"/>
            </w:pPr>
            <w:r/>
            <w:r>
              <w:rPr>
                <w:i w:val="0"/>
                <w:color w:val="1A1A1A"/>
                <w:sz w:val="19"/>
              </w:rPr>
              <w:t xml:space="preserve">Do they understand </w:t>
            </w:r>
            <w:r>
              <w:rPr>
                <w:rFonts w:ascii="Consolas" w:hAnsi="Consolas"/>
                <w:i w:val="0"/>
                <w:color w:val="1A1A1A"/>
                <w:sz w:val="19"/>
              </w:rPr>
              <w:t>return</w:t>
            </w:r>
            <w:r>
              <w:rPr>
                <w:i w:val="0"/>
                <w:color w:val="1A1A1A"/>
                <w:sz w:val="19"/>
              </w:rPr>
              <w:t>?</w:t>
            </w:r>
          </w:p>
        </w:tc>
        <w:tc>
          <w:tcPr>
            <w:tcW w:type="dxa" w:w="4894"/>
          </w:tcPr>
          <w:p>
            <w:pPr>
              <w:spacing w:after="40" w:before="40"/>
            </w:pPr>
            <w:r/>
            <w:r>
              <w:rPr>
                <w:i w:val="0"/>
                <w:color w:val="1A1A1A"/>
                <w:sz w:val="19"/>
              </w:rPr>
              <w:t>If not, the four-file program is out of reach</w:t>
            </w:r>
          </w:p>
        </w:tc>
      </w:tr>
      <w:tr>
        <w:tc>
          <w:tcPr>
            <w:tcW w:type="dxa" w:w="1035"/>
            <w:shd w:val="clear" w:fill="EEF2F7"/>
          </w:tcPr>
          <w:p>
            <w:pPr>
              <w:spacing w:after="40" w:before="40"/>
            </w:pPr>
            <w:r/>
            <w:r>
              <w:rPr>
                <w:b/>
                <w:i w:val="0"/>
                <w:color w:val="1A1A1A"/>
                <w:sz w:val="19"/>
              </w:rPr>
              <w:t>Day 21</w:t>
            </w:r>
          </w:p>
        </w:tc>
        <w:tc>
          <w:tcPr>
            <w:tcW w:type="dxa" w:w="3482"/>
            <w:shd w:val="clear" w:fill="EEF2F7"/>
          </w:tcPr>
          <w:p>
            <w:pPr>
              <w:spacing w:after="40" w:before="40"/>
            </w:pPr>
            <w:r/>
            <w:r>
              <w:rPr>
                <w:b/>
                <w:i w:val="0"/>
                <w:color w:val="1A1A1A"/>
                <w:sz w:val="19"/>
              </w:rPr>
              <w:t>Does `python main.py` run?</w:t>
            </w:r>
            <w:r>
              <w:rPr>
                <w:i w:val="0"/>
                <w:color w:val="1A1A1A"/>
                <w:sz w:val="19"/>
              </w:rPr>
              <w:t xml:space="preserve"> Confirmed individually, per person</w:t>
            </w:r>
          </w:p>
        </w:tc>
        <w:tc>
          <w:tcPr>
            <w:tcW w:type="dxa" w:w="4894"/>
            <w:shd w:val="clear" w:fill="EEF2F7"/>
          </w:tcPr>
          <w:p>
            <w:pPr>
              <w:spacing w:after="40" w:before="40"/>
            </w:pPr>
            <w:r/>
            <w:r>
              <w:rPr>
                <w:i w:val="0"/>
                <w:color w:val="1A1A1A"/>
                <w:sz w:val="19"/>
              </w:rPr>
              <w:t>Binary, unarguable, and the hard gate of the course</w:t>
            </w:r>
          </w:p>
        </w:tc>
      </w:tr>
      <w:tr>
        <w:tc>
          <w:tcPr>
            <w:tcW w:type="dxa" w:w="1035"/>
          </w:tcPr>
          <w:p>
            <w:pPr>
              <w:spacing w:after="40" w:before="40"/>
            </w:pPr>
            <w:r/>
            <w:r>
              <w:rPr>
                <w:i w:val="0"/>
                <w:color w:val="1A1A1A"/>
                <w:sz w:val="19"/>
              </w:rPr>
              <w:t>Day 24</w:t>
            </w:r>
          </w:p>
        </w:tc>
        <w:tc>
          <w:tcPr>
            <w:tcW w:type="dxa" w:w="3482"/>
          </w:tcPr>
          <w:p>
            <w:pPr>
              <w:spacing w:after="40" w:before="40"/>
            </w:pPr>
            <w:r/>
            <w:r>
              <w:rPr>
                <w:i w:val="0"/>
                <w:color w:val="1A1A1A"/>
                <w:sz w:val="19"/>
              </w:rPr>
              <w:t xml:space="preserve">Does a colleague run their program </w:t>
            </w:r>
            <w:r>
              <w:rPr>
                <w:b/>
                <w:i w:val="0"/>
                <w:color w:val="1A1A1A"/>
                <w:sz w:val="19"/>
              </w:rPr>
              <w:t>from their notes alone</w:t>
            </w:r>
            <w:r>
              <w:rPr>
                <w:i w:val="0"/>
                <w:color w:val="1A1A1A"/>
                <w:sz w:val="19"/>
              </w:rPr>
              <w:t>?</w:t>
            </w:r>
          </w:p>
        </w:tc>
        <w:tc>
          <w:tcPr>
            <w:tcW w:type="dxa" w:w="4894"/>
          </w:tcPr>
          <w:p>
            <w:pPr>
              <w:spacing w:after="40" w:before="40"/>
            </w:pPr>
            <w:r/>
            <w:r>
              <w:rPr>
                <w:i w:val="0"/>
                <w:color w:val="1A1A1A"/>
                <w:sz w:val="19"/>
              </w:rPr>
              <w:t>Tests that the thing is real, not that it works on one desk</w:t>
            </w:r>
          </w:p>
        </w:tc>
      </w:tr>
      <w:tr>
        <w:tc>
          <w:tcPr>
            <w:tcW w:type="dxa" w:w="1035"/>
            <w:shd w:val="clear" w:fill="EEF2F7"/>
          </w:tcPr>
          <w:p>
            <w:pPr>
              <w:spacing w:after="40" w:before="40"/>
            </w:pPr>
            <w:r/>
            <w:r>
              <w:rPr>
                <w:i w:val="0"/>
                <w:color w:val="1A1A1A"/>
                <w:sz w:val="19"/>
              </w:rPr>
              <w:t>Throughout</w:t>
            </w:r>
          </w:p>
        </w:tc>
        <w:tc>
          <w:tcPr>
            <w:tcW w:type="dxa" w:w="3482"/>
            <w:shd w:val="clear" w:fill="EEF2F7"/>
          </w:tcPr>
          <w:p>
            <w:pPr>
              <w:spacing w:after="40" w:before="40"/>
            </w:pPr>
            <w:r/>
            <w:r>
              <w:rPr>
                <w:i w:val="0"/>
                <w:color w:val="1A1A1A"/>
                <w:sz w:val="19"/>
              </w:rPr>
              <w:t>Attendance across all 24 sessions</w:t>
            </w:r>
          </w:p>
        </w:tc>
        <w:tc>
          <w:tcPr>
            <w:tcW w:type="dxa" w:w="4894"/>
            <w:shd w:val="clear" w:fill="EEF2F7"/>
          </w:tcPr>
          <w:p>
            <w:pPr>
              <w:spacing w:after="40" w:before="40"/>
            </w:pPr>
            <w:r/>
            <w:r>
              <w:rPr>
                <w:i w:val="0"/>
                <w:color w:val="1A1A1A"/>
                <w:sz w:val="19"/>
              </w:rPr>
              <w:t>Below a certain point, nothing else is interpretable</w:t>
            </w:r>
          </w:p>
        </w:tc>
      </w:tr>
    </w:tbl>
    <w:p>
      <w:pPr>
        <w:spacing w:after="80"/>
      </w:pP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test ends with one question that is different:</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Test 4, final question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50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 hours is not much</w:t>
            </w:r>
            <w:r>
              <w:rPr>
                <w:i w:val="0"/>
                <w:color w:val="1A1A1A"/>
                <w:sz w:val="18"/>
              </w:rPr>
              <w:t>, in 50-minute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 on school wifi.</w:t>
            </w:r>
            <w:r>
              <w:rPr>
                <w:i w:val="0"/>
                <w:color w:val="1A1A1A"/>
                <w:sz w:val="18"/>
              </w:rPr>
              <w:t xml:space="preserve"> Sixteen people downloading at once will cost a session</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Setup instructions sent three days early so most arrive installed; </w:t>
            </w:r>
            <w:r>
              <w:rPr>
                <w:b/>
                <w:i w:val="0"/>
                <w:color w:val="1A1A1A"/>
                <w:sz w:val="18"/>
              </w:rPr>
              <w:t>a USB stick with offline installers for both platforms is mandatory kit</w:t>
            </w:r>
          </w:p>
        </w:tc>
      </w:tr>
      <w:tr>
        <w:tc>
          <w:tcPr>
            <w:tcW w:type="dxa" w:w="3953"/>
            <w:shd w:val="clear" w:fill="EEF2F7"/>
          </w:tcPr>
          <w:p>
            <w:pPr>
              <w:spacing w:after="40" w:before="40"/>
            </w:pPr>
            <w:r/>
            <w:r>
              <w:rPr>
                <w:i w:val="0"/>
                <w:color w:val="1A1A1A"/>
                <w:sz w:val="18"/>
              </w:rPr>
              <w:t>Laptops that block software installation, or lack the ~5 GB needed</w:t>
            </w:r>
          </w:p>
        </w:tc>
        <w:tc>
          <w:tcPr>
            <w:tcW w:type="dxa" w:w="1223"/>
            <w:shd w:val="clear" w:fill="EEF2F7"/>
          </w:tcPr>
          <w:p>
            <w:pPr>
              <w:spacing w:after="40" w:before="40"/>
            </w:pPr>
            <w:r/>
            <w:r>
              <w:rPr>
                <w:i w:val="0"/>
                <w:color w:val="1A1A1A"/>
                <w:sz w:val="18"/>
              </w:rPr>
              <w:t>Medium</w:t>
            </w:r>
          </w:p>
        </w:tc>
        <w:tc>
          <w:tcPr>
            <w:tcW w:type="dxa" w:w="4235"/>
            <w:shd w:val="clear" w:fill="EEF2F7"/>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tcPr>
          <w:p>
            <w:pPr>
              <w:spacing w:after="40" w:before="40"/>
            </w:pPr>
            <w:r/>
            <w:r>
              <w:rPr>
                <w:i w:val="0"/>
                <w:color w:val="1A1A1A"/>
                <w:sz w:val="18"/>
              </w:rPr>
              <w:t>The editor's interpreter picker — the most common beginner failure</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Only one choice is ever present; a red callout on days 1 and 2; the setup script reports which Python is actually running</w:t>
            </w:r>
          </w:p>
        </w:tc>
      </w:tr>
      <w:tr>
        <w:tc>
          <w:tcPr>
            <w:tcW w:type="dxa" w:w="3953"/>
            <w:shd w:val="clear" w:fill="EEF2F7"/>
          </w:tcPr>
          <w:p>
            <w:pPr>
              <w:spacing w:after="40" w:before="40"/>
            </w:pPr>
            <w:r/>
            <w:r>
              <w:rPr>
                <w:i w:val="0"/>
                <w:color w:val="1A1A1A"/>
                <w:sz w:val="18"/>
              </w:rPr>
              <w:t>Missed sessions — three a week for eight weeks, on top of a teaching job</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i w:val="0"/>
                <w:color w:val="1A1A1A"/>
                <w:sz w:val="19"/>
              </w:rPr>
              <w:t xml:space="preserve">A Windows or macOS laptop — their own or the school's — with about </w:t>
            </w:r>
            <w:r>
              <w:rPr>
                <w:b/>
                <w:i w:val="0"/>
                <w:color w:val="1A1A1A"/>
                <w:sz w:val="19"/>
              </w:rPr>
              <w:t>5 GB free</w:t>
            </w:r>
            <w:r>
              <w:rPr>
                <w:i w:val="0"/>
                <w:color w:val="1A1A1A"/>
                <w:sz w:val="19"/>
              </w:rPr>
              <w:t xml:space="preserve"> and permission to install software</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on day one and nothing afterwards; the course uses only Python's standard library</w:t>
            </w:r>
          </w:p>
        </w:tc>
      </w:tr>
      <w:tr>
        <w:tc>
          <w:tcPr>
            <w:tcW w:type="dxa" w:w="1976"/>
          </w:tcPr>
          <w:p>
            <w:pPr>
              <w:spacing w:after="40" w:before="40"/>
            </w:pPr>
            <w:r/>
            <w:r>
              <w:rPr>
                <w:i w:val="0"/>
                <w:color w:val="1A1A1A"/>
                <w:sz w:val="19"/>
              </w:rPr>
              <w:t>Network</w:t>
            </w:r>
          </w:p>
        </w:tc>
        <w:tc>
          <w:tcPr>
            <w:tcW w:type="dxa" w:w="7435"/>
          </w:tcPr>
          <w:p>
            <w:pPr>
              <w:spacing w:after="40" w:before="40"/>
            </w:pPr>
            <w:r/>
            <w:r>
              <w:rPr>
                <w:i w:val="0"/>
                <w:color w:val="1A1A1A"/>
                <w:sz w:val="19"/>
              </w:rPr>
              <w:t xml:space="preserve">Day one only. </w:t>
            </w:r>
            <w:r>
              <w:rPr>
                <w:b/>
                <w:i w:val="0"/>
                <w:color w:val="1A1A1A"/>
                <w:sz w:val="19"/>
              </w:rPr>
              <w:t>Every session after that runs with the wifi switched off</w:t>
            </w:r>
          </w:p>
        </w:tc>
      </w:tr>
      <w:tr>
        <w:tc>
          <w:tcPr>
            <w:tcW w:type="dxa" w:w="1976"/>
            <w:shd w:val="clear" w:fill="EEF2F7"/>
          </w:tcPr>
          <w:p>
            <w:pPr>
              <w:spacing w:after="40" w:before="40"/>
            </w:pPr>
            <w:r/>
            <w:r>
              <w:rPr>
                <w:i w:val="0"/>
                <w:color w:val="1A1A1A"/>
                <w:sz w:val="19"/>
              </w:rPr>
              <w:t>Not needed</w:t>
            </w:r>
          </w:p>
        </w:tc>
        <w:tc>
          <w:tcPr>
            <w:tcW w:type="dxa" w:w="7435"/>
            <w:shd w:val="clear" w:fill="EEF2F7"/>
          </w:tcPr>
          <w:p>
            <w:pPr>
              <w:spacing w:after="40" w:before="40"/>
            </w:pPr>
            <w:r/>
            <w:r>
              <w:rPr>
                <w:i w:val="0"/>
                <w:color w:val="1A1A1A"/>
                <w:sz w:val="19"/>
              </w:rPr>
              <w:t>No GPU, no server, no accounts, no API keys, no paid service of any kind</w:t>
            </w:r>
          </w:p>
        </w:tc>
      </w:tr>
      <w:tr>
        <w:tc>
          <w:tcPr>
            <w:tcW w:type="dxa" w:w="1976"/>
          </w:tcPr>
          <w:p>
            <w:pPr>
              <w:spacing w:after="40" w:before="40"/>
            </w:pPr>
            <w:r/>
            <w:r>
              <w:rPr>
                <w:i w:val="0"/>
                <w:color w:val="1A1A1A"/>
                <w:sz w:val="19"/>
              </w:rPr>
              <w:t>Room and staffing</w:t>
            </w:r>
          </w:p>
        </w:tc>
        <w:tc>
          <w:tcPr>
            <w:tcW w:type="dxa" w:w="7435"/>
          </w:tcPr>
          <w:p>
            <w:pPr>
              <w:spacing w:after="40" w:before="40"/>
            </w:pPr>
            <w:r/>
            <w:r>
              <w:rPr>
                <w:i w:val="0"/>
                <w:color w:val="1A1A1A"/>
                <w:sz w:val="19"/>
              </w:rPr>
              <w:t>Seats for up to 16 with power, a projector, and one instructor</w:t>
            </w:r>
          </w:p>
        </w:tc>
      </w:tr>
      <w:tr>
        <w:tc>
          <w:tcPr>
            <w:tcW w:type="dxa" w:w="1976"/>
            <w:shd w:val="clear" w:fill="EEF2F7"/>
          </w:tcPr>
          <w:p>
            <w:pPr>
              <w:spacing w:after="40" w:before="40"/>
            </w:pPr>
            <w:r/>
            <w:r>
              <w:rPr>
                <w:b/>
                <w:i w:val="0"/>
                <w:color w:val="1A1A1A"/>
                <w:sz w:val="19"/>
              </w:rPr>
              <w:t>Cost</w:t>
            </w:r>
          </w:p>
        </w:tc>
        <w:tc>
          <w:tcPr>
            <w:tcW w:type="dxa" w:w="7435"/>
            <w:shd w:val="clear" w:fill="EEF2F7"/>
          </w:tcPr>
          <w:p>
            <w:pPr>
              <w:spacing w:after="40" w:before="40"/>
            </w:pPr>
            <w:r/>
            <w:r>
              <w:rPr>
                <w:b/>
                <w:i w:val="0"/>
                <w:color w:val="1A1A1A"/>
                <w:sz w:val="19"/>
              </w:rPr>
              <w:t>Zero.</w:t>
            </w:r>
            <w:r>
              <w:rPr>
                <w:i w:val="0"/>
                <w:color w:val="1A1A1A"/>
                <w:sz w:val="19"/>
              </w:rPr>
              <w:t xml:space="preserve"> The only material cost is instructor time, the room, and a USB stick of offline installers</w:t>
            </w:r>
          </w:p>
        </w:tc>
      </w:tr>
    </w:tbl>
    <w:p>
      <w:pPr>
        <w:spacing w:after="80"/>
      </w:pPr>
    </w:p>
    <w:p>
      <w:pPr>
        <w:pStyle w:val="Heading2"/>
      </w:pPr>
      <w:r>
        <w:t>Verified by automated checks</w:t>
      </w:r>
    </w:p>
    <w:p>
      <w:pPr>
        <w:spacing w:after="140"/>
      </w:pPr>
      <w:r>
        <w:rPr>
          <w:b/>
          <w:i w:val="0"/>
          <w:color w:val="1A1A1A"/>
          <w:sz w:val="21"/>
        </w:rPr>
        <w:t>All materials are written.</w:t>
      </w:r>
      <w:r>
        <w:rPr>
          <w:i w:val="0"/>
          <w:color w:val="1A1A1A"/>
          <w:sz w:val="21"/>
        </w:rPr>
        <w:t xml:space="preserve"> The following are checked by scripts that run against them, not by inspection, and all currently pass.</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Check</w:t>
            </w:r>
          </w:p>
        </w:tc>
        <w:tc>
          <w:tcPr>
            <w:tcW w:type="dxa" w:w="6964"/>
            <w:shd w:val="clear" w:fill="1F3A5F"/>
          </w:tcPr>
          <w:p>
            <w:pPr>
              <w:spacing w:after="40" w:before="40"/>
            </w:pPr>
            <w:r/>
            <w:r>
              <w:rPr>
                <w:b/>
                <w:color w:val="FFFFFF"/>
                <w:sz w:val="19"/>
              </w:rPr>
              <w:t>Result</w:t>
            </w:r>
          </w:p>
        </w:tc>
      </w:tr>
      <w:tr>
        <w:tc>
          <w:tcPr>
            <w:tcW w:type="dxa" w:w="2447"/>
          </w:tcPr>
          <w:p>
            <w:pPr>
              <w:spacing w:after="40" w:before="40"/>
            </w:pPr>
            <w:r/>
            <w:r>
              <w:rPr>
                <w:i w:val="0"/>
                <w:color w:val="1A1A1A"/>
                <w:sz w:val="19"/>
              </w:rPr>
              <w:t>Session arithmetic</w:t>
            </w:r>
          </w:p>
        </w:tc>
        <w:tc>
          <w:tcPr>
            <w:tcW w:type="dxa" w:w="6964"/>
          </w:tcPr>
          <w:p>
            <w:pPr>
              <w:spacing w:after="40" w:before="40"/>
            </w:pPr>
            <w:r/>
            <w:r>
              <w:rPr>
                <w:i w:val="0"/>
                <w:color w:val="1A1A1A"/>
                <w:sz w:val="19"/>
              </w:rPr>
              <w:t>Every agenda sums to exactly 50 minutes; 24 sessions total 1,200</w:t>
            </w:r>
          </w:p>
        </w:tc>
      </w:tr>
      <w:tr>
        <w:tc>
          <w:tcPr>
            <w:tcW w:type="dxa" w:w="2447"/>
            <w:shd w:val="clear" w:fill="EEF2F7"/>
          </w:tcPr>
          <w:p>
            <w:pPr>
              <w:spacing w:after="40" w:before="40"/>
            </w:pPr>
            <w:r/>
            <w:r>
              <w:rPr>
                <w:i w:val="0"/>
                <w:color w:val="1A1A1A"/>
                <w:sz w:val="19"/>
              </w:rPr>
              <w:t>Materials execute</w:t>
            </w:r>
          </w:p>
        </w:tc>
        <w:tc>
          <w:tcPr>
            <w:tcW w:type="dxa" w:w="6964"/>
            <w:shd w:val="clear" w:fill="EEF2F7"/>
          </w:tcPr>
          <w:p>
            <w:pPr>
              <w:spacing w:after="40" w:before="40"/>
            </w:pPr>
            <w:r/>
            <w:r>
              <w:rPr>
                <w:b/>
                <w:i w:val="0"/>
                <w:color w:val="1A1A1A"/>
                <w:sz w:val="19"/>
              </w:rPr>
              <w:t>41 notebooks</w:t>
            </w:r>
            <w:r>
              <w:rPr>
                <w:i w:val="0"/>
                <w:color w:val="1A1A1A"/>
                <w:sz w:val="19"/>
              </w:rPr>
              <w:t xml:space="preserve"> — 19 lessons, 18 solution sets, 4 assessments — run cell by cell, in order, from a clean start</w:t>
            </w:r>
          </w:p>
        </w:tc>
      </w:tr>
      <w:tr>
        <w:tc>
          <w:tcPr>
            <w:tcW w:type="dxa" w:w="2447"/>
          </w:tcPr>
          <w:p>
            <w:pPr>
              <w:spacing w:after="40" w:before="40"/>
            </w:pPr>
            <w:r/>
            <w:r>
              <w:rPr>
                <w:i w:val="0"/>
                <w:color w:val="1A1A1A"/>
                <w:sz w:val="19"/>
              </w:rPr>
              <w:t>Deliberate errors behave</w:t>
            </w:r>
          </w:p>
        </w:tc>
        <w:tc>
          <w:tcPr>
            <w:tcW w:type="dxa" w:w="6964"/>
          </w:tcPr>
          <w:p>
            <w:pPr>
              <w:spacing w:after="40" w:before="40"/>
            </w:pPr>
            <w:r/>
            <w:r>
              <w:rPr>
                <w:i w:val="0"/>
                <w:color w:val="1A1A1A"/>
                <w:sz w:val="19"/>
              </w:rPr>
              <w:t>Every teaching cell designed to fail raises exactly the error it claims. One that silently starts working is treated as a defect</w:t>
            </w:r>
          </w:p>
        </w:tc>
      </w:tr>
      <w:tr>
        <w:tc>
          <w:tcPr>
            <w:tcW w:type="dxa" w:w="2447"/>
            <w:shd w:val="clear" w:fill="EEF2F7"/>
          </w:tcPr>
          <w:p>
            <w:pPr>
              <w:spacing w:after="40" w:before="40"/>
            </w:pPr>
            <w:r/>
            <w:r>
              <w:rPr>
                <w:i w:val="0"/>
                <w:color w:val="1A1A1A"/>
                <w:sz w:val="19"/>
              </w:rPr>
              <w:t>Language and dependencies</w:t>
            </w:r>
          </w:p>
        </w:tc>
        <w:tc>
          <w:tcPr>
            <w:tcW w:type="dxa" w:w="6964"/>
            <w:shd w:val="clear" w:fill="EEF2F7"/>
          </w:tcPr>
          <w:p>
            <w:pPr>
              <w:spacing w:after="40" w:before="40"/>
            </w:pPr>
            <w:r/>
            <w:r>
              <w:rPr>
                <w:i w:val="0"/>
                <w:color w:val="1A1A1A"/>
                <w:sz w:val="19"/>
              </w:rPr>
              <w:t>Explanations Armenian, code English, with nothing outside Python's standard library imported anywhere</w:t>
            </w:r>
          </w:p>
        </w:tc>
      </w:tr>
      <w:tr>
        <w:tc>
          <w:tcPr>
            <w:tcW w:type="dxa" w:w="2447"/>
          </w:tcPr>
          <w:p>
            <w:pPr>
              <w:spacing w:after="40" w:before="40"/>
            </w:pPr>
            <w:r/>
            <w:r>
              <w:rPr>
                <w:i w:val="0"/>
                <w:color w:val="1A1A1A"/>
                <w:sz w:val="19"/>
              </w:rPr>
              <w:t>The finished program</w:t>
            </w:r>
          </w:p>
        </w:tc>
        <w:tc>
          <w:tcPr>
            <w:tcW w:type="dxa" w:w="6964"/>
          </w:tcPr>
          <w:p>
            <w:pPr>
              <w:spacing w:after="40" w:before="40"/>
            </w:pPr>
            <w:r/>
            <w:r>
              <w:rPr>
                <w:rFonts w:ascii="Consolas" w:hAnsi="Consolas"/>
                <w:i w:val="0"/>
                <w:color w:val="1A1A1A"/>
                <w:sz w:val="19"/>
              </w:rPr>
              <w:t>python main.py</w:t>
            </w:r>
            <w:r>
              <w:rPr>
                <w:i w:val="0"/>
                <w:color w:val="1A1A1A"/>
                <w:sz w:val="19"/>
              </w:rPr>
              <w:t xml:space="preserve"> runs end to end; missing files, corrupt data and bad input each produce one actionable sentence, never a technical traceback</w:t>
            </w:r>
          </w:p>
        </w:tc>
      </w:tr>
    </w:tbl>
    <w:p>
      <w:pPr>
        <w:spacing w:after="80"/>
      </w:pP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If it works</w:t>
      </w:r>
    </w:p>
    <w:p>
      <w:pPr>
        <w:spacing w:after="140"/>
      </w:pPr>
      <w:r>
        <w:rPr>
          <w:i w:val="0"/>
          <w:color w:val="1A1A1A"/>
          <w:sz w:val="21"/>
        </w:rPr>
        <w:t xml:space="preserve">If participants can code, and the transfer question suggests problem-solving is now within reach, we continue with the same method into object-oriented programming and more advanced material — and </w:t>
      </w:r>
      <w:r>
        <w:rPr>
          <w:b/>
          <w:i w:val="0"/>
          <w:color w:val="1A1A1A"/>
          <w:sz w:val="21"/>
        </w:rPr>
        <w:t>go back to add the theory that was deliberately skipped</w:t>
      </w:r>
      <w:r>
        <w:rPr>
          <w:i w:val="0"/>
          <w:color w:val="1A1A1A"/>
          <w:sz w:val="21"/>
        </w:rPr>
        <w:t>, now that there is practice for it to attach to. The theory is not cancelled; it is postponed until it can stick. Then real algorithmic work, which is where we wanted to be two years ago.</w:t>
      </w: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Take-home assessments, with marking guides</w:t>
            </w:r>
          </w:p>
        </w:tc>
        <w:tc>
          <w:tcPr>
            <w:tcW w:type="dxa" w:w="1223"/>
            <w:shd w:val="clear" w:fill="EEF2F7"/>
          </w:tcPr>
          <w:p>
            <w:pPr>
              <w:spacing w:after="40" w:before="40"/>
            </w:pPr>
            <w:r/>
            <w:r>
              <w:rPr>
                <w:i w:val="0"/>
                <w:color w:val="1A1A1A"/>
                <w:sz w:val="19"/>
              </w:rPr>
              <w:t>4 + 4</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Reference program</w:t>
            </w:r>
          </w:p>
        </w:tc>
        <w:tc>
          <w:tcPr>
            <w:tcW w:type="dxa" w:w="1223"/>
          </w:tcPr>
          <w:p>
            <w:pPr>
              <w:spacing w:after="40" w:before="40"/>
            </w:pPr>
            <w:r/>
            <w:r>
              <w:rPr>
                <w:i w:val="0"/>
                <w:color w:val="1A1A1A"/>
                <w:sz w:val="19"/>
              </w:rPr>
              <w:t>4 files</w:t>
            </w:r>
          </w:p>
        </w:tc>
        <w:tc>
          <w:tcPr>
            <w:tcW w:type="dxa" w:w="3764"/>
          </w:tcPr>
          <w:p>
            <w:pPr>
              <w:spacing w:after="40" w:before="40"/>
            </w:pPr>
            <w:r/>
            <w:r>
              <w:rPr>
                <w:i w:val="0"/>
                <w:color w:val="1A1A1A"/>
                <w:sz w:val="19"/>
              </w:rPr>
              <w:t>Participant, from day 21</w:t>
            </w:r>
          </w:p>
        </w:tc>
      </w:tr>
      <w:tr>
        <w:tc>
          <w:tcPr>
            <w:tcW w:type="dxa" w:w="4423"/>
            <w:shd w:val="clear" w:fill="EEF2F7"/>
          </w:tcPr>
          <w:p>
            <w:pPr>
              <w:spacing w:after="40" w:before="40"/>
            </w:pPr>
            <w:r/>
            <w:r>
              <w:rPr>
                <w:i w:val="0"/>
                <w:color w:val="1A1A1A"/>
                <w:sz w:val="19"/>
              </w:rPr>
              <w:t>Installation instructions, reference sheet, setup check</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Instructor notes, curriculum, build specification</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 organiser</w:t>
            </w:r>
          </w:p>
        </w:tc>
      </w:tr>
      <w:tr>
        <w:tc>
          <w:tcPr>
            <w:tcW w:type="dxa" w:w="4423"/>
            <w:shd w:val="clear" w:fill="EEF2F7"/>
          </w:tcPr>
          <w:p>
            <w:pPr>
              <w:spacing w:after="40" w:before="40"/>
            </w:pPr>
            <w:r/>
            <w:r>
              <w:rPr>
                <w:i w:val="0"/>
                <w:color w:val="1A1A1A"/>
                <w:sz w:val="19"/>
              </w:rPr>
              <w:t>Recruitment announcement</w:t>
            </w:r>
          </w:p>
        </w:tc>
        <w:tc>
          <w:tcPr>
            <w:tcW w:type="dxa" w:w="1223"/>
            <w:shd w:val="clear" w:fill="EEF2F7"/>
          </w:tcPr>
          <w:p>
            <w:pPr>
              <w:spacing w:after="40" w:before="40"/>
            </w:pPr>
            <w:r/>
            <w:r>
              <w:rPr>
                <w:i w:val="0"/>
                <w:color w:val="1A1A1A"/>
                <w:sz w:val="19"/>
              </w:rPr>
              <w:t>1</w:t>
            </w:r>
          </w:p>
        </w:tc>
        <w:tc>
          <w:tcPr>
            <w:tcW w:type="dxa" w:w="3764"/>
            <w:shd w:val="clear" w:fill="EEF2F7"/>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41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v1.1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