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81EBC" w14:textId="77777777" w:rsidR="00333949" w:rsidRDefault="00333949" w:rsidP="00D847F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Лабораторная работа</w:t>
      </w:r>
    </w:p>
    <w:p w14:paraId="79DFECE2" w14:textId="77777777" w:rsidR="00D847F3" w:rsidRPr="00D847F3" w:rsidRDefault="00674E3E" w:rsidP="00D847F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D847F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Тема:</w:t>
      </w:r>
      <w:r w:rsidRPr="00D847F3">
        <w:rPr>
          <w:rStyle w:val="apple-converted-space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r w:rsidRPr="00D847F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Разработка технического задания на ИС</w:t>
      </w:r>
    </w:p>
    <w:p w14:paraId="1E8F8B19" w14:textId="77777777" w:rsidR="00D847F3" w:rsidRDefault="00D847F3" w:rsidP="00D847F3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3D7EE44" w14:textId="77777777" w:rsidR="007C2B5D" w:rsidRDefault="00674E3E" w:rsidP="00D847F3">
      <w:pPr>
        <w:spacing w:after="0" w:line="240" w:lineRule="auto"/>
        <w:ind w:firstLine="709"/>
        <w:rPr>
          <w:rStyle w:val="apple-converted-space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D847F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Цель</w:t>
      </w:r>
      <w:r w:rsidRPr="00D847F3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:</w:t>
      </w:r>
      <w:r w:rsidRPr="00D847F3">
        <w:rPr>
          <w:rStyle w:val="apple-converted-space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 </w:t>
      </w:r>
    </w:p>
    <w:p w14:paraId="0DDC5251" w14:textId="77777777" w:rsidR="00D847F3" w:rsidRDefault="007C2B5D" w:rsidP="00D847F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Ознакомиться с </w:t>
      </w:r>
      <w:r w:rsidR="00674E3E" w:rsidRPr="00D84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разраб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откой</w:t>
      </w:r>
      <w:r w:rsidR="00674E3E" w:rsidRPr="00D84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техническое задание на ИС</w:t>
      </w:r>
    </w:p>
    <w:p w14:paraId="584E95F6" w14:textId="77777777" w:rsidR="007C2B5D" w:rsidRDefault="007C2B5D" w:rsidP="007C2B5D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Ознакомиться с о</w:t>
      </w:r>
      <w:r w:rsidRPr="00D84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формление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</w:t>
      </w:r>
      <w:r w:rsidRPr="00D84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содержание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</w:t>
      </w:r>
      <w:r w:rsidRPr="00D84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технического задания </w:t>
      </w:r>
    </w:p>
    <w:p w14:paraId="59DBE278" w14:textId="77777777" w:rsidR="00D847F3" w:rsidRDefault="00D847F3" w:rsidP="00D847F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38C0935" w14:textId="77777777" w:rsidR="007C2B5D" w:rsidRDefault="007C2B5D" w:rsidP="00D847F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Порядок выполнения работ:</w:t>
      </w:r>
    </w:p>
    <w:p w14:paraId="0E4A1A83" w14:textId="2E944810" w:rsidR="007C2B5D" w:rsidRDefault="007C2B5D" w:rsidP="00D847F3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2.1. Прочита</w:t>
      </w:r>
      <w:r w:rsidR="00D407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ли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приложение А </w:t>
      </w:r>
    </w:p>
    <w:p w14:paraId="53BEA0A7" w14:textId="77777777" w:rsidR="00D407FC" w:rsidRDefault="007C2B5D" w:rsidP="00D407FC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2.2. </w:t>
      </w:r>
      <w:r w:rsidR="00674E3E" w:rsidRPr="00D847F3">
        <w:rPr>
          <w:rStyle w:val="apple-converted-space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 </w:t>
      </w:r>
      <w:r w:rsidR="00674E3E" w:rsidRPr="00D84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Разработа</w:t>
      </w:r>
      <w:r w:rsidR="00D407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ли</w:t>
      </w:r>
      <w:r w:rsidR="00674E3E" w:rsidRPr="00D84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техническое задание на ИС по индивидуальному варианту.</w:t>
      </w:r>
    </w:p>
    <w:p w14:paraId="2869D841" w14:textId="6394020C" w:rsidR="00D847F3" w:rsidRPr="00D407FC" w:rsidRDefault="007C2B5D" w:rsidP="00D407FC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2.3. Результаты показа</w:t>
      </w:r>
      <w:r w:rsidR="00D407F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ли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преподавателю.</w:t>
      </w:r>
    </w:p>
    <w:p w14:paraId="7F9A0A94" w14:textId="682AA60D" w:rsidR="007C2B5D" w:rsidRDefault="007C2B5D" w:rsidP="00D847F3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2.4. Сдела</w:t>
      </w:r>
      <w:r w:rsidR="00D407FC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ли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выводы.</w:t>
      </w:r>
    </w:p>
    <w:p w14:paraId="0EDE7023" w14:textId="37991A9A" w:rsidR="007C2B5D" w:rsidRDefault="007C2B5D" w:rsidP="00D407FC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2.5. Ответить на контрольные вопросы</w:t>
      </w:r>
    </w:p>
    <w:p w14:paraId="00E4A5FE" w14:textId="5CABCD5C" w:rsidR="00D847F3" w:rsidRPr="00D407FC" w:rsidRDefault="00D407FC" w:rsidP="00D407FC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407F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1.1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ab/>
      </w:r>
      <w:r w:rsidR="00D847F3" w:rsidRPr="00D407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Общие сведения</w:t>
      </w:r>
    </w:p>
    <w:p w14:paraId="5EC0A264" w14:textId="77777777" w:rsidR="00200EBD" w:rsidRPr="007C2B5D" w:rsidRDefault="00D847F3" w:rsidP="00200EBD">
      <w:pPr>
        <w:pStyle w:val="a3"/>
        <w:numPr>
          <w:ilvl w:val="1"/>
          <w:numId w:val="27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</w:pPr>
      <w:r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  <w:t>Полное наименование системы</w:t>
      </w:r>
    </w:p>
    <w:p w14:paraId="1F22BB1C" w14:textId="755950A8" w:rsidR="009079DE" w:rsidRPr="00550726" w:rsidRDefault="00D847F3" w:rsidP="00200EBD">
      <w:pPr>
        <w:pStyle w:val="a3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Автоматизированная информационная система "</w:t>
      </w:r>
      <w:r w:rsidR="00A4310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Фирма по продаже автозапчастей</w:t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".</w:t>
      </w:r>
    </w:p>
    <w:p w14:paraId="1270EBE1" w14:textId="77777777" w:rsidR="00D847F3" w:rsidRPr="007C2B5D" w:rsidRDefault="00D847F3" w:rsidP="00200EBD">
      <w:pPr>
        <w:pStyle w:val="a3"/>
        <w:numPr>
          <w:ilvl w:val="1"/>
          <w:numId w:val="27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Номер договора</w:t>
      </w:r>
    </w:p>
    <w:p w14:paraId="1115CDE4" w14:textId="77777777" w:rsidR="00EC1349" w:rsidRPr="00550726" w:rsidRDefault="00D847F3" w:rsidP="00200EBD">
      <w:pPr>
        <w:pStyle w:val="a3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Договор №135426 от 14 марта 2010 года на поставку, внедрение и сопровождение прикладного программного обеспечения для автоматизации обработки безналичных, наличных, рублевых продаж товаров через интернет.</w:t>
      </w:r>
    </w:p>
    <w:p w14:paraId="0C884B52" w14:textId="77777777" w:rsidR="00EC1349" w:rsidRPr="007C2B5D" w:rsidRDefault="00D847F3" w:rsidP="00200EBD">
      <w:pPr>
        <w:pStyle w:val="a3"/>
        <w:numPr>
          <w:ilvl w:val="1"/>
          <w:numId w:val="27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Наименования Разработчика и Заказчика работ и их реквизиты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EC1349" w14:paraId="143481CA" w14:textId="77777777" w:rsidTr="00EC1349">
        <w:tc>
          <w:tcPr>
            <w:tcW w:w="5210" w:type="dxa"/>
          </w:tcPr>
          <w:p w14:paraId="63BE31B3" w14:textId="77777777" w:rsidR="00EC1349" w:rsidRPr="00550726" w:rsidRDefault="00EC1349" w:rsidP="00550726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5507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Разработчик</w:t>
            </w:r>
            <w:r w:rsidRPr="005507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:</w:t>
            </w:r>
          </w:p>
          <w:p w14:paraId="1285809D" w14:textId="52E6FA8E" w:rsidR="00EC1349" w:rsidRPr="00550726" w:rsidRDefault="00EC1349" w:rsidP="00550726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Закрытое акционерное общество «</w:t>
            </w:r>
            <w:r w:rsidR="00A43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Фирма по продаже </w:t>
            </w:r>
            <w:r w:rsidR="00A43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автозапчастей</w:t>
            </w:r>
            <w:r w:rsidR="00A43105"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»</w:t>
            </w:r>
          </w:p>
          <w:p w14:paraId="26A3BFAF" w14:textId="4DE3C717" w:rsidR="00EC1349" w:rsidRPr="00550726" w:rsidRDefault="00EC1349" w:rsidP="00550726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Адрес: </w:t>
            </w:r>
            <w:r w:rsidR="00A43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173851</w:t>
            </w: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, </w:t>
            </w:r>
            <w:r w:rsidR="00A43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Миасс</w:t>
            </w: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, ул. </w:t>
            </w:r>
            <w:r w:rsidR="00A43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Мендеелева</w:t>
            </w: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, д.</w:t>
            </w:r>
            <w:r w:rsidR="00A43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17</w:t>
            </w: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 Тел.: 56-11-80, факс: 56-33-44</w:t>
            </w:r>
          </w:p>
          <w:p w14:paraId="72FD5C56" w14:textId="624B4FF6" w:rsidR="00EC1349" w:rsidRPr="00550726" w:rsidRDefault="00EC1349" w:rsidP="00550726">
            <w:pPr>
              <w:pStyle w:val="a3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</w:pP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Банковские реквизиты: ЗАО «</w:t>
            </w:r>
            <w:r w:rsidR="00A43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Фирма по продаже автозапчастей</w:t>
            </w: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», ИНН 7501</w:t>
            </w:r>
            <w:r w:rsidR="00A43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35678</w:t>
            </w: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1, р/сч № 4060341080</w:t>
            </w:r>
            <w:r w:rsidR="00A43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236</w:t>
            </w: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2</w:t>
            </w:r>
            <w:r w:rsidR="00A43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47</w:t>
            </w: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7021 в АКБ Сбербанк России, БИК </w:t>
            </w:r>
            <w:r w:rsidR="00A43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164</w:t>
            </w: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579857, корр. счет № 30101820400</w:t>
            </w:r>
            <w:r w:rsidR="00A43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458567</w:t>
            </w: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00335</w:t>
            </w:r>
          </w:p>
        </w:tc>
        <w:tc>
          <w:tcPr>
            <w:tcW w:w="5211" w:type="dxa"/>
          </w:tcPr>
          <w:p w14:paraId="7CCC3F2F" w14:textId="77777777" w:rsidR="00EC1349" w:rsidRPr="00550726" w:rsidRDefault="00EC1349" w:rsidP="00550726">
            <w:pPr>
              <w:pStyle w:val="a3"/>
              <w:ind w:left="0" w:firstLine="35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</w:pPr>
            <w:r w:rsidRPr="0055072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  <w:t>Заказчик:</w:t>
            </w:r>
          </w:p>
          <w:p w14:paraId="42A0D64D" w14:textId="2F24AAEC" w:rsidR="00EC1349" w:rsidRPr="00550726" w:rsidRDefault="00EC1349" w:rsidP="00550726">
            <w:pPr>
              <w:pStyle w:val="a3"/>
              <w:ind w:left="0" w:firstLine="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Закрытое акционерное общество «</w:t>
            </w:r>
            <w:r w:rsidR="007D4B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Автоказ</w:t>
            </w: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»</w:t>
            </w:r>
          </w:p>
          <w:p w14:paraId="2F4A14ED" w14:textId="2DC3083B" w:rsidR="00EC1349" w:rsidRPr="00550726" w:rsidRDefault="00EC1349" w:rsidP="00550726">
            <w:pPr>
              <w:pStyle w:val="a3"/>
              <w:ind w:left="0" w:firstLine="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Адрес: 603</w:t>
            </w:r>
            <w:r w:rsidR="00A43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366</w:t>
            </w: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, </w:t>
            </w:r>
            <w:r w:rsidR="00A43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Тольятти</w:t>
            </w: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, ул. </w:t>
            </w:r>
            <w:r w:rsidR="00A43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Тимофеевка</w:t>
            </w: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, д.1</w:t>
            </w:r>
            <w:r w:rsidR="00A431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1</w:t>
            </w: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Тел.:(8312) 44–10–18, факс: (8312)44–10–10</w:t>
            </w:r>
          </w:p>
          <w:p w14:paraId="4811907A" w14:textId="6E22680A" w:rsidR="00EC1349" w:rsidRPr="00550726" w:rsidRDefault="00EC1349" w:rsidP="00550726">
            <w:pPr>
              <w:pStyle w:val="a3"/>
              <w:ind w:left="0" w:firstLine="3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Банковские реквизиты: ЗАО «</w:t>
            </w:r>
            <w:r w:rsidR="007D4B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Автоказ</w:t>
            </w: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», </w:t>
            </w:r>
          </w:p>
          <w:p w14:paraId="64E083FE" w14:textId="77777777" w:rsidR="00EC1349" w:rsidRPr="00550726" w:rsidRDefault="00EC1349" w:rsidP="00550726">
            <w:pPr>
              <w:pStyle w:val="a3"/>
              <w:ind w:left="0" w:firstLine="35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u w:val="single"/>
                <w:shd w:val="clear" w:color="auto" w:fill="FFFFFF"/>
                <w:lang w:eastAsia="ru-RU"/>
              </w:rPr>
            </w:pPr>
            <w:r w:rsidRPr="0055072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ИНН 7501004321, р/сч № 40603410800020004521 в СКБ Банк «Гарантия», БИК 044573421, корр. счет № 30101820400000001234</w:t>
            </w:r>
          </w:p>
        </w:tc>
      </w:tr>
    </w:tbl>
    <w:p w14:paraId="3D63E60B" w14:textId="77777777" w:rsidR="00D847F3" w:rsidRPr="007C2B5D" w:rsidRDefault="00200EBD" w:rsidP="00200EBD">
      <w:pPr>
        <w:pStyle w:val="a3"/>
        <w:numPr>
          <w:ilvl w:val="1"/>
          <w:numId w:val="27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D847F3"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Основание для проведения работ</w:t>
      </w:r>
    </w:p>
    <w:p w14:paraId="3C7D0EA9" w14:textId="01DBAD37" w:rsidR="00D847F3" w:rsidRPr="00550726" w:rsidRDefault="00D847F3" w:rsidP="00200EBD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Основанием для проведения работ по созданию системы АИС "</w:t>
      </w:r>
      <w:r w:rsidR="00A4310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Фирма по продаже автозапчастей</w:t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" являются следующие документы:</w:t>
      </w:r>
    </w:p>
    <w:p w14:paraId="24A83AFE" w14:textId="77777777" w:rsidR="00D847F3" w:rsidRPr="00550726" w:rsidRDefault="00D847F3" w:rsidP="00550726">
      <w:pPr>
        <w:pStyle w:val="a3"/>
        <w:numPr>
          <w:ilvl w:val="0"/>
          <w:numId w:val="2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Договор № 135426 от 14.05.2005</w:t>
      </w:r>
    </w:p>
    <w:p w14:paraId="64EBF4B1" w14:textId="77777777" w:rsidR="00D847F3" w:rsidRPr="00550726" w:rsidRDefault="00D847F3" w:rsidP="00550726">
      <w:pPr>
        <w:pStyle w:val="a3"/>
        <w:numPr>
          <w:ilvl w:val="0"/>
          <w:numId w:val="2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Приказ №56 от 10.05.2005</w:t>
      </w:r>
    </w:p>
    <w:p w14:paraId="4B172303" w14:textId="77777777" w:rsidR="00D847F3" w:rsidRPr="00550726" w:rsidRDefault="00D847F3" w:rsidP="00550726">
      <w:pPr>
        <w:pStyle w:val="a3"/>
        <w:numPr>
          <w:ilvl w:val="0"/>
          <w:numId w:val="2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Распоряжение №35 от 11.05.2005.</w:t>
      </w:r>
    </w:p>
    <w:p w14:paraId="51A6F578" w14:textId="77777777" w:rsidR="00D847F3" w:rsidRPr="007C2B5D" w:rsidRDefault="00D847F3" w:rsidP="00314108">
      <w:pPr>
        <w:pStyle w:val="a3"/>
        <w:numPr>
          <w:ilvl w:val="1"/>
          <w:numId w:val="27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Сроки начала и окончания работ</w:t>
      </w:r>
    </w:p>
    <w:p w14:paraId="0D23CC19" w14:textId="6C11A036" w:rsidR="00550726" w:rsidRPr="00550726" w:rsidRDefault="00D847F3" w:rsidP="00314108">
      <w:pPr>
        <w:pStyle w:val="a3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Дата начала работ: 01.05.201</w:t>
      </w:r>
      <w:r w:rsidR="00A4310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5</w:t>
      </w:r>
      <w:r w:rsidR="00550726"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</w:p>
    <w:p w14:paraId="315983D8" w14:textId="18E2401B" w:rsidR="00D847F3" w:rsidRPr="00550726" w:rsidRDefault="00D847F3" w:rsidP="00314108">
      <w:pPr>
        <w:pStyle w:val="a3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Дата окончания работ: </w:t>
      </w:r>
      <w:r w:rsidR="00A4310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20</w:t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.0</w:t>
      </w:r>
      <w:r w:rsidR="00A4310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7</w:t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.20</w:t>
      </w:r>
      <w:r w:rsidR="00A4310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30</w:t>
      </w:r>
    </w:p>
    <w:p w14:paraId="5223C81D" w14:textId="77777777" w:rsidR="00D847F3" w:rsidRPr="007C2B5D" w:rsidRDefault="00D847F3" w:rsidP="00314108">
      <w:pPr>
        <w:pStyle w:val="a3"/>
        <w:numPr>
          <w:ilvl w:val="1"/>
          <w:numId w:val="27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Источники и порядок финансирования работ</w:t>
      </w:r>
    </w:p>
    <w:p w14:paraId="41C0E7C9" w14:textId="2408853F" w:rsidR="00D847F3" w:rsidRPr="00200EBD" w:rsidRDefault="00D847F3" w:rsidP="00314108">
      <w:pPr>
        <w:pStyle w:val="a3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E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Финансирование работ осуществляется из средств ЗАО «</w:t>
      </w:r>
      <w:r w:rsidR="007D4B6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Автоказ</w:t>
      </w:r>
      <w:r w:rsidRPr="00200EB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». Порядок финансирования работ определяется условиями Договора № 135426 от 14.05.2005 г.</w:t>
      </w:r>
    </w:p>
    <w:p w14:paraId="2088EF66" w14:textId="77777777" w:rsidR="00D847F3" w:rsidRPr="007C2B5D" w:rsidRDefault="00D847F3" w:rsidP="00314108">
      <w:pPr>
        <w:pStyle w:val="a3"/>
        <w:numPr>
          <w:ilvl w:val="1"/>
          <w:numId w:val="30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Порядок оформления и предъявления Заказчику результатов работ</w:t>
      </w:r>
    </w:p>
    <w:p w14:paraId="4054ECAE" w14:textId="77777777" w:rsidR="00550726" w:rsidRDefault="00D847F3" w:rsidP="00314108">
      <w:pPr>
        <w:pStyle w:val="a3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Работы по созданию Системы производятся и принимаются поэтапно.</w:t>
      </w:r>
    </w:p>
    <w:p w14:paraId="150893C6" w14:textId="77777777" w:rsidR="00200EBD" w:rsidRDefault="00D847F3" w:rsidP="00314108">
      <w:pPr>
        <w:pStyle w:val="a3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 окончании каждого из этапов работ Разработчик представляет Заказчику соответствующую документацию и подписанный со стороны Разработчика Акт сдачи-приемки работ, а по окончании этапов «Пусконаладочные работы» и «Опытная эксплуатация» дополнительно уведомляет Заказчика о готовности Системы и ее частей к испытаниям</w:t>
      </w:r>
    </w:p>
    <w:p w14:paraId="0519CE21" w14:textId="77777777" w:rsidR="00D847F3" w:rsidRPr="007C2B5D" w:rsidRDefault="00D847F3" w:rsidP="00314108">
      <w:pPr>
        <w:pStyle w:val="a3"/>
        <w:numPr>
          <w:ilvl w:val="0"/>
          <w:numId w:val="30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Назначение и цели создания системы</w:t>
      </w:r>
    </w:p>
    <w:p w14:paraId="4A056822" w14:textId="77777777" w:rsidR="00D847F3" w:rsidRPr="007C2B5D" w:rsidRDefault="00D847F3" w:rsidP="00314108">
      <w:pPr>
        <w:pStyle w:val="a3"/>
        <w:numPr>
          <w:ilvl w:val="1"/>
          <w:numId w:val="31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Назначение системы</w:t>
      </w:r>
    </w:p>
    <w:p w14:paraId="4C78B745" w14:textId="476F337E" w:rsidR="00D847F3" w:rsidRPr="00550726" w:rsidRDefault="00D847F3" w:rsidP="00314108">
      <w:pPr>
        <w:pStyle w:val="a3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АИС " </w:t>
      </w:r>
      <w:r w:rsidR="00A4310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Фирма по продаже автозапчастей</w:t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" – прикладное программное обеспечение, предназначенное для:</w:t>
      </w:r>
    </w:p>
    <w:p w14:paraId="4E1BA084" w14:textId="42F4483F" w:rsidR="00D847F3" w:rsidRPr="00550726" w:rsidRDefault="00D847F3" w:rsidP="00314108">
      <w:pPr>
        <w:pStyle w:val="a3"/>
        <w:numPr>
          <w:ilvl w:val="0"/>
          <w:numId w:val="32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автоматизации продаж товаров через интерне</w:t>
      </w:r>
      <w:r w:rsidR="007D4B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14E9C89D" w14:textId="77777777" w:rsidR="00D847F3" w:rsidRPr="00550726" w:rsidRDefault="00D847F3" w:rsidP="00314108">
      <w:pPr>
        <w:pStyle w:val="a3"/>
        <w:numPr>
          <w:ilvl w:val="0"/>
          <w:numId w:val="32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автоматизация учета остатков товара на складах и закупок товара;</w:t>
      </w:r>
    </w:p>
    <w:p w14:paraId="67C1EEA6" w14:textId="77777777" w:rsidR="00D847F3" w:rsidRPr="00550726" w:rsidRDefault="00D847F3" w:rsidP="00314108">
      <w:pPr>
        <w:pStyle w:val="a3"/>
        <w:numPr>
          <w:ilvl w:val="0"/>
          <w:numId w:val="32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ведения учета и контроля продаж и закупок товара;</w:t>
      </w:r>
    </w:p>
    <w:p w14:paraId="15ED3850" w14:textId="77777777" w:rsidR="00D847F3" w:rsidRPr="00550726" w:rsidRDefault="00D847F3" w:rsidP="00314108">
      <w:pPr>
        <w:pStyle w:val="a3"/>
        <w:numPr>
          <w:ilvl w:val="0"/>
          <w:numId w:val="32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сбор статистической информации по продажам товаров. </w:t>
      </w:r>
    </w:p>
    <w:p w14:paraId="48961F04" w14:textId="77777777" w:rsidR="00D847F3" w:rsidRPr="007C2B5D" w:rsidRDefault="00D847F3" w:rsidP="00314108">
      <w:pPr>
        <w:pStyle w:val="a3"/>
        <w:numPr>
          <w:ilvl w:val="1"/>
          <w:numId w:val="31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Цели создания системы</w:t>
      </w:r>
    </w:p>
    <w:p w14:paraId="4230C102" w14:textId="77777777" w:rsidR="00200EBD" w:rsidRDefault="00D847F3" w:rsidP="00314108">
      <w:pPr>
        <w:pStyle w:val="a3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Основными целями внедрения системы являются:</w:t>
      </w:r>
    </w:p>
    <w:p w14:paraId="63693A6C" w14:textId="77777777" w:rsidR="00D847F3" w:rsidRPr="00550726" w:rsidRDefault="00D847F3" w:rsidP="00314108">
      <w:pPr>
        <w:pStyle w:val="a3"/>
        <w:numPr>
          <w:ilvl w:val="0"/>
          <w:numId w:val="33"/>
        </w:numPr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единого механизма планирования и осуществления работ по закупке товара и доставке его покупателям; </w:t>
      </w:r>
    </w:p>
    <w:p w14:paraId="56F33320" w14:textId="77777777" w:rsidR="00D847F3" w:rsidRPr="00550726" w:rsidRDefault="00D847F3" w:rsidP="00314108">
      <w:pPr>
        <w:pStyle w:val="a3"/>
        <w:numPr>
          <w:ilvl w:val="0"/>
          <w:numId w:val="33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функционально полного механизма учета заказов покупателей;</w:t>
      </w:r>
    </w:p>
    <w:p w14:paraId="4AFD300F" w14:textId="77777777" w:rsidR="00D847F3" w:rsidRPr="00550726" w:rsidRDefault="00D847F3" w:rsidP="00314108">
      <w:pPr>
        <w:pStyle w:val="a3"/>
        <w:numPr>
          <w:ilvl w:val="0"/>
          <w:numId w:val="33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обеспечение оперативности обслуживан</w:t>
      </w:r>
      <w:r w:rsidR="00200EB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ия клиентов интернет-магазином.</w:t>
      </w:r>
    </w:p>
    <w:p w14:paraId="6E299CB1" w14:textId="77777777" w:rsidR="00D847F3" w:rsidRPr="007C2B5D" w:rsidRDefault="00D847F3" w:rsidP="00314108">
      <w:pPr>
        <w:pStyle w:val="a3"/>
        <w:numPr>
          <w:ilvl w:val="0"/>
          <w:numId w:val="31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системе</w:t>
      </w:r>
    </w:p>
    <w:p w14:paraId="4D6D2C0F" w14:textId="77777777" w:rsidR="00D847F3" w:rsidRPr="007C2B5D" w:rsidRDefault="00D847F3" w:rsidP="007C2B5D">
      <w:pPr>
        <w:pStyle w:val="a3"/>
        <w:numPr>
          <w:ilvl w:val="1"/>
          <w:numId w:val="31"/>
        </w:numPr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системе в целом</w:t>
      </w:r>
    </w:p>
    <w:p w14:paraId="70401BBB" w14:textId="77777777" w:rsidR="00D847F3" w:rsidRPr="007C2B5D" w:rsidRDefault="00314108" w:rsidP="007C2B5D">
      <w:pPr>
        <w:pStyle w:val="a3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3.1.1.</w:t>
      </w:r>
      <w:r w:rsidR="00D847F3"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структуре системы</w:t>
      </w:r>
    </w:p>
    <w:p w14:paraId="6674BE6E" w14:textId="165B069D" w:rsidR="00314108" w:rsidRDefault="00D847F3" w:rsidP="00314108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АИС "</w:t>
      </w:r>
      <w:r w:rsidR="007D4B6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Фирма по продаже автозапчастей</w:t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" предназначена для автоматизации обмена информацией между объектами автоматизации и процесса обработки заявок внутри объектов автоматизации. Автоматизации подлежат операции продажи, закупки, движения товара по складам, регистрации покупок, отслеживания статуса заявок, построение отчетов.</w:t>
      </w:r>
    </w:p>
    <w:p w14:paraId="27BA7893" w14:textId="77777777" w:rsidR="00D847F3" w:rsidRPr="007C2B5D" w:rsidRDefault="00314108" w:rsidP="007C2B5D">
      <w:pPr>
        <w:pStyle w:val="a3"/>
        <w:spacing w:after="0" w:line="240" w:lineRule="auto"/>
        <w:ind w:left="0" w:firstLine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2B5D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3.1.2.</w:t>
      </w:r>
      <w:r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D847F3"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режимам функционирования системы</w:t>
      </w:r>
    </w:p>
    <w:p w14:paraId="37B0677C" w14:textId="77777777" w:rsidR="00D847F3" w:rsidRPr="00550726" w:rsidRDefault="00D847F3" w:rsidP="007C2B5D">
      <w:pPr>
        <w:pStyle w:val="a3"/>
        <w:shd w:val="clear" w:color="auto" w:fill="FFFFFF"/>
        <w:spacing w:after="0" w:line="240" w:lineRule="auto"/>
        <w:ind w:left="1778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Должна обеспечиваться работа в двух режимах:</w:t>
      </w:r>
    </w:p>
    <w:p w14:paraId="057ECFD9" w14:textId="77777777" w:rsidR="00D847F3" w:rsidRPr="00550726" w:rsidRDefault="00D847F3" w:rsidP="007C2B5D">
      <w:pPr>
        <w:pStyle w:val="a3"/>
        <w:numPr>
          <w:ilvl w:val="0"/>
          <w:numId w:val="37"/>
        </w:num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сетевой режим взаимодействия;</w:t>
      </w:r>
    </w:p>
    <w:p w14:paraId="6CF87C77" w14:textId="77777777" w:rsidR="00D847F3" w:rsidRPr="00550726" w:rsidRDefault="00D847F3" w:rsidP="007C2B5D">
      <w:pPr>
        <w:pStyle w:val="a3"/>
        <w:numPr>
          <w:ilvl w:val="0"/>
          <w:numId w:val="37"/>
        </w:num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автономный.</w:t>
      </w:r>
    </w:p>
    <w:p w14:paraId="13CBC9C2" w14:textId="77777777" w:rsidR="00D847F3" w:rsidRPr="007C2B5D" w:rsidRDefault="00314108" w:rsidP="007C2B5D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3.1.3.</w:t>
      </w:r>
      <w:r w:rsidR="00D847F3"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способам и средствам связи для информационного обмена между компонентами системы</w:t>
      </w:r>
    </w:p>
    <w:p w14:paraId="0C07D9F1" w14:textId="77777777" w:rsidR="00D847F3" w:rsidRPr="00314108" w:rsidRDefault="00D847F3" w:rsidP="00314108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31410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Информационный обмен между подсистемами должен осуществляться через единое информационное пространство и посредством использования стандартизированных протоколов и форматов обмена данными.</w:t>
      </w:r>
    </w:p>
    <w:p w14:paraId="2440AA73" w14:textId="77777777" w:rsidR="00D847F3" w:rsidRPr="00550726" w:rsidRDefault="00D847F3" w:rsidP="00314108">
      <w:pPr>
        <w:pStyle w:val="a3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Все компоненты подсистем АСУ должны функционировать в пределах единого логического пространства, обеспеченного интегрированными средствами серверов данных и серверов приложений.</w:t>
      </w:r>
    </w:p>
    <w:p w14:paraId="5FD7C495" w14:textId="77777777" w:rsidR="00D847F3" w:rsidRPr="007C2B5D" w:rsidRDefault="00D847F3" w:rsidP="00314108">
      <w:pPr>
        <w:pStyle w:val="a3"/>
        <w:numPr>
          <w:ilvl w:val="2"/>
          <w:numId w:val="38"/>
        </w:numPr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совместимости со смежными системами</w:t>
      </w:r>
    </w:p>
    <w:p w14:paraId="739D7AEB" w14:textId="77777777" w:rsidR="00D847F3" w:rsidRPr="00550726" w:rsidRDefault="00D847F3" w:rsidP="00314108">
      <w:pPr>
        <w:pStyle w:val="a3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Программное обеспечение системы должно обеспечивать интеграцию и совместимость на информационном уровне с другими системами. Информационная совместимость должна обеспечивается, на уровне экспорта-импорта XML-документов.</w:t>
      </w:r>
    </w:p>
    <w:p w14:paraId="7B816DB2" w14:textId="77777777" w:rsidR="00D847F3" w:rsidRPr="00550726" w:rsidRDefault="00D847F3" w:rsidP="00314108">
      <w:pPr>
        <w:pStyle w:val="a3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Требования к составу данных и режимам информационного обмена между подсистемами АСУ и системами, эксплуатирующимися на объекте автоматизации, определяются в общем регламенте взаимодействия.</w:t>
      </w:r>
    </w:p>
    <w:p w14:paraId="2F5A4E42" w14:textId="77777777" w:rsidR="00D847F3" w:rsidRPr="00550726" w:rsidRDefault="00D847F3" w:rsidP="00314108">
      <w:pPr>
        <w:pStyle w:val="a3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Необходимыми условиями, налагаемыми на архитектуру взаимодействия, являются:</w:t>
      </w:r>
    </w:p>
    <w:p w14:paraId="367918E9" w14:textId="77777777" w:rsidR="00D847F3" w:rsidRPr="00550726" w:rsidRDefault="00D847F3" w:rsidP="00314108">
      <w:pPr>
        <w:pStyle w:val="a3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согласованность с разработанными регламентами использования системы;</w:t>
      </w:r>
    </w:p>
    <w:p w14:paraId="5EBD81CD" w14:textId="77777777" w:rsidR="00D847F3" w:rsidRPr="00550726" w:rsidRDefault="00D847F3" w:rsidP="00314108">
      <w:pPr>
        <w:pStyle w:val="a3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использование открытых форматов обмена при организации взаимодействия между подсистемами АСУ и системами, эксплуатирующимися на объекте автоматизации.</w:t>
      </w:r>
    </w:p>
    <w:p w14:paraId="2729898A" w14:textId="77777777" w:rsidR="00D847F3" w:rsidRPr="007C2B5D" w:rsidRDefault="00D847F3" w:rsidP="00BD4FB5">
      <w:pPr>
        <w:pStyle w:val="a3"/>
        <w:numPr>
          <w:ilvl w:val="2"/>
          <w:numId w:val="38"/>
        </w:numPr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Перспективы развития системы</w:t>
      </w:r>
    </w:p>
    <w:p w14:paraId="7F8E3477" w14:textId="77777777" w:rsidR="00D847F3" w:rsidRPr="00550726" w:rsidRDefault="00D847F3" w:rsidP="00BD4FB5">
      <w:pPr>
        <w:pStyle w:val="a3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АСУ должна иметь длительный жизненный цикл.</w:t>
      </w:r>
    </w:p>
    <w:p w14:paraId="0D7FC86C" w14:textId="77777777" w:rsidR="00D847F3" w:rsidRPr="00550726" w:rsidRDefault="00D847F3" w:rsidP="00BD4FB5">
      <w:pPr>
        <w:pStyle w:val="a3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АСУ должна быть построена с использованием стандартизованных и эффективно сопровождаемых решений.</w:t>
      </w:r>
    </w:p>
    <w:p w14:paraId="7A388F34" w14:textId="77777777" w:rsidR="00D847F3" w:rsidRPr="00550726" w:rsidRDefault="00D847F3" w:rsidP="00BD4FB5">
      <w:pPr>
        <w:pStyle w:val="a3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АСУ должна быть реализована как открытая система, и должна допускать наращивание функциональных возможностей.</w:t>
      </w:r>
    </w:p>
    <w:p w14:paraId="66DAB207" w14:textId="77777777" w:rsidR="00D847F3" w:rsidRPr="00550726" w:rsidRDefault="00D847F3" w:rsidP="00BD4FB5">
      <w:pPr>
        <w:pStyle w:val="a3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АСУ должна обеспечивать возможность модернизации как путем замены технического и общего программного обеспечения (ПО), так и путем совершенствования информационного обеспечения.</w:t>
      </w:r>
    </w:p>
    <w:p w14:paraId="6EECA55C" w14:textId="77777777" w:rsidR="00D847F3" w:rsidRPr="007C2B5D" w:rsidRDefault="00D847F3" w:rsidP="00BD4FB5">
      <w:pPr>
        <w:pStyle w:val="a3"/>
        <w:numPr>
          <w:ilvl w:val="2"/>
          <w:numId w:val="38"/>
        </w:numPr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численности и квалификации персонала и режиму его работы</w:t>
      </w:r>
    </w:p>
    <w:p w14:paraId="0790AD11" w14:textId="77777777" w:rsidR="00D847F3" w:rsidRPr="00550726" w:rsidRDefault="00D847F3" w:rsidP="00BD4FB5">
      <w:pPr>
        <w:pStyle w:val="a3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Требования к численности персонала, структуре и функциям подразделений</w:t>
      </w:r>
    </w:p>
    <w:p w14:paraId="544C155B" w14:textId="4949252B" w:rsidR="00D847F3" w:rsidRPr="00550726" w:rsidRDefault="00D847F3" w:rsidP="00BD4FB5">
      <w:pPr>
        <w:pStyle w:val="a3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Количество пользователей АСУ определяется текущими потребностями ОАО «</w:t>
      </w:r>
      <w:r w:rsidR="007D4B6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Автоказ</w:t>
      </w: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».</w:t>
      </w:r>
    </w:p>
    <w:p w14:paraId="05DC1609" w14:textId="77777777" w:rsidR="00D847F3" w:rsidRPr="00550726" w:rsidRDefault="00D847F3" w:rsidP="00BD4FB5">
      <w:pPr>
        <w:pStyle w:val="a3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Количество администраторов АСУ может быть определено по следующей методике: 1 администратор на 20-30 пользователей плюс 1 ведущий специалист или 1 начальник отдела автоматизации.</w:t>
      </w:r>
    </w:p>
    <w:p w14:paraId="6745FFCE" w14:textId="77777777" w:rsidR="00D847F3" w:rsidRPr="00550726" w:rsidRDefault="00D847F3" w:rsidP="00BD4FB5">
      <w:pPr>
        <w:pStyle w:val="a3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Текущий контроль технического состояния оборудования АСУ следует возложить на отдел автоматизации.</w:t>
      </w:r>
    </w:p>
    <w:p w14:paraId="037365F2" w14:textId="77777777" w:rsidR="00D847F3" w:rsidRPr="00550726" w:rsidRDefault="00D847F3" w:rsidP="00BD4FB5">
      <w:pPr>
        <w:pStyle w:val="a3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Перечень мероприятий текущего контроля технического состояния оборудования АСУ должен быть согласован на стадии предпроектного обследования.</w:t>
      </w:r>
    </w:p>
    <w:p w14:paraId="7D1A9BCC" w14:textId="77777777" w:rsidR="00D847F3" w:rsidRPr="00550726" w:rsidRDefault="00D847F3" w:rsidP="00BD4FB5">
      <w:pPr>
        <w:pStyle w:val="a3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lastRenderedPageBreak/>
        <w:t>Требования к квалификации персонала</w:t>
      </w:r>
    </w:p>
    <w:p w14:paraId="00D7EBBB" w14:textId="77777777" w:rsidR="00D847F3" w:rsidRPr="00550726" w:rsidRDefault="00D847F3" w:rsidP="00BD4FB5">
      <w:pPr>
        <w:pStyle w:val="a3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Пользователи АСУ должны иметь базовые навыки работы с операционными системами Unix (любой дистрибутив из: AltLinux, SlackWare, Debian, Ubuntu, Mandriva), офисным программным обеспечением OpenOffice.</w:t>
      </w:r>
    </w:p>
    <w:p w14:paraId="767B19E8" w14:textId="77777777" w:rsidR="00D847F3" w:rsidRPr="00550726" w:rsidRDefault="00D847F3" w:rsidP="00BD4FB5">
      <w:pPr>
        <w:pStyle w:val="a3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Техническое обслуживание и администрирование оборудования АСУ должно выполняться специалистами, имеющими соответствующую квалификацию и навыки выполнения работ.</w:t>
      </w:r>
    </w:p>
    <w:p w14:paraId="6B9DC33B" w14:textId="77777777" w:rsidR="00D847F3" w:rsidRPr="00550726" w:rsidRDefault="00D847F3" w:rsidP="00BD4FB5">
      <w:pPr>
        <w:pStyle w:val="a3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Все администраторы АСУ должны иметь квалификацию «инженер» и обязательные навыки администрирования сети на основе операционной системы Linux.</w:t>
      </w:r>
    </w:p>
    <w:p w14:paraId="1E578DAB" w14:textId="77777777" w:rsidR="00D847F3" w:rsidRPr="007C2B5D" w:rsidRDefault="00D847F3" w:rsidP="00BD4FB5">
      <w:pPr>
        <w:pStyle w:val="a3"/>
        <w:numPr>
          <w:ilvl w:val="2"/>
          <w:numId w:val="39"/>
        </w:numPr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Показатели назначения</w:t>
      </w:r>
    </w:p>
    <w:p w14:paraId="1FE2ADDE" w14:textId="0B9544A8" w:rsidR="00D847F3" w:rsidRPr="00550726" w:rsidRDefault="00D847F3" w:rsidP="004C6A7D">
      <w:pPr>
        <w:pStyle w:val="a3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Целевое назначение системы должно сохраняться на протяжении всего срока эксплуатации АСУ ЗАО «</w:t>
      </w:r>
      <w:r w:rsidR="007D4B6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Автоказ</w:t>
      </w: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». Срок эксплуатации АСУ ЗАО «</w:t>
      </w:r>
      <w:r w:rsidR="007D4B6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Автоказ</w:t>
      </w: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 определяется сроком устойчивой работы аппаратных средств вычислительных комплексов, своевременным проведением работ по замене (обновлению) аппаратных средств, по сопровождению программного обеспечения системы и его модернизации.</w:t>
      </w:r>
    </w:p>
    <w:p w14:paraId="5634E1D5" w14:textId="77777777" w:rsidR="00D847F3" w:rsidRPr="00550726" w:rsidRDefault="00D847F3" w:rsidP="004C6A7D">
      <w:pPr>
        <w:pStyle w:val="a3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Время выполнения запросов информации в АСУ определяется на стадии проектирования системы.</w:t>
      </w:r>
    </w:p>
    <w:p w14:paraId="45C88D75" w14:textId="5CD68B78" w:rsidR="00D847F3" w:rsidRPr="00550726" w:rsidRDefault="00D847F3" w:rsidP="004C6A7D">
      <w:pPr>
        <w:pStyle w:val="a3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Специальные требования к вероятностно-временным характеристикам, при которых сохраняется целевое назначение АСУ ЗАО «</w:t>
      </w:r>
      <w:r w:rsidR="007D4B6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Автоказ</w:t>
      </w: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», определяются соответствующими требованиями к прикладным системам.</w:t>
      </w:r>
    </w:p>
    <w:p w14:paraId="39E79C9E" w14:textId="77777777" w:rsidR="00D847F3" w:rsidRPr="00550726" w:rsidRDefault="00D847F3" w:rsidP="004C6A7D">
      <w:pPr>
        <w:pStyle w:val="a3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Прочие показатели назначения АСУ разрабатываются после проведения предпроектного обследования.</w:t>
      </w:r>
    </w:p>
    <w:p w14:paraId="05702E72" w14:textId="77777777" w:rsidR="00D847F3" w:rsidRPr="007C2B5D" w:rsidRDefault="004C6A7D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3.1.8</w:t>
      </w:r>
      <w:r w:rsidR="003A314F"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D847F3"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надежности</w:t>
      </w:r>
    </w:p>
    <w:p w14:paraId="3BB2851C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Показатели надёжности</w:t>
      </w:r>
    </w:p>
    <w:p w14:paraId="4AA957C4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Время восстановления работоспособности прикладного ПО АСУ при любых сбоях и отказах не должно превышать одного рабочего дня, исключая случаи неисправности серверного оборудования.</w:t>
      </w:r>
    </w:p>
    <w:p w14:paraId="5D98D6D0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Другие значения показателей надежности должны быть определены после проведения предпроектного обследования.</w:t>
      </w:r>
    </w:p>
    <w:p w14:paraId="4B75D6E2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Требования к надежности:</w:t>
      </w:r>
    </w:p>
    <w:p w14:paraId="02C17678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 АСУ должна быть обеспечена корректная обработка сбоев электронно-механических устройств (например, принтеров) при выполнении функций, связанных с формированием твердых копий документов.</w:t>
      </w:r>
    </w:p>
    <w:p w14:paraId="52EA8F51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 АСУ должна быть обеспечена возможность «горячей» замены сбойного или вышедшего из строя активного накопителя на жестком магнитном диске (серверного оборудования АСУ) без остановки функционирования и потерь информации.</w:t>
      </w:r>
    </w:p>
    <w:p w14:paraId="0B88F956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 АСУ должна быть обеспечена возможность восстановления данных с внешнего накопителя после восстановления активного накопителя. Конкретный состав требований по восстановлению данных дополняется соответствующими требованиями на подсистемы.</w:t>
      </w:r>
    </w:p>
    <w:p w14:paraId="20D219BB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Должно осуществляться разграничение прав доступа к системе.</w:t>
      </w:r>
    </w:p>
    <w:p w14:paraId="3731EB55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Должен вестись журнал событий системы.</w:t>
      </w:r>
    </w:p>
    <w:p w14:paraId="111DF1E6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Импульсные помехи, сбои или прекращение электропитания не должны приводить к выходу из строя технических средств АСУ, находящихся в специально оборудованном помещении и подключенных к системе бесперебойного электроснабжения, в т.ч. автономного. Конкретный состав требований по защите оборудования от импульсных помех, сбоев и прекращения электропитания дополняется соответствующими требованиями на подсистемы.</w:t>
      </w:r>
    </w:p>
    <w:p w14:paraId="44D5CC1C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В АСУ всех уровней должны быть реализованы функции корректной автоматической остановки работы технических средств, подключенных к системе бесперебойного электроснабжения, в т.ч. автономного, при длительном отсутствии электропитания.</w:t>
      </w:r>
    </w:p>
    <w:p w14:paraId="590439EB" w14:textId="77777777" w:rsidR="00D847F3" w:rsidRPr="007C2B5D" w:rsidRDefault="00D847F3" w:rsidP="00CA0D53">
      <w:pPr>
        <w:pStyle w:val="a3"/>
        <w:numPr>
          <w:ilvl w:val="2"/>
          <w:numId w:val="40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по эргономике и технической эстетике</w:t>
      </w:r>
    </w:p>
    <w:p w14:paraId="122ECDDB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Требования к внешнему оформлению</w:t>
      </w:r>
    </w:p>
    <w:p w14:paraId="289C0A19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Реализация графического многооконного режима.</w:t>
      </w:r>
    </w:p>
    <w:p w14:paraId="053C3C20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Настраиваемость графических элементов интерфейса, в том числе цветового оформления, в пределах возможностей операционной системы.</w:t>
      </w:r>
    </w:p>
    <w:p w14:paraId="72DB3F56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Требования к диалогу с пользователем</w:t>
      </w:r>
    </w:p>
    <w:p w14:paraId="6019AA6B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Интерфейс должен обеспечивать удобную навигацию в диалоге с пользователем, который хорошо знает свою предметную область и не является специалистом в области автоматизации.</w:t>
      </w:r>
    </w:p>
    <w:p w14:paraId="53ABC587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Наличие контекстно-зависимой помощи.</w:t>
      </w:r>
    </w:p>
    <w:p w14:paraId="7FC5B324" w14:textId="77777777" w:rsidR="00D847F3" w:rsidRPr="007C2B5D" w:rsidRDefault="00D847F3" w:rsidP="00CA0D53">
      <w:pPr>
        <w:pStyle w:val="a3"/>
        <w:numPr>
          <w:ilvl w:val="2"/>
          <w:numId w:val="40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7C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по безопасности</w:t>
      </w:r>
    </w:p>
    <w:p w14:paraId="5E7669E2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При монтаже, наладке, эксплуатации, обслуживании и ремонте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7FC8DC0A" w14:textId="77777777" w:rsidR="003A314F" w:rsidRDefault="00D847F3" w:rsidP="00CA0D53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57AE5CC6" w14:textId="77777777" w:rsidR="003A314F" w:rsidRDefault="00D847F3" w:rsidP="00CA0D53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</w:t>
      </w:r>
      <w:proofErr w:type="gramStart"/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при обслуживания</w:t>
      </w:r>
      <w:proofErr w:type="gramEnd"/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Системы в процессе эксплуатации.</w:t>
      </w:r>
    </w:p>
    <w:p w14:paraId="5729FC8F" w14:textId="77777777" w:rsidR="00F31800" w:rsidRDefault="00D847F3" w:rsidP="00CA0D53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Аппаратная часть Системы должна быть заземлена в соответствии с требованиями ГОСТ Р </w:t>
      </w:r>
      <w:proofErr w:type="gramStart"/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50571.22-2000</w:t>
      </w:r>
      <w:proofErr w:type="gramEnd"/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00CAD19F" w14:textId="77777777" w:rsidR="007C2B5D" w:rsidRDefault="00D847F3" w:rsidP="00CA0D53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</w:t>
      </w:r>
      <w:r w:rsidR="007C2B5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:</w:t>
      </w:r>
    </w:p>
    <w:p w14:paraId="7FD861CD" w14:textId="77777777" w:rsidR="00D847F3" w:rsidRPr="00550726" w:rsidRDefault="00D847F3" w:rsidP="00CA0D53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50 дБ - при работе технологического оборудования и средств вычислительной техники без печатающего устройства;</w:t>
      </w:r>
    </w:p>
    <w:p w14:paraId="2B2CF9A6" w14:textId="77777777" w:rsidR="00D847F3" w:rsidRPr="007C2B5D" w:rsidRDefault="007C2B5D" w:rsidP="007C2B5D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60 </w:t>
      </w:r>
      <w:r w:rsidRPr="007C2B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r w:rsidR="00D847F3" w:rsidRPr="007C2B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 - при их же работе с печатающим устройством.</w:t>
      </w:r>
    </w:p>
    <w:p w14:paraId="77722433" w14:textId="77777777" w:rsidR="00D847F3" w:rsidRPr="00550726" w:rsidRDefault="00D847F3" w:rsidP="00CA0D53">
      <w:pPr>
        <w:pStyle w:val="a3"/>
        <w:numPr>
          <w:ilvl w:val="2"/>
          <w:numId w:val="40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Требования к эксплуатации, техническому обслуживанию, ремонту и хранению</w:t>
      </w:r>
    </w:p>
    <w:p w14:paraId="70E3C2FE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Система должна обеспечивать непрерывный круглосуточный режим эксплуатации с учетом времени на техническое обслуживание.</w:t>
      </w:r>
    </w:p>
    <w:p w14:paraId="6CBC7DE3" w14:textId="77777777" w:rsidR="00F31800" w:rsidRDefault="00D847F3" w:rsidP="00CA0D53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помещениях, предназначенных для эксплуатации Системы, должны отсутствовать агрессивные среды, массовая концентрация пыли в воздухе должна быть не более 0,75 мг/м3, электрическая составляющая электромагнитного поля помех не должна превышать 0,3 в/м в диапазоне частот от 0,15 до 300,00 МГц.</w:t>
      </w:r>
    </w:p>
    <w:p w14:paraId="163651CC" w14:textId="77777777" w:rsidR="00F31800" w:rsidRDefault="00D847F3" w:rsidP="00CA0D53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Напряжение питания сети должно быть 220В </w:t>
      </w:r>
      <w:r w:rsidRPr="00D847F3">
        <w:rPr>
          <w:shd w:val="clear" w:color="auto" w:fill="FFFFFF"/>
          <w:lang w:eastAsia="ru-RU"/>
        </w:rPr>
        <w:sym w:font="Symbol" w:char="F0B1"/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10 %. 50 Гц.</w:t>
      </w:r>
    </w:p>
    <w:p w14:paraId="3CECBAFA" w14:textId="77777777" w:rsidR="00F31800" w:rsidRDefault="00D847F3" w:rsidP="00CA0D53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Требования по обеспечению пожарной безопасности и электробезопасности (заземление) в помещениях должны быть выполнены в соответствии с ГОСТ 12.1.004-91 «ССБТ. Пожарная безопасность. Общие требования», ГОСТ Р </w:t>
      </w:r>
      <w:proofErr w:type="gramStart"/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50571.22-2000</w:t>
      </w:r>
      <w:proofErr w:type="gramEnd"/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. «Электроустановки зданий. Часть 7. Требования к специальным электроустановкам. Раздел 707. Заземление оборудования обработки информации», «Правилами устройства электроустановок», «Правилами техники безопасности при эксплуатации электроустановок потребителей».</w:t>
      </w:r>
    </w:p>
    <w:p w14:paraId="60CDE7AE" w14:textId="77777777" w:rsidR="00D847F3" w:rsidRPr="00550726" w:rsidRDefault="00D847F3" w:rsidP="00CA0D53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Климатические факторы помещения для эксплуатации изделий должны быть по ГОСТ 15150-69 (с изм. 2004)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для вида климатического исполнения УХЛ категории 4.2. Нормальными климатическими условиями эксплуатации системы являются:</w:t>
      </w:r>
    </w:p>
    <w:p w14:paraId="563DD667" w14:textId="77777777" w:rsidR="00D847F3" w:rsidRPr="00550726" w:rsidRDefault="00D847F3" w:rsidP="00C643DB">
      <w:pPr>
        <w:pStyle w:val="a3"/>
        <w:numPr>
          <w:ilvl w:val="0"/>
          <w:numId w:val="48"/>
        </w:numPr>
        <w:shd w:val="clear" w:color="auto" w:fill="FFFFFF"/>
        <w:spacing w:after="0" w:line="240" w:lineRule="auto"/>
        <w:ind w:left="142" w:firstLine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температура окружающего воздуха (20 </w:t>
      </w:r>
      <w:r w:rsidRPr="00D847F3">
        <w:rPr>
          <w:lang w:eastAsia="ru-RU"/>
        </w:rPr>
        <w:sym w:font="Symbol" w:char="F0B1"/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5) </w:t>
      </w:r>
      <w:r w:rsidRPr="00D847F3">
        <w:rPr>
          <w:lang w:eastAsia="ru-RU"/>
        </w:rPr>
        <w:sym w:font="Symbol" w:char="F0B0"/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С;</w:t>
      </w:r>
    </w:p>
    <w:p w14:paraId="1D56FF3E" w14:textId="77777777" w:rsidR="00D847F3" w:rsidRPr="00550726" w:rsidRDefault="00D847F3" w:rsidP="00C643DB">
      <w:pPr>
        <w:pStyle w:val="a3"/>
        <w:numPr>
          <w:ilvl w:val="0"/>
          <w:numId w:val="48"/>
        </w:numPr>
        <w:shd w:val="clear" w:color="auto" w:fill="FFFFFF"/>
        <w:spacing w:after="0" w:line="240" w:lineRule="auto"/>
        <w:ind w:left="142" w:firstLine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относительная влажность окружающего воздуха (60 </w:t>
      </w:r>
      <w:r w:rsidRPr="00D847F3">
        <w:rPr>
          <w:lang w:eastAsia="ru-RU"/>
        </w:rPr>
        <w:sym w:font="Symbol" w:char="F0B1"/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15) при атмосфере воздуха (20 </w:t>
      </w:r>
      <w:r w:rsidRPr="00D847F3">
        <w:rPr>
          <w:lang w:eastAsia="ru-RU"/>
        </w:rPr>
        <w:sym w:font="Symbol" w:char="F0B1"/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5 )</w:t>
      </w:r>
      <w:proofErr w:type="gramEnd"/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847F3">
        <w:rPr>
          <w:lang w:eastAsia="ru-RU"/>
        </w:rPr>
        <w:sym w:font="Symbol" w:char="F0B0"/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С;</w:t>
      </w:r>
    </w:p>
    <w:p w14:paraId="2D8AAE7D" w14:textId="77777777" w:rsidR="00D847F3" w:rsidRPr="00550726" w:rsidRDefault="00D847F3" w:rsidP="00C643DB">
      <w:pPr>
        <w:pStyle w:val="a3"/>
        <w:numPr>
          <w:ilvl w:val="0"/>
          <w:numId w:val="48"/>
        </w:numPr>
        <w:shd w:val="clear" w:color="auto" w:fill="FFFFFF"/>
        <w:spacing w:after="0" w:line="240" w:lineRule="auto"/>
        <w:ind w:left="142" w:firstLine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атмосферное давление </w:t>
      </w:r>
      <w:proofErr w:type="gramStart"/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( 101</w:t>
      </w:r>
      <w:proofErr w:type="gramEnd"/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,3 </w:t>
      </w:r>
      <w:r w:rsidRPr="00D847F3">
        <w:rPr>
          <w:lang w:eastAsia="ru-RU"/>
        </w:rPr>
        <w:sym w:font="Symbol" w:char="F0B1"/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4 ) Кпа ( 760 </w:t>
      </w:r>
      <w:r w:rsidRPr="00D847F3">
        <w:rPr>
          <w:lang w:eastAsia="ru-RU"/>
        </w:rPr>
        <w:sym w:font="Symbol" w:char="F0B1"/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30 ) мм.рт.ст.</w:t>
      </w:r>
    </w:p>
    <w:p w14:paraId="3C54B765" w14:textId="77777777" w:rsidR="00D847F3" w:rsidRPr="00550726" w:rsidRDefault="00D847F3" w:rsidP="00C643DB">
      <w:pPr>
        <w:pStyle w:val="a3"/>
        <w:numPr>
          <w:ilvl w:val="0"/>
          <w:numId w:val="48"/>
        </w:numPr>
        <w:spacing w:after="0" w:line="240" w:lineRule="auto"/>
        <w:ind w:left="142"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Система должна сохранять работоспособность при воздействии следующих климатических факторов:</w:t>
      </w:r>
    </w:p>
    <w:p w14:paraId="190C6A32" w14:textId="77777777" w:rsidR="00D847F3" w:rsidRPr="00550726" w:rsidRDefault="00D847F3" w:rsidP="00C643DB">
      <w:pPr>
        <w:pStyle w:val="a3"/>
        <w:numPr>
          <w:ilvl w:val="0"/>
          <w:numId w:val="48"/>
        </w:numPr>
        <w:shd w:val="clear" w:color="auto" w:fill="FFFFFF"/>
        <w:spacing w:after="0" w:line="240" w:lineRule="auto"/>
        <w:ind w:left="142" w:firstLine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температура окружающего воздуха от 10 до 35 </w:t>
      </w:r>
      <w:r w:rsidRPr="00D847F3">
        <w:rPr>
          <w:lang w:eastAsia="ru-RU"/>
        </w:rPr>
        <w:sym w:font="Symbol" w:char="F0B0"/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С;</w:t>
      </w:r>
    </w:p>
    <w:p w14:paraId="0C52C51A" w14:textId="77777777" w:rsidR="00D847F3" w:rsidRPr="00550726" w:rsidRDefault="00D847F3" w:rsidP="00C643DB">
      <w:pPr>
        <w:pStyle w:val="a3"/>
        <w:numPr>
          <w:ilvl w:val="0"/>
          <w:numId w:val="48"/>
        </w:numPr>
        <w:shd w:val="clear" w:color="auto" w:fill="FFFFFF"/>
        <w:spacing w:after="0" w:line="240" w:lineRule="auto"/>
        <w:ind w:left="142" w:firstLine="28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относительная влажность воздуха от 40 до 80 % при температуре 25 </w:t>
      </w:r>
      <w:r w:rsidRPr="00D847F3">
        <w:rPr>
          <w:lang w:eastAsia="ru-RU"/>
        </w:rPr>
        <w:sym w:font="Symbol" w:char="F0B0"/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С.</w:t>
      </w:r>
    </w:p>
    <w:p w14:paraId="5E602E1E" w14:textId="77777777" w:rsidR="00D847F3" w:rsidRPr="0051433C" w:rsidRDefault="00D847F3" w:rsidP="00CA0D53">
      <w:pPr>
        <w:pStyle w:val="a3"/>
        <w:numPr>
          <w:ilvl w:val="2"/>
          <w:numId w:val="40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143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по сохранности информации</w:t>
      </w:r>
    </w:p>
    <w:p w14:paraId="2AD60D2A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Защита данных от разрушений при авариях и сбоях</w:t>
      </w:r>
    </w:p>
    <w:p w14:paraId="70C3DD0C" w14:textId="77777777" w:rsidR="00C643DB" w:rsidRDefault="00D847F3" w:rsidP="00C643DB">
      <w:pPr>
        <w:pStyle w:val="a3"/>
        <w:shd w:val="clear" w:color="auto" w:fill="FFFFFF"/>
        <w:spacing w:after="0" w:line="240" w:lineRule="auto"/>
        <w:ind w:left="0" w:firstLine="567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Должна обеспечиваться сохранность информации при наступлении следующих событий:</w:t>
      </w:r>
    </w:p>
    <w:p w14:paraId="2503F891" w14:textId="77777777" w:rsidR="00D847F3" w:rsidRPr="00550726" w:rsidRDefault="00D847F3" w:rsidP="00C643DB">
      <w:pPr>
        <w:pStyle w:val="a3"/>
        <w:numPr>
          <w:ilvl w:val="0"/>
          <w:numId w:val="4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отказ оборудования рабочей станции, в случае хранение данных на серверах АСУ;</w:t>
      </w:r>
    </w:p>
    <w:p w14:paraId="24639909" w14:textId="77777777" w:rsidR="00D847F3" w:rsidRPr="00550726" w:rsidRDefault="00D847F3" w:rsidP="00C643DB">
      <w:pPr>
        <w:pStyle w:val="a3"/>
        <w:numPr>
          <w:ilvl w:val="0"/>
          <w:numId w:val="4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отключение питания на сервере баз данных;</w:t>
      </w:r>
    </w:p>
    <w:p w14:paraId="1BF2B741" w14:textId="77777777" w:rsidR="00D847F3" w:rsidRPr="00550726" w:rsidRDefault="00D847F3" w:rsidP="00C643DB">
      <w:pPr>
        <w:pStyle w:val="a3"/>
        <w:numPr>
          <w:ilvl w:val="0"/>
          <w:numId w:val="4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отказ линий связи;</w:t>
      </w:r>
    </w:p>
    <w:p w14:paraId="496CE8F1" w14:textId="77777777" w:rsidR="00D847F3" w:rsidRPr="00550726" w:rsidRDefault="00D847F3" w:rsidP="00C643DB">
      <w:pPr>
        <w:pStyle w:val="a3"/>
        <w:numPr>
          <w:ilvl w:val="0"/>
          <w:numId w:val="4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отказ аппаратуры сервера (процессор, накопители на жестких дисках).</w:t>
      </w:r>
    </w:p>
    <w:p w14:paraId="72314575" w14:textId="77777777" w:rsidR="00D847F3" w:rsidRPr="00550726" w:rsidRDefault="00D847F3" w:rsidP="00C643DB">
      <w:pPr>
        <w:pStyle w:val="a3"/>
        <w:numPr>
          <w:ilvl w:val="0"/>
          <w:numId w:val="4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lastRenderedPageBreak/>
        <w:t>Средствами обеспечения сохранности информации при авариях и сбоях в процессе эксплуатации являются:</w:t>
      </w:r>
    </w:p>
    <w:p w14:paraId="67428686" w14:textId="77777777" w:rsidR="00D847F3" w:rsidRPr="00550726" w:rsidRDefault="00D847F3" w:rsidP="00C643DB">
      <w:pPr>
        <w:pStyle w:val="a3"/>
        <w:numPr>
          <w:ilvl w:val="0"/>
          <w:numId w:val="4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носители информации (сменные: оптические - дисковые или магнитные - ленточные, накопители на сменных жестких дисках);</w:t>
      </w:r>
    </w:p>
    <w:p w14:paraId="7E2FA79B" w14:textId="77777777" w:rsidR="00D847F3" w:rsidRPr="00550726" w:rsidRDefault="00D847F3" w:rsidP="00C643DB">
      <w:pPr>
        <w:pStyle w:val="a3"/>
        <w:numPr>
          <w:ilvl w:val="0"/>
          <w:numId w:val="4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резервной копии базы данных;</w:t>
      </w:r>
    </w:p>
    <w:p w14:paraId="053DD8DA" w14:textId="77777777" w:rsidR="00D847F3" w:rsidRPr="00550726" w:rsidRDefault="00D847F3" w:rsidP="00C643DB">
      <w:pPr>
        <w:pStyle w:val="a3"/>
        <w:numPr>
          <w:ilvl w:val="0"/>
          <w:numId w:val="4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резервной копии программного обеспечения.</w:t>
      </w:r>
    </w:p>
    <w:p w14:paraId="30B4DA45" w14:textId="77777777" w:rsidR="00D847F3" w:rsidRPr="00550726" w:rsidRDefault="00F31800" w:rsidP="00C643DB">
      <w:pPr>
        <w:pStyle w:val="a3"/>
        <w:numPr>
          <w:ilvl w:val="0"/>
          <w:numId w:val="49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</w:t>
      </w:r>
      <w:r w:rsidR="00D847F3"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ля восстановления данных и программного обеспечения из резервной копии должны</w:t>
      </w:r>
      <w:r w:rsidR="00C643DB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r w:rsidR="00D847F3"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использоваться средства резервного копирования и архивирования.</w:t>
      </w:r>
    </w:p>
    <w:p w14:paraId="25264FF3" w14:textId="77777777" w:rsidR="00D847F3" w:rsidRPr="00550726" w:rsidRDefault="00F31800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</w:t>
      </w:r>
      <w:r w:rsidR="00D847F3"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СУ должна обеспечивать возможность резервирования всех данных, хранящихся на серверах АСУ, а также возможность их восстановления.</w:t>
      </w:r>
    </w:p>
    <w:p w14:paraId="49D5F0AC" w14:textId="77777777" w:rsidR="00D847F3" w:rsidRPr="00550726" w:rsidRDefault="00F31800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Р</w:t>
      </w:r>
      <w:r w:rsidR="00D847F3"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езервное копирование данных должно осуществляться эксплуатационным персоналом ЗАО «Оргсинтез» ежедневно, автоматически по расписанию. Для сокращения объема копируемых данных процедура копирования может быть инкрементальной (копирование только изменений с предыдущего копирования), но при этом не реже раза в неделю должно производиться и полное копирование.</w:t>
      </w:r>
    </w:p>
    <w:p w14:paraId="2F7ED6B2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Должна быть предусмотрена возможность восстановления данных за день сбоя с помощью их повторного ввода или импорта (для данных из внешних систем, получаемых автоматически).</w:t>
      </w:r>
    </w:p>
    <w:p w14:paraId="2FFF26D5" w14:textId="77777777" w:rsidR="00D847F3" w:rsidRPr="00EF6FB6" w:rsidRDefault="00D847F3" w:rsidP="00CA0D53">
      <w:pPr>
        <w:pStyle w:val="a3"/>
        <w:numPr>
          <w:ilvl w:val="1"/>
          <w:numId w:val="40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F6F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видам обеспечения</w:t>
      </w:r>
    </w:p>
    <w:p w14:paraId="6A818DBF" w14:textId="77777777" w:rsidR="00D847F3" w:rsidRPr="00EF6FB6" w:rsidRDefault="00F31800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F6F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3.2.1.</w:t>
      </w:r>
      <w:r w:rsidR="00D847F3" w:rsidRPr="00EF6F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Общие сведения</w:t>
      </w:r>
    </w:p>
    <w:p w14:paraId="0727C676" w14:textId="77777777" w:rsidR="00F31800" w:rsidRDefault="00D847F3" w:rsidP="00CA0D53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Подсистема создается как объектовая комплексная информационная система, которая должна являться организованной в единое целое совокупностью частей, т.е. представлять собой комплекс различных видов обеспечения. Основными из видов обеспечения Системы являются организационное, информационное, программное и техническое обеспечение системы. </w:t>
      </w:r>
    </w:p>
    <w:p w14:paraId="1BF549D4" w14:textId="77777777" w:rsidR="00F31800" w:rsidRDefault="00D847F3" w:rsidP="00CA0D53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Серверное и клиентское программное обеспечение АСУ должно базироваться на согласованной с Заказчиком и Исполнителем распространенной промышленной сетевой операционной системе.</w:t>
      </w:r>
    </w:p>
    <w:p w14:paraId="2C1DFCE5" w14:textId="206CBE44" w:rsidR="00D6473A" w:rsidRDefault="00D847F3" w:rsidP="00D6473A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Требования к организационному, информационному и программному обеспечению приведены в Частных технических заданиях на создание подсистем «Программно-аппаратный комплекс АИС </w:t>
      </w: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"</w:t>
      </w:r>
      <w:r w:rsidR="00D407F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Фирма по продаже автозапчастей</w:t>
      </w:r>
      <w:proofErr w:type="gramStart"/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"</w:t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»</w:t>
      </w:r>
      <w:proofErr w:type="gramEnd"/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на объектах автоматизации.</w:t>
      </w:r>
    </w:p>
    <w:p w14:paraId="157B9D7C" w14:textId="77777777" w:rsidR="00D6473A" w:rsidRDefault="00D847F3" w:rsidP="00D6473A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настоящем ТЗ приведены специфические требования к лингвистическому и техническому обеспечению.</w:t>
      </w:r>
    </w:p>
    <w:p w14:paraId="42554BAE" w14:textId="77777777" w:rsidR="00D847F3" w:rsidRPr="00EF6FB6" w:rsidRDefault="00EF6FB6" w:rsidP="00D6473A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3.2.2.</w:t>
      </w:r>
      <w:r w:rsidR="00D847F3" w:rsidRPr="00EF6F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лингвистическому обеспечению</w:t>
      </w:r>
    </w:p>
    <w:p w14:paraId="5D451D70" w14:textId="2BA03D53" w:rsidR="00D847F3" w:rsidRPr="00550726" w:rsidRDefault="00D847F3" w:rsidP="00D6473A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Общие требования к лингвистическому обеспечению приведены в Частных технических заданиях на создание подсистем «Программно-аппаратный комплекс АИС</w:t>
      </w: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 "</w:t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="00D407F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Фирма по продаже автозапчастей</w:t>
      </w:r>
      <w:r w:rsidR="00D407FC"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"</w:t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» на объектах автоматизации. </w:t>
      </w:r>
    </w:p>
    <w:p w14:paraId="3F87399D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Языки программирования</w:t>
      </w:r>
    </w:p>
    <w:p w14:paraId="41BA1367" w14:textId="77777777" w:rsidR="00D847F3" w:rsidRPr="00550726" w:rsidRDefault="00D847F3" w:rsidP="00CA0D53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Разработка прикладного программного обеспечения должна вестись с использованием языков высокого уровня.</w:t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F3180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Я</w:t>
      </w: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зыки взаимодействия пользователей и системы</w:t>
      </w:r>
    </w:p>
    <w:p w14:paraId="1A872851" w14:textId="77777777" w:rsidR="00D847F3" w:rsidRPr="00550726" w:rsidRDefault="00D847F3" w:rsidP="00CA0D53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Основным языком взаимодействия пользователей и системы является русский язык:</w:t>
      </w:r>
      <w:r w:rsidR="00F3180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</w:t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взаимодействие пользователя с ПК должно осуществляться на русском языке (исключение могут составлять только системные сообщения, выдаваемые программными продуктами третьих компаний);</w:t>
      </w:r>
    </w:p>
    <w:p w14:paraId="4E22735B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документы и отчеты Подсистемы готовятся и выводятся пользователю на русском языке;</w:t>
      </w:r>
    </w:p>
    <w:p w14:paraId="1AB05249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графический интерфейс пользователя Подсистемы должен быть создан на русском языке.</w:t>
      </w:r>
    </w:p>
    <w:p w14:paraId="79518765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Языки взаимодействия администраторов и системы</w:t>
      </w:r>
    </w:p>
    <w:p w14:paraId="47C41578" w14:textId="77777777" w:rsidR="00D847F3" w:rsidRPr="00EF6FB6" w:rsidRDefault="00D847F3" w:rsidP="00335C80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Комплектование Подсистемы программным обеспечением и документацией на английском языке допускается только в том случае, если это программное обеспечение и документация используются только администраторами системы.</w:t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C643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3.2.3 </w:t>
      </w:r>
      <w:r w:rsidRPr="00EF6F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техническому обеспечению</w:t>
      </w:r>
    </w:p>
    <w:p w14:paraId="48786619" w14:textId="77777777" w:rsidR="00EF6FB6" w:rsidRDefault="00D847F3" w:rsidP="00CA0D53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Ниже представлен перечень минимальных требований, предъявляемых к компонентам аппаратного и программного обеспечения Подсистемы на объектах автоматизации.</w:t>
      </w:r>
    </w:p>
    <w:p w14:paraId="4DF1AE30" w14:textId="77777777" w:rsidR="00D847F3" w:rsidRDefault="00D847F3" w:rsidP="00CA0D53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Техническое обеспечение с указанными характеристиками должно быть достаточно для ввода Подсистемы в опытную эксплуатацию на объекте автоматизации. В ходе опытной эксплуатации требования к характеристикам должны быть уточнены, при переводе Подсистемы в промышленную эксплуатацию и ее вводе в действие на новых объектах автоматизации может </w:t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>потребоваться модернизация или замена технических средств на оборудование с другими характеристиками.</w:t>
      </w:r>
    </w:p>
    <w:p w14:paraId="4BB450DC" w14:textId="77777777" w:rsidR="00D847F3" w:rsidRPr="0051433C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1433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Общие требования</w:t>
      </w:r>
    </w:p>
    <w:p w14:paraId="5F8EF790" w14:textId="77777777" w:rsidR="00D847F3" w:rsidRPr="0051433C" w:rsidRDefault="00D847F3" w:rsidP="00CA0D53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51433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Все серверное оборудование должно монтироваться в стандартные 42’ стойки. Каждая стойка должна оборудоваться системой охлаждения и стабилизаторами электропитания. Оборудование должно быть подключено с использованием ИБП и управляться через консоль KVM (с консольным ЖК монитором и совмещенной с клавиатурой мышью).</w:t>
      </w:r>
      <w:r w:rsidRPr="005143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1433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Для обеспечения регулярного резервного копирования необходимо предусмотреть возможность установки оборудования для выполнения резервного копирования информации на локальные ленточные накопители формата DLT с соответствующей размеру банков данных емкостью набора сменных носителей, либо возможность использования технических средств, позволяющих производить резервное копирование на выделенное сетевое устройство.</w:t>
      </w:r>
    </w:p>
    <w:p w14:paraId="0ABC41E2" w14:textId="77777777" w:rsidR="00335C80" w:rsidRPr="00550726" w:rsidRDefault="00335C80" w:rsidP="00335C80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Детальные требования к техническому обеспечению должны быть сформулированы после проведения предпроектного обследования</w:t>
      </w:r>
    </w:p>
    <w:p w14:paraId="73382429" w14:textId="77777777" w:rsidR="00D847F3" w:rsidRPr="00C643DB" w:rsidRDefault="00D847F3" w:rsidP="00C643DB">
      <w:pPr>
        <w:pStyle w:val="a3"/>
        <w:numPr>
          <w:ilvl w:val="2"/>
          <w:numId w:val="5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643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программному обеспечению</w:t>
      </w:r>
    </w:p>
    <w:p w14:paraId="4BD0276A" w14:textId="77777777" w:rsidR="0051433C" w:rsidRDefault="00D847F3" w:rsidP="0051433C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Программное обеспечение должно поставляться Заказчику на магнитных или оптических (CD-ROM) носителях в следующем составе:</w:t>
      </w:r>
    </w:p>
    <w:p w14:paraId="0B84E45A" w14:textId="77777777" w:rsidR="00D847F3" w:rsidRPr="00550726" w:rsidRDefault="00D847F3" w:rsidP="0051433C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комплект файлов, необходимых для установки системы и работы пользователя;</w:t>
      </w:r>
    </w:p>
    <w:p w14:paraId="0439182E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комплект файлов, необходимых для сопровождения и модернизации прикладной системы.</w:t>
      </w:r>
    </w:p>
    <w:p w14:paraId="1D615B21" w14:textId="77777777" w:rsidR="00D847F3" w:rsidRPr="00550726" w:rsidRDefault="00D847F3" w:rsidP="00CA0D53">
      <w:pPr>
        <w:pStyle w:val="a3"/>
        <w:spacing w:after="0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F1C03A" w14:textId="77777777" w:rsidR="00D847F3" w:rsidRPr="00C643DB" w:rsidRDefault="00D847F3" w:rsidP="00C643DB">
      <w:pPr>
        <w:pStyle w:val="a3"/>
        <w:numPr>
          <w:ilvl w:val="2"/>
          <w:numId w:val="5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643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организационному обеспечению</w:t>
      </w:r>
    </w:p>
    <w:p w14:paraId="67685699" w14:textId="7BE8D61C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Для обеспечения внедрения и эффективной работы ЗАО «</w:t>
      </w:r>
      <w:r w:rsidR="00D407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Автоказ</w:t>
      </w: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 с использованием прикладной системы рекомендуется на договорном уровне произвести регламентацию взаимоотношений между ЗАО «</w:t>
      </w:r>
      <w:r w:rsidR="00D407F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Автоказ</w:t>
      </w: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 и ЗАО «</w:t>
      </w:r>
      <w:r w:rsidR="00D407F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Фирма по продаже автозапчастей</w:t>
      </w:r>
      <w:r w:rsidRPr="0055072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» по следующим позициям:</w:t>
      </w:r>
    </w:p>
    <w:p w14:paraId="28CF0A25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FB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Права Исполнителя</w:t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29C4E9C3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Получать доступ к информации, предоставляемой прикладными системами АСУ.</w:t>
      </w:r>
    </w:p>
    <w:p w14:paraId="024899C9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Посылать предложения для формирования информации, размещаемой в прикладных системах.</w:t>
      </w:r>
    </w:p>
    <w:p w14:paraId="3640737C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6FB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Обязанности Исполнителя</w:t>
      </w: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619B301E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Организовать рабочие места и оборудовать их средствами вычислительной техники, периферийным оборудованием, программным обеспечением и средствами связи, обеспечивающими своевременное и достоверное предоставление информации в соответствии с требованиями Заказчика.</w:t>
      </w:r>
    </w:p>
    <w:p w14:paraId="1991D81A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Обеспечить ведение журнала учета получаемых предписаний, рекомендации по проведению работ, донесений и другой информации, получаемой от Заказчика.</w:t>
      </w:r>
    </w:p>
    <w:p w14:paraId="0B1C11D3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Организовать профилактические мероприятия и работы учетом информации, получаемой от прикладных систем Заказчика.</w:t>
      </w:r>
    </w:p>
    <w:p w14:paraId="4EE47DDB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Предоставлять Заказчику информацию о проводимых мероприятиях и выполняемых работах в соответствии с регламентом</w:t>
      </w:r>
    </w:p>
    <w:p w14:paraId="2EBD08DC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Своевременно информировать Заказчика о ликвидации последствий нештатных ситуаций.</w:t>
      </w:r>
    </w:p>
    <w:p w14:paraId="2509B2A5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Оперативно устранять недостатки по предписанию Заказчика с отражением факта выполнения работ в журнале учета.</w:t>
      </w:r>
    </w:p>
    <w:p w14:paraId="00172BCD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Предоставлять планы мероприятий и работ по запросу Заказчика.</w:t>
      </w:r>
    </w:p>
    <w:p w14:paraId="13F8125F" w14:textId="77777777" w:rsidR="00D847F3" w:rsidRPr="00EF6FB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EF6FB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Права Заказчика:</w:t>
      </w:r>
    </w:p>
    <w:p w14:paraId="2EE57126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Выдавать предписания на выполнение работ в случаях нарушения технологии содержания и невыполнения нормативных требований.</w:t>
      </w:r>
    </w:p>
    <w:p w14:paraId="33328D80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Требовать предоставление планов мероприятий и работ на основании данных прикладных систем.</w:t>
      </w:r>
    </w:p>
    <w:p w14:paraId="356B2ED5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Контролировать несение дежурств и ведение журнала учета.</w:t>
      </w:r>
    </w:p>
    <w:p w14:paraId="6BF07838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ежемесячной приемке выполненных работ и услуг, сопоставлять представленные объемы и виды работ с данными, получаемыми от прикладных систем; при существенном расхождении этих данных требовать предоставление обоснований.</w:t>
      </w:r>
    </w:p>
    <w:p w14:paraId="0340EA31" w14:textId="77777777" w:rsidR="00D847F3" w:rsidRPr="00EF6FB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EF6FB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Обязанности Заказчика:</w:t>
      </w:r>
    </w:p>
    <w:p w14:paraId="6C65185D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Формировать и передавать информацию, способствующую эффективной работе Исполнителя с использованием прикладных систем. </w:t>
      </w:r>
    </w:p>
    <w:p w14:paraId="7D649B53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Предоставлять данные об осуществлении взаиморасчетов с кредиторами.</w:t>
      </w:r>
    </w:p>
    <w:p w14:paraId="17A7B385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Предоставить доступ к необходимой информации.</w:t>
      </w:r>
    </w:p>
    <w:p w14:paraId="179EAC3E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Обеспечить регулярное обновление информации, размещаемой на сайте.</w:t>
      </w:r>
    </w:p>
    <w:p w14:paraId="3D427F78" w14:textId="77777777" w:rsidR="00D847F3" w:rsidRPr="00EF6FB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EF6FB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Ответственность сторон:</w:t>
      </w:r>
    </w:p>
    <w:p w14:paraId="3B20FA3B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Исполнитель несет имущественную ответственность (штрафные санкции) за несвоевременное выполнение предписанных обязанностей, в случае если информация от Заказчика была получена своевременно. </w:t>
      </w:r>
    </w:p>
    <w:p w14:paraId="7B2C88E4" w14:textId="77777777" w:rsidR="00D847F3" w:rsidRPr="00550726" w:rsidRDefault="00D847F3" w:rsidP="00CA0D53">
      <w:pPr>
        <w:pStyle w:val="a3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507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Исполнитель обязан предоставлять обосновывающие материалы по факту существенного расхождения объемов отдельных видов работ, объема и видов выполненных работ в целом, представленных при приемке работ, по сравнению данными, получаемыми от прикладных систем АСУ. </w:t>
      </w:r>
    </w:p>
    <w:p w14:paraId="768C7C66" w14:textId="77777777" w:rsidR="00314108" w:rsidRPr="00EF6FB6" w:rsidRDefault="00314108" w:rsidP="00C643DB">
      <w:pPr>
        <w:pStyle w:val="a3"/>
        <w:numPr>
          <w:ilvl w:val="0"/>
          <w:numId w:val="50"/>
        </w:numPr>
        <w:shd w:val="clear" w:color="auto" w:fill="FFFFFF"/>
        <w:spacing w:after="0" w:line="240" w:lineRule="auto"/>
        <w:ind w:left="0" w:firstLine="709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EF6F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Состав и содержание работ по созданию системы</w:t>
      </w:r>
    </w:p>
    <w:p w14:paraId="068D52B7" w14:textId="0ADCE4B9" w:rsidR="00EF6FB6" w:rsidRDefault="00314108" w:rsidP="00CA0D53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F6F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Осуществление всего комплекса работ по созданию должно осуществляться в несколько очередей. Спецификация работ по созданию первой очереди АСУ «</w:t>
      </w:r>
      <w:r w:rsidR="00D407F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Фирма по продаже автозапчастей</w:t>
      </w:r>
      <w:r w:rsidRPr="00EF6FB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» в объеме требований настоящего ТЗ приведена в таблице 1</w:t>
      </w:r>
    </w:p>
    <w:p w14:paraId="76AADB1E" w14:textId="77777777" w:rsidR="00314108" w:rsidRPr="00314108" w:rsidRDefault="00314108" w:rsidP="003141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410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Таблица 1</w:t>
      </w:r>
    </w:p>
    <w:tbl>
      <w:tblPr>
        <w:tblW w:w="10305" w:type="dxa"/>
        <w:tblCellSpacing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42"/>
        <w:gridCol w:w="3544"/>
        <w:gridCol w:w="1452"/>
        <w:gridCol w:w="3367"/>
      </w:tblGrid>
      <w:tr w:rsidR="00314108" w:rsidRPr="00CA0D53" w14:paraId="77D4B96B" w14:textId="77777777" w:rsidTr="00CA0D53">
        <w:trPr>
          <w:tblHeader/>
          <w:tblCellSpacing w:w="22" w:type="dxa"/>
        </w:trPr>
        <w:tc>
          <w:tcPr>
            <w:tcW w:w="1876" w:type="dxa"/>
            <w:shd w:val="clear" w:color="auto" w:fill="FFFFFF"/>
            <w:vAlign w:val="center"/>
            <w:hideMark/>
          </w:tcPr>
          <w:p w14:paraId="13A50749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 Стадия работ</w:t>
            </w:r>
          </w:p>
        </w:tc>
        <w:tc>
          <w:tcPr>
            <w:tcW w:w="3500" w:type="dxa"/>
            <w:shd w:val="clear" w:color="auto" w:fill="FFFFFF"/>
            <w:vAlign w:val="center"/>
            <w:hideMark/>
          </w:tcPr>
          <w:p w14:paraId="3D1538E3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Выполняемые работы</w:t>
            </w:r>
          </w:p>
        </w:tc>
        <w:tc>
          <w:tcPr>
            <w:tcW w:w="1408" w:type="dxa"/>
            <w:shd w:val="clear" w:color="auto" w:fill="FFFFFF"/>
            <w:vAlign w:val="center"/>
            <w:hideMark/>
          </w:tcPr>
          <w:p w14:paraId="72342D3C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Сроки</w:t>
            </w:r>
          </w:p>
        </w:tc>
        <w:tc>
          <w:tcPr>
            <w:tcW w:w="3301" w:type="dxa"/>
            <w:shd w:val="clear" w:color="auto" w:fill="FFFFFF"/>
            <w:vAlign w:val="center"/>
            <w:hideMark/>
          </w:tcPr>
          <w:p w14:paraId="56B84FA8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Итоги выполнения работы</w:t>
            </w:r>
          </w:p>
        </w:tc>
      </w:tr>
      <w:tr w:rsidR="00314108" w:rsidRPr="00CA0D53" w14:paraId="47FDFAD5" w14:textId="77777777" w:rsidTr="00CA0D53">
        <w:trPr>
          <w:tblCellSpacing w:w="22" w:type="dxa"/>
        </w:trPr>
        <w:tc>
          <w:tcPr>
            <w:tcW w:w="1876" w:type="dxa"/>
            <w:vMerge w:val="restart"/>
            <w:shd w:val="clear" w:color="auto" w:fill="FFFFFF"/>
            <w:vAlign w:val="center"/>
            <w:hideMark/>
          </w:tcPr>
          <w:p w14:paraId="36DA3276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Формирование требований</w:t>
            </w:r>
          </w:p>
        </w:tc>
        <w:tc>
          <w:tcPr>
            <w:tcW w:w="3500" w:type="dxa"/>
            <w:shd w:val="clear" w:color="auto" w:fill="FFFFFF"/>
            <w:vAlign w:val="center"/>
            <w:hideMark/>
          </w:tcPr>
          <w:p w14:paraId="6BCEA49E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Обследование объектов автоматизации</w:t>
            </w:r>
          </w:p>
        </w:tc>
        <w:tc>
          <w:tcPr>
            <w:tcW w:w="1408" w:type="dxa"/>
            <w:shd w:val="clear" w:color="auto" w:fill="FFFFFF"/>
            <w:vAlign w:val="center"/>
            <w:hideMark/>
          </w:tcPr>
          <w:p w14:paraId="718E33BC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выполнено</w:t>
            </w:r>
          </w:p>
        </w:tc>
        <w:tc>
          <w:tcPr>
            <w:tcW w:w="3301" w:type="dxa"/>
            <w:shd w:val="clear" w:color="auto" w:fill="FFFFFF"/>
            <w:vAlign w:val="center"/>
            <w:hideMark/>
          </w:tcPr>
          <w:p w14:paraId="7763BAB0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Отчет о результатах обследования</w:t>
            </w:r>
          </w:p>
        </w:tc>
      </w:tr>
      <w:tr w:rsidR="00314108" w:rsidRPr="00CA0D53" w14:paraId="6B438CA1" w14:textId="77777777" w:rsidTr="00CA0D53">
        <w:trPr>
          <w:tblCellSpacing w:w="22" w:type="dxa"/>
        </w:trPr>
        <w:tc>
          <w:tcPr>
            <w:tcW w:w="1876" w:type="dxa"/>
            <w:vMerge/>
            <w:shd w:val="clear" w:color="auto" w:fill="FFFFFF"/>
            <w:vAlign w:val="center"/>
            <w:hideMark/>
          </w:tcPr>
          <w:p w14:paraId="758C91D2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500" w:type="dxa"/>
            <w:shd w:val="clear" w:color="auto" w:fill="FFFFFF"/>
            <w:vAlign w:val="center"/>
            <w:hideMark/>
          </w:tcPr>
          <w:p w14:paraId="2CC31A54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Разработка Частного технического задания на создание Подсистемы</w:t>
            </w:r>
          </w:p>
        </w:tc>
        <w:tc>
          <w:tcPr>
            <w:tcW w:w="1408" w:type="dxa"/>
            <w:shd w:val="clear" w:color="auto" w:fill="FFFFFF"/>
            <w:vAlign w:val="center"/>
            <w:hideMark/>
          </w:tcPr>
          <w:p w14:paraId="53D5D7DD" w14:textId="77777777" w:rsidR="00314108" w:rsidRPr="00335C80" w:rsidRDefault="00314108" w:rsidP="00314108">
            <w:pPr>
              <w:spacing w:after="27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301" w:type="dxa"/>
            <w:shd w:val="clear" w:color="auto" w:fill="FFFFFF"/>
            <w:vAlign w:val="center"/>
            <w:hideMark/>
          </w:tcPr>
          <w:p w14:paraId="4DC720D6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Утверждение заказчиком ЧТЗ на создание Подсистемы</w:t>
            </w:r>
          </w:p>
        </w:tc>
      </w:tr>
      <w:tr w:rsidR="00314108" w:rsidRPr="00CA0D53" w14:paraId="04180840" w14:textId="77777777" w:rsidTr="00CA0D53">
        <w:trPr>
          <w:tblCellSpacing w:w="22" w:type="dxa"/>
        </w:trPr>
        <w:tc>
          <w:tcPr>
            <w:tcW w:w="1876" w:type="dxa"/>
            <w:vMerge w:val="restart"/>
            <w:shd w:val="clear" w:color="auto" w:fill="FFFFFF"/>
            <w:vAlign w:val="center"/>
            <w:hideMark/>
          </w:tcPr>
          <w:p w14:paraId="1976E2FE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Проектирование</w:t>
            </w:r>
          </w:p>
        </w:tc>
        <w:tc>
          <w:tcPr>
            <w:tcW w:w="3500" w:type="dxa"/>
            <w:shd w:val="clear" w:color="auto" w:fill="FFFFFF"/>
            <w:vAlign w:val="center"/>
            <w:hideMark/>
          </w:tcPr>
          <w:p w14:paraId="00EEF056" w14:textId="77777777" w:rsidR="00314108" w:rsidRPr="00335C80" w:rsidRDefault="00314108" w:rsidP="00EF6F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Разработка технического проекта на Подсистему.</w:t>
            </w: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Разработка прототипа Подсистемы</w:t>
            </w:r>
          </w:p>
        </w:tc>
        <w:tc>
          <w:tcPr>
            <w:tcW w:w="1408" w:type="dxa"/>
            <w:vMerge w:val="restart"/>
            <w:shd w:val="clear" w:color="auto" w:fill="FFFFFF"/>
            <w:vAlign w:val="center"/>
            <w:hideMark/>
          </w:tcPr>
          <w:p w14:paraId="6986C059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 месяца с начала выполнения работ</w:t>
            </w:r>
          </w:p>
        </w:tc>
        <w:tc>
          <w:tcPr>
            <w:tcW w:w="3301" w:type="dxa"/>
            <w:vMerge w:val="restart"/>
            <w:shd w:val="clear" w:color="auto" w:fill="FFFFFF"/>
            <w:vAlign w:val="center"/>
            <w:hideMark/>
          </w:tcPr>
          <w:p w14:paraId="718DFD82" w14:textId="77777777" w:rsidR="00EF6FB6" w:rsidRPr="00335C80" w:rsidRDefault="00314108" w:rsidP="00EF6FB6">
            <w:pPr>
              <w:spacing w:after="27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Технический проект на Подсистему</w:t>
            </w:r>
          </w:p>
          <w:p w14:paraId="6F434E19" w14:textId="77777777" w:rsidR="00314108" w:rsidRPr="00335C80" w:rsidRDefault="00314108" w:rsidP="00EF6FB6">
            <w:pPr>
              <w:spacing w:after="27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Спецификации программно-аппаратных средств Подсистемы</w:t>
            </w:r>
          </w:p>
        </w:tc>
      </w:tr>
      <w:tr w:rsidR="00314108" w:rsidRPr="00CA0D53" w14:paraId="2906A33D" w14:textId="77777777" w:rsidTr="00CA0D53">
        <w:trPr>
          <w:tblCellSpacing w:w="22" w:type="dxa"/>
        </w:trPr>
        <w:tc>
          <w:tcPr>
            <w:tcW w:w="1876" w:type="dxa"/>
            <w:vMerge/>
            <w:shd w:val="clear" w:color="auto" w:fill="FFFFFF"/>
            <w:vAlign w:val="center"/>
            <w:hideMark/>
          </w:tcPr>
          <w:p w14:paraId="290139C5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500" w:type="dxa"/>
            <w:shd w:val="clear" w:color="auto" w:fill="FFFFFF"/>
            <w:vAlign w:val="center"/>
            <w:hideMark/>
          </w:tcPr>
          <w:p w14:paraId="2F120F16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Разработка проектов организационно-распорядительной, программной и эксплуатационной документации на Подсистему.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62D994A2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3301" w:type="dxa"/>
            <w:vMerge/>
            <w:shd w:val="clear" w:color="auto" w:fill="FFFFFF"/>
            <w:vAlign w:val="center"/>
            <w:hideMark/>
          </w:tcPr>
          <w:p w14:paraId="5027FC4B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314108" w:rsidRPr="00CA0D53" w14:paraId="264C0814" w14:textId="77777777" w:rsidTr="00CA0D53">
        <w:trPr>
          <w:tblCellSpacing w:w="22" w:type="dxa"/>
        </w:trPr>
        <w:tc>
          <w:tcPr>
            <w:tcW w:w="1876" w:type="dxa"/>
            <w:shd w:val="clear" w:color="auto" w:fill="FFFFFF"/>
            <w:vAlign w:val="center"/>
            <w:hideMark/>
          </w:tcPr>
          <w:p w14:paraId="7EB11467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Поставка программно-технических средств для опытной эксплуатации</w:t>
            </w:r>
          </w:p>
        </w:tc>
        <w:tc>
          <w:tcPr>
            <w:tcW w:w="3500" w:type="dxa"/>
            <w:shd w:val="clear" w:color="auto" w:fill="FFFFFF"/>
            <w:vAlign w:val="center"/>
            <w:hideMark/>
          </w:tcPr>
          <w:p w14:paraId="6A68AAED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Поставка программно-технических средств (</w:t>
            </w:r>
            <w:r w:rsidR="0051433C"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лицензионное</w:t>
            </w: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ПО) для опытной эксплуатации на объектах автоматизации, входящих в состав опытной зоны</w:t>
            </w:r>
          </w:p>
        </w:tc>
        <w:tc>
          <w:tcPr>
            <w:tcW w:w="1408" w:type="dxa"/>
            <w:shd w:val="clear" w:color="auto" w:fill="FFFFFF"/>
            <w:vAlign w:val="center"/>
            <w:hideMark/>
          </w:tcPr>
          <w:p w14:paraId="4C723B83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 месяцев с начала выполнения работ</w:t>
            </w:r>
          </w:p>
        </w:tc>
        <w:tc>
          <w:tcPr>
            <w:tcW w:w="3301" w:type="dxa"/>
            <w:shd w:val="clear" w:color="auto" w:fill="FFFFFF"/>
            <w:vAlign w:val="center"/>
            <w:hideMark/>
          </w:tcPr>
          <w:p w14:paraId="5561DC44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Акты</w:t>
            </w:r>
          </w:p>
        </w:tc>
      </w:tr>
      <w:tr w:rsidR="00314108" w:rsidRPr="00CA0D53" w14:paraId="594A83BE" w14:textId="77777777" w:rsidTr="00CA0D53">
        <w:trPr>
          <w:tblCellSpacing w:w="22" w:type="dxa"/>
        </w:trPr>
        <w:tc>
          <w:tcPr>
            <w:tcW w:w="1876" w:type="dxa"/>
            <w:shd w:val="clear" w:color="auto" w:fill="FFFFFF"/>
            <w:vAlign w:val="center"/>
            <w:hideMark/>
          </w:tcPr>
          <w:p w14:paraId="4DDEA5E8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Разработка программных средств</w:t>
            </w:r>
          </w:p>
        </w:tc>
        <w:tc>
          <w:tcPr>
            <w:tcW w:w="3500" w:type="dxa"/>
            <w:shd w:val="clear" w:color="auto" w:fill="FFFFFF"/>
            <w:vAlign w:val="center"/>
            <w:hideMark/>
          </w:tcPr>
          <w:p w14:paraId="718F896C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Разработка, отладка и тестирование программных средств Подсистемы</w:t>
            </w:r>
          </w:p>
        </w:tc>
        <w:tc>
          <w:tcPr>
            <w:tcW w:w="1408" w:type="dxa"/>
            <w:shd w:val="clear" w:color="auto" w:fill="FFFFFF"/>
            <w:vAlign w:val="center"/>
            <w:hideMark/>
          </w:tcPr>
          <w:p w14:paraId="2A97F3C4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 месяцев с начала выполнения работ</w:t>
            </w:r>
          </w:p>
        </w:tc>
        <w:tc>
          <w:tcPr>
            <w:tcW w:w="3301" w:type="dxa"/>
            <w:shd w:val="clear" w:color="auto" w:fill="FFFFFF"/>
            <w:vAlign w:val="center"/>
            <w:hideMark/>
          </w:tcPr>
          <w:p w14:paraId="226F5FAD" w14:textId="77777777" w:rsidR="00CA0D53" w:rsidRPr="00335C80" w:rsidRDefault="00314108" w:rsidP="00CA0D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Программные средства на машиночитаемых носителях</w:t>
            </w:r>
          </w:p>
          <w:p w14:paraId="25B62F8A" w14:textId="77777777" w:rsidR="00314108" w:rsidRPr="00335C80" w:rsidRDefault="00314108" w:rsidP="00CA0D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Комплект проектов организационно-распорядительной, программной и эксплуатационной документации на Подсистему</w:t>
            </w:r>
          </w:p>
        </w:tc>
      </w:tr>
      <w:tr w:rsidR="00314108" w:rsidRPr="00CA0D53" w14:paraId="33AB0445" w14:textId="77777777" w:rsidTr="00CA0D53">
        <w:trPr>
          <w:tblCellSpacing w:w="22" w:type="dxa"/>
        </w:trPr>
        <w:tc>
          <w:tcPr>
            <w:tcW w:w="1876" w:type="dxa"/>
            <w:shd w:val="clear" w:color="auto" w:fill="FFFFFF"/>
            <w:vAlign w:val="center"/>
            <w:hideMark/>
          </w:tcPr>
          <w:p w14:paraId="1AACFC39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Приемка работ</w:t>
            </w:r>
          </w:p>
        </w:tc>
        <w:tc>
          <w:tcPr>
            <w:tcW w:w="3500" w:type="dxa"/>
            <w:shd w:val="clear" w:color="auto" w:fill="FFFFFF"/>
            <w:vAlign w:val="center"/>
            <w:hideMark/>
          </w:tcPr>
          <w:p w14:paraId="7954D545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Проведение предварительных испытаний на стенде Исполнителя.</w:t>
            </w:r>
          </w:p>
        </w:tc>
        <w:tc>
          <w:tcPr>
            <w:tcW w:w="1408" w:type="dxa"/>
            <w:shd w:val="clear" w:color="auto" w:fill="FFFFFF"/>
            <w:vAlign w:val="center"/>
            <w:hideMark/>
          </w:tcPr>
          <w:p w14:paraId="4686AB9B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 месяцев с начала выполнения работ</w:t>
            </w:r>
          </w:p>
        </w:tc>
        <w:tc>
          <w:tcPr>
            <w:tcW w:w="3301" w:type="dxa"/>
            <w:shd w:val="clear" w:color="auto" w:fill="FFFFFF"/>
            <w:vAlign w:val="center"/>
            <w:hideMark/>
          </w:tcPr>
          <w:p w14:paraId="377236BF" w14:textId="77777777" w:rsidR="00314108" w:rsidRPr="00335C80" w:rsidRDefault="00314108" w:rsidP="00CA0D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Протоколы испытаний</w:t>
            </w: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Акт готовности подсистемы к развертыванию в опытной зоне</w:t>
            </w:r>
          </w:p>
        </w:tc>
      </w:tr>
    </w:tbl>
    <w:p w14:paraId="42CF9E76" w14:textId="2495E97F" w:rsidR="0051433C" w:rsidRDefault="00314108" w:rsidP="003141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Проведение развертывания в опытной зоне, внедрение и опытная эксплуатация выполняются по отдельным ЧТЗ на развертывание АСУ «</w:t>
      </w:r>
      <w:r w:rsidR="00D407F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Фирма по продаже автозапчастей</w:t>
      </w: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» на объектах опытной зоны по отдельным договорам.</w:t>
      </w:r>
    </w:p>
    <w:p w14:paraId="31FEF514" w14:textId="77777777" w:rsidR="0051433C" w:rsidRDefault="00314108" w:rsidP="0051433C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Типовой состав работ по развертыванию, внедрению и опытной эксплуатации, который</w:t>
      </w:r>
      <w:r w:rsidRPr="0031410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 </w:t>
      </w:r>
      <w:r w:rsidRPr="0051433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должен </w:t>
      </w: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быть предусмотрен в ЧТЗ на развертывание, приведен в таблице 2.</w:t>
      </w:r>
    </w:p>
    <w:p w14:paraId="1D0CBC6F" w14:textId="77777777" w:rsidR="00314108" w:rsidRPr="00CA0D53" w:rsidRDefault="00314108" w:rsidP="005143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ru-RU"/>
        </w:rPr>
        <w:t>Таблица 2</w:t>
      </w:r>
    </w:p>
    <w:tbl>
      <w:tblPr>
        <w:tblW w:w="10095" w:type="dxa"/>
        <w:tblCellSpacing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665"/>
        <w:gridCol w:w="6430"/>
      </w:tblGrid>
      <w:tr w:rsidR="00314108" w:rsidRPr="00CA0D53" w14:paraId="600785D5" w14:textId="77777777" w:rsidTr="00314108">
        <w:trPr>
          <w:tblCellSpacing w:w="22" w:type="dxa"/>
        </w:trPr>
        <w:tc>
          <w:tcPr>
            <w:tcW w:w="3435" w:type="dxa"/>
            <w:shd w:val="clear" w:color="auto" w:fill="FFFFFF"/>
            <w:hideMark/>
          </w:tcPr>
          <w:p w14:paraId="0CA5C2B2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Вид работ</w:t>
            </w:r>
          </w:p>
        </w:tc>
        <w:tc>
          <w:tcPr>
            <w:tcW w:w="6075" w:type="dxa"/>
            <w:shd w:val="clear" w:color="auto" w:fill="FFFFFF"/>
            <w:hideMark/>
          </w:tcPr>
          <w:p w14:paraId="4E2AEE5F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Состав работ</w:t>
            </w:r>
          </w:p>
        </w:tc>
      </w:tr>
      <w:tr w:rsidR="00314108" w:rsidRPr="00CA0D53" w14:paraId="633807B7" w14:textId="77777777" w:rsidTr="00314108">
        <w:trPr>
          <w:tblCellSpacing w:w="22" w:type="dxa"/>
        </w:trPr>
        <w:tc>
          <w:tcPr>
            <w:tcW w:w="3435" w:type="dxa"/>
            <w:vMerge w:val="restart"/>
            <w:shd w:val="clear" w:color="auto" w:fill="FFFFFF"/>
            <w:hideMark/>
          </w:tcPr>
          <w:p w14:paraId="1BA6159F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Подготовка регламентов применения (должностных инструкций по эксплуатации Подсистемы)</w:t>
            </w:r>
          </w:p>
        </w:tc>
        <w:tc>
          <w:tcPr>
            <w:tcW w:w="6075" w:type="dxa"/>
            <w:shd w:val="clear" w:color="auto" w:fill="FFFFFF"/>
            <w:hideMark/>
          </w:tcPr>
          <w:p w14:paraId="4D98350D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Регламент применения пользователей подсистемы</w:t>
            </w:r>
          </w:p>
        </w:tc>
      </w:tr>
      <w:tr w:rsidR="00314108" w:rsidRPr="00CA0D53" w14:paraId="7D4D8FAB" w14:textId="77777777" w:rsidTr="00314108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78CE912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73D63F76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Регламент применения системного администратора</w:t>
            </w:r>
          </w:p>
        </w:tc>
      </w:tr>
      <w:tr w:rsidR="00314108" w:rsidRPr="00CA0D53" w14:paraId="2464693A" w14:textId="77777777" w:rsidTr="00314108">
        <w:trPr>
          <w:tblCellSpacing w:w="22" w:type="dxa"/>
        </w:trPr>
        <w:tc>
          <w:tcPr>
            <w:tcW w:w="3435" w:type="dxa"/>
            <w:vMerge w:val="restart"/>
            <w:shd w:val="clear" w:color="auto" w:fill="FFFFFF"/>
            <w:hideMark/>
          </w:tcPr>
          <w:p w14:paraId="238D926D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Обучение</w:t>
            </w:r>
          </w:p>
        </w:tc>
        <w:tc>
          <w:tcPr>
            <w:tcW w:w="6075" w:type="dxa"/>
            <w:shd w:val="clear" w:color="auto" w:fill="FFFFFF"/>
            <w:hideMark/>
          </w:tcPr>
          <w:p w14:paraId="09372A74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Обучение пользователей</w:t>
            </w:r>
          </w:p>
        </w:tc>
      </w:tr>
      <w:tr w:rsidR="00314108" w:rsidRPr="00CA0D53" w14:paraId="16DE0157" w14:textId="77777777" w:rsidTr="00314108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3B259BAE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2CD2323C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Обучение администраторов</w:t>
            </w:r>
          </w:p>
        </w:tc>
      </w:tr>
      <w:tr w:rsidR="00314108" w:rsidRPr="00CA0D53" w14:paraId="29F25AF9" w14:textId="77777777" w:rsidTr="00314108">
        <w:trPr>
          <w:tblCellSpacing w:w="22" w:type="dxa"/>
        </w:trPr>
        <w:tc>
          <w:tcPr>
            <w:tcW w:w="3435" w:type="dxa"/>
            <w:vMerge w:val="restart"/>
            <w:shd w:val="clear" w:color="auto" w:fill="FFFFFF"/>
            <w:hideMark/>
          </w:tcPr>
          <w:p w14:paraId="5DE61C67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Развертывание подсистемы</w:t>
            </w:r>
          </w:p>
        </w:tc>
        <w:tc>
          <w:tcPr>
            <w:tcW w:w="6075" w:type="dxa"/>
            <w:shd w:val="clear" w:color="auto" w:fill="FFFFFF"/>
            <w:hideMark/>
          </w:tcPr>
          <w:p w14:paraId="5FDC854A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Монтаж и пусконаладка серверов</w:t>
            </w:r>
          </w:p>
        </w:tc>
      </w:tr>
      <w:tr w:rsidR="00314108" w:rsidRPr="00CA0D53" w14:paraId="1A31A08C" w14:textId="77777777" w:rsidTr="00314108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5198DC4C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70482147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Установка серверного ПО</w:t>
            </w:r>
          </w:p>
        </w:tc>
      </w:tr>
      <w:tr w:rsidR="00314108" w:rsidRPr="00CA0D53" w14:paraId="1F962142" w14:textId="77777777" w:rsidTr="00314108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CE8E928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0E459C9E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Установка ПО на рабочие станции пользователей</w:t>
            </w:r>
          </w:p>
        </w:tc>
      </w:tr>
      <w:tr w:rsidR="00314108" w:rsidRPr="00CA0D53" w14:paraId="4BDFB321" w14:textId="77777777" w:rsidTr="00314108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5D869BDE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10168B03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Установка ПО на рабочие станции администраторов</w:t>
            </w:r>
          </w:p>
        </w:tc>
      </w:tr>
      <w:tr w:rsidR="00314108" w:rsidRPr="00CA0D53" w14:paraId="225C7423" w14:textId="77777777" w:rsidTr="00314108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5FE7C5F0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59A176EE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Настройка процедур резервного копирования</w:t>
            </w:r>
          </w:p>
        </w:tc>
      </w:tr>
      <w:tr w:rsidR="00314108" w:rsidRPr="00CA0D53" w14:paraId="6130DF5C" w14:textId="77777777" w:rsidTr="00314108">
        <w:trPr>
          <w:tblCellSpacing w:w="22" w:type="dxa"/>
        </w:trPr>
        <w:tc>
          <w:tcPr>
            <w:tcW w:w="3435" w:type="dxa"/>
            <w:vMerge w:val="restart"/>
            <w:shd w:val="clear" w:color="auto" w:fill="FFFFFF"/>
            <w:hideMark/>
          </w:tcPr>
          <w:p w14:paraId="4FE016DD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Внедрение подсистемы</w:t>
            </w:r>
          </w:p>
        </w:tc>
        <w:tc>
          <w:tcPr>
            <w:tcW w:w="6075" w:type="dxa"/>
            <w:shd w:val="clear" w:color="auto" w:fill="FFFFFF"/>
            <w:hideMark/>
          </w:tcPr>
          <w:p w14:paraId="62DA064F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Ввод структуры справочников и классификаторов</w:t>
            </w:r>
          </w:p>
        </w:tc>
      </w:tr>
      <w:tr w:rsidR="00314108" w:rsidRPr="00CA0D53" w14:paraId="7202D686" w14:textId="77777777" w:rsidTr="00314108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2AF5C462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317BB606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Импорт и ввод справочников и классификаторов</w:t>
            </w:r>
          </w:p>
        </w:tc>
      </w:tr>
      <w:tr w:rsidR="00314108" w:rsidRPr="00CA0D53" w14:paraId="3E04E53D" w14:textId="77777777" w:rsidTr="00314108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1ECC46B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233832E3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Создание БД заявок</w:t>
            </w:r>
          </w:p>
        </w:tc>
      </w:tr>
      <w:tr w:rsidR="00314108" w:rsidRPr="00CA0D53" w14:paraId="738AB63A" w14:textId="77777777" w:rsidTr="00314108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5CDB2688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5E621349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Настройка процессов документооборота по обработке заявок</w:t>
            </w:r>
          </w:p>
        </w:tc>
      </w:tr>
      <w:tr w:rsidR="00314108" w:rsidRPr="00CA0D53" w14:paraId="47A9CF73" w14:textId="77777777" w:rsidTr="00314108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2B7DBFB0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122F9D14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Настройка и тестирование взаимодействия между объектами опытной зоны</w:t>
            </w:r>
          </w:p>
        </w:tc>
      </w:tr>
      <w:tr w:rsidR="00314108" w:rsidRPr="00CA0D53" w14:paraId="602ABBA3" w14:textId="77777777" w:rsidTr="00314108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588837AE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7CCD044B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Настройка процедур аналитической обработки статистики работы системы</w:t>
            </w:r>
          </w:p>
        </w:tc>
      </w:tr>
      <w:tr w:rsidR="00314108" w:rsidRPr="00CA0D53" w14:paraId="663E9050" w14:textId="77777777" w:rsidTr="00314108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626D48EF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1593E82C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Участие в комплексе работ по обеспечению информационной безопасности</w:t>
            </w:r>
          </w:p>
        </w:tc>
      </w:tr>
      <w:tr w:rsidR="00314108" w:rsidRPr="00CA0D53" w14:paraId="40572464" w14:textId="77777777" w:rsidTr="00314108">
        <w:trPr>
          <w:tblCellSpacing w:w="22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9332CF9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0B51131E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Проведение испытаний на объекте, передача в опытную эксплуатацию</w:t>
            </w:r>
          </w:p>
        </w:tc>
      </w:tr>
      <w:tr w:rsidR="00314108" w:rsidRPr="00CA0D53" w14:paraId="72A5C847" w14:textId="77777777" w:rsidTr="00314108">
        <w:trPr>
          <w:tblCellSpacing w:w="22" w:type="dxa"/>
        </w:trPr>
        <w:tc>
          <w:tcPr>
            <w:tcW w:w="3435" w:type="dxa"/>
            <w:shd w:val="clear" w:color="auto" w:fill="FFFFFF"/>
            <w:hideMark/>
          </w:tcPr>
          <w:p w14:paraId="6A1BD689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Опытная эксплуатация</w:t>
            </w:r>
          </w:p>
        </w:tc>
        <w:tc>
          <w:tcPr>
            <w:tcW w:w="6075" w:type="dxa"/>
            <w:shd w:val="clear" w:color="auto" w:fill="FFFFFF"/>
            <w:hideMark/>
          </w:tcPr>
          <w:p w14:paraId="4902272D" w14:textId="314C528D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Техническая поддержка </w:t>
            </w:r>
            <w:r w:rsidR="00D407FC"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течение</w:t>
            </w: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опытной эксплуатации</w:t>
            </w:r>
          </w:p>
        </w:tc>
      </w:tr>
      <w:tr w:rsidR="00314108" w:rsidRPr="00CA0D53" w14:paraId="14C29912" w14:textId="77777777" w:rsidTr="00335C80">
        <w:trPr>
          <w:trHeight w:val="329"/>
          <w:tblCellSpacing w:w="22" w:type="dxa"/>
        </w:trPr>
        <w:tc>
          <w:tcPr>
            <w:tcW w:w="3435" w:type="dxa"/>
            <w:shd w:val="clear" w:color="auto" w:fill="FFFFFF"/>
            <w:hideMark/>
          </w:tcPr>
          <w:p w14:paraId="5D015150" w14:textId="77777777" w:rsidR="00314108" w:rsidRPr="00335C80" w:rsidRDefault="00314108" w:rsidP="00314108">
            <w:pPr>
              <w:spacing w:after="27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75" w:type="dxa"/>
            <w:shd w:val="clear" w:color="auto" w:fill="FFFFFF"/>
            <w:hideMark/>
          </w:tcPr>
          <w:p w14:paraId="16995E47" w14:textId="77777777" w:rsidR="00314108" w:rsidRPr="00335C80" w:rsidRDefault="00314108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Устранение ошибок в разработанном ПО</w:t>
            </w:r>
          </w:p>
        </w:tc>
      </w:tr>
    </w:tbl>
    <w:p w14:paraId="087701C3" w14:textId="77777777" w:rsidR="00314108" w:rsidRPr="00CA0D53" w:rsidRDefault="00314108" w:rsidP="00C643DB">
      <w:pPr>
        <w:pStyle w:val="a3"/>
        <w:numPr>
          <w:ilvl w:val="0"/>
          <w:numId w:val="50"/>
        </w:numPr>
        <w:shd w:val="clear" w:color="auto" w:fill="FFFFFF"/>
        <w:spacing w:after="0" w:line="240" w:lineRule="auto"/>
        <w:ind w:left="0" w:firstLine="709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Порядок контроля и приемки системы</w:t>
      </w:r>
    </w:p>
    <w:p w14:paraId="588B4E7C" w14:textId="77777777" w:rsidR="00CA0D53" w:rsidRDefault="00314108" w:rsidP="0051433C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Испытания Подсистемы должны проводиться в соответствии с требованиями ГОСТ 34.603-92 «Информационная технология. Виды испытаний автоматизированных систем». При реализации Подсистемы в рамках настоящего ТЗ устанавливаются предварительные испытания на стенде Исполнителя по созданию Подсистемы.</w:t>
      </w:r>
    </w:p>
    <w:p w14:paraId="734ED12C" w14:textId="77777777" w:rsidR="00CA0D53" w:rsidRDefault="00314108" w:rsidP="0051433C">
      <w:pPr>
        <w:pStyle w:val="a3"/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Испытания Подсистемы должны осуществляться в соответствии с документом «Программа и методика испытаний», который должен устанавливать необходимый и достаточный объем испытаний, обеспечивающий требуемый уровень достоверности получаемых результатов.</w:t>
      </w:r>
    </w:p>
    <w:p w14:paraId="31BB74EE" w14:textId="77777777" w:rsidR="00CA0D53" w:rsidRDefault="00314108" w:rsidP="0051433C">
      <w:pPr>
        <w:pStyle w:val="a3"/>
        <w:spacing w:after="0" w:line="240" w:lineRule="auto"/>
        <w:ind w:left="0" w:firstLine="567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Программа и методика испытаний утверждается Заказчиком.</w:t>
      </w:r>
    </w:p>
    <w:p w14:paraId="7F819052" w14:textId="77777777" w:rsidR="00CA0D53" w:rsidRDefault="00314108" w:rsidP="00CA0D53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Приемку работ должна осуществлять приемочная комиссия, в состав которой включаются:</w:t>
      </w:r>
    </w:p>
    <w:p w14:paraId="288A8D08" w14:textId="77777777" w:rsidR="00314108" w:rsidRPr="00CA0D53" w:rsidRDefault="00314108" w:rsidP="00CA0D53">
      <w:pPr>
        <w:pStyle w:val="a3"/>
        <w:numPr>
          <w:ilvl w:val="0"/>
          <w:numId w:val="4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представители Заказчика;</w:t>
      </w:r>
    </w:p>
    <w:p w14:paraId="66512D77" w14:textId="77777777" w:rsidR="00314108" w:rsidRPr="00CA0D53" w:rsidRDefault="00314108" w:rsidP="00CA0D53">
      <w:pPr>
        <w:pStyle w:val="a3"/>
        <w:numPr>
          <w:ilvl w:val="0"/>
          <w:numId w:val="4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представители Исполнителя;</w:t>
      </w:r>
    </w:p>
    <w:p w14:paraId="534A2BF6" w14:textId="77777777" w:rsidR="00CA0D53" w:rsidRDefault="00314108" w:rsidP="00CA0D53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При проведении испытаний приемочной комиссии предъявляются разработанные Исполнителем материалы (конструкторская, программная и эксплуатационная документация и </w:t>
      </w: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lastRenderedPageBreak/>
        <w:t>программное обеспечение в исходных и исполняемых кодах). Комплектность предоставляемой документации определяется требования настоящего ТЗ.</w:t>
      </w:r>
    </w:p>
    <w:p w14:paraId="5F854E43" w14:textId="77777777" w:rsidR="00CA0D53" w:rsidRDefault="00314108" w:rsidP="00CA0D53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Предварительные испытания заканчиваются подписанием приемочной комиссией протокола испытания с указанием в нем перечня необходимых доработок программного обеспечения, конструкторской, программной и эксплуатационной документации и сроков их выполнения.</w:t>
      </w:r>
    </w:p>
    <w:p w14:paraId="18184EA3" w14:textId="77777777" w:rsidR="00CA0D53" w:rsidRDefault="00314108" w:rsidP="00CA0D53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После устранения замечаний, осуществляются повторные предварительные испытания Подсистемы. На повторные предварительные испытания Исполнителем предъявляются доработанные по результатам ранее выполненных испытаний материалы. Испытания завершаются оформлением Акта готовности Подсистемы к развертыванию в опытной зоне.</w:t>
      </w:r>
    </w:p>
    <w:p w14:paraId="778D8513" w14:textId="77777777" w:rsidR="00CA0D53" w:rsidRDefault="00314108" w:rsidP="00CA0D53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Отдельные пункты ТЗ могут изменяться и уточняться по согласованию сторон. </w:t>
      </w:r>
    </w:p>
    <w:p w14:paraId="0B371D25" w14:textId="64863FCC" w:rsidR="00314108" w:rsidRPr="00CA0D53" w:rsidRDefault="00314108" w:rsidP="00CA0D5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недельный срок после начала работ исполнитель предоставляет на согласование ОАО «</w:t>
      </w:r>
      <w:r w:rsidR="00D407F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Автоказ</w:t>
      </w: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» план-график работ по данному этапу. </w:t>
      </w:r>
    </w:p>
    <w:p w14:paraId="5C65D601" w14:textId="77777777" w:rsidR="00314108" w:rsidRPr="00CA0D53" w:rsidRDefault="00314108" w:rsidP="00C643DB">
      <w:pPr>
        <w:pStyle w:val="a3"/>
        <w:numPr>
          <w:ilvl w:val="0"/>
          <w:numId w:val="50"/>
        </w:num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документированию</w:t>
      </w:r>
    </w:p>
    <w:p w14:paraId="49CFBBBB" w14:textId="77777777" w:rsidR="00314108" w:rsidRPr="00CA0D53" w:rsidRDefault="00335C80" w:rsidP="0051433C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6.1. </w:t>
      </w:r>
      <w:r w:rsidR="00314108" w:rsidRPr="00CA0D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Общие требования к документированию</w:t>
      </w:r>
    </w:p>
    <w:p w14:paraId="4161C6D5" w14:textId="77777777" w:rsidR="00CA0D53" w:rsidRDefault="00314108" w:rsidP="0051433C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Документы должны быть представлены на бумажном виде (оригинал) и на магнитном носителе (копия). Исходные тексты программ – только на магнитном носителе (оригинал). Возможно предоставление комплекта документации и текстов программ на компакт-дисках.</w:t>
      </w:r>
    </w:p>
    <w:p w14:paraId="5F15A14F" w14:textId="01CBF625" w:rsidR="00314108" w:rsidRPr="00CA0D53" w:rsidRDefault="00314108" w:rsidP="0051433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Все документы должны быть оформлены на русском языке. Состав документов на общее программное обеспечение, поставляемое в составе АИС «</w:t>
      </w:r>
      <w:r w:rsidR="00D407F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Фирма по продаже автозапчастей</w:t>
      </w: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», должен соответствовать комплекту поставки компании – изготовителя.</w:t>
      </w:r>
    </w:p>
    <w:p w14:paraId="5BDA3BEC" w14:textId="77777777" w:rsidR="00314108" w:rsidRPr="00CA0D53" w:rsidRDefault="00335C80" w:rsidP="0051433C">
      <w:pPr>
        <w:shd w:val="clear" w:color="auto" w:fill="FFFFFF"/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6.2. </w:t>
      </w:r>
      <w:r w:rsidR="00314108" w:rsidRPr="00CA0D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Перечень подлежащих разработке документов</w:t>
      </w:r>
    </w:p>
    <w:p w14:paraId="5E39BFF9" w14:textId="77777777" w:rsidR="00314108" w:rsidRPr="00CA0D53" w:rsidRDefault="00314108" w:rsidP="00CA0D5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ходе создания Подсистемы должен быть подготовлен и передан Заказчику комплект документации в составе:</w:t>
      </w:r>
    </w:p>
    <w:p w14:paraId="68869B3B" w14:textId="77777777" w:rsidR="00314108" w:rsidRPr="00CA0D53" w:rsidRDefault="00314108" w:rsidP="00CA0D53">
      <w:pPr>
        <w:numPr>
          <w:ilvl w:val="0"/>
          <w:numId w:val="35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и материалы техно-рабочего проекта на разработку Подсистемы;</w:t>
      </w:r>
    </w:p>
    <w:p w14:paraId="0EFE163B" w14:textId="77777777" w:rsidR="00314108" w:rsidRPr="00CA0D53" w:rsidRDefault="00314108" w:rsidP="00CA0D53">
      <w:pPr>
        <w:numPr>
          <w:ilvl w:val="0"/>
          <w:numId w:val="35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конструкторская, программная и эксплуатационная документация на Подсистему;</w:t>
      </w:r>
    </w:p>
    <w:p w14:paraId="44A78936" w14:textId="77777777" w:rsidR="00314108" w:rsidRPr="00CA0D53" w:rsidRDefault="00314108" w:rsidP="00CA0D53">
      <w:pPr>
        <w:numPr>
          <w:ilvl w:val="0"/>
          <w:numId w:val="35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сопроводительная документация на поставляемые программно-аппаратные средства в комплектности поставки заводом-изготовителем;</w:t>
      </w:r>
    </w:p>
    <w:p w14:paraId="6A47A3CC" w14:textId="77777777" w:rsidR="00314108" w:rsidRPr="00CA0D53" w:rsidRDefault="00314108" w:rsidP="00CA0D53">
      <w:pPr>
        <w:numPr>
          <w:ilvl w:val="0"/>
          <w:numId w:val="35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предложения по организации системно-технической поддержки функционирования Подсистемы.</w:t>
      </w:r>
    </w:p>
    <w:p w14:paraId="5963B860" w14:textId="77777777" w:rsidR="00335C80" w:rsidRDefault="00314108" w:rsidP="00CA0D53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Состав и содержание комплекта документации на Подсистему может быть уточнен на стадии проектирования.</w:t>
      </w:r>
    </w:p>
    <w:p w14:paraId="61A530F6" w14:textId="77777777" w:rsidR="00314108" w:rsidRPr="00CA0D53" w:rsidRDefault="00314108" w:rsidP="00CA0D5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Подготовленные документы должны удовлетворять требованиям государственных стандартов и рекомендаций по оформлению, содержанию, форматированию, использованию терминов, определений и надписей, обозначений программ и программных документов</w:t>
      </w:r>
    </w:p>
    <w:p w14:paraId="19543166" w14:textId="77777777" w:rsidR="00314108" w:rsidRPr="00335C80" w:rsidRDefault="00314108" w:rsidP="00C643DB">
      <w:pPr>
        <w:pStyle w:val="a3"/>
        <w:numPr>
          <w:ilvl w:val="0"/>
          <w:numId w:val="50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335C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Требования к составу и содержанию работ по подготовке объекта автоматизации к вводу системы в действие</w:t>
      </w:r>
    </w:p>
    <w:p w14:paraId="4DF7DC56" w14:textId="77777777" w:rsidR="00314108" w:rsidRPr="00CA0D53" w:rsidRDefault="00314108" w:rsidP="00CA0D5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В ходе создания Подсистемы должен быть подготовлен и передан Заказчику комплект документации в составе:</w:t>
      </w:r>
    </w:p>
    <w:p w14:paraId="38CCB79E" w14:textId="77777777" w:rsidR="00314108" w:rsidRPr="00CA0D53" w:rsidRDefault="00314108" w:rsidP="00CA0D53">
      <w:pPr>
        <w:numPr>
          <w:ilvl w:val="0"/>
          <w:numId w:val="36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и материалы техно-рабочего проекта на разработку Подсистемы;</w:t>
      </w:r>
    </w:p>
    <w:p w14:paraId="20AD0337" w14:textId="77777777" w:rsidR="00314108" w:rsidRPr="00CA0D53" w:rsidRDefault="00314108" w:rsidP="00CA0D53">
      <w:pPr>
        <w:numPr>
          <w:ilvl w:val="0"/>
          <w:numId w:val="36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конструкторская, программная и эксплуатационная документация на Подсистему;</w:t>
      </w:r>
    </w:p>
    <w:p w14:paraId="28610E27" w14:textId="77777777" w:rsidR="00314108" w:rsidRPr="00CA0D53" w:rsidRDefault="00314108" w:rsidP="00CA0D53">
      <w:pPr>
        <w:numPr>
          <w:ilvl w:val="0"/>
          <w:numId w:val="36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сопроводительная документация на поставляемые программно-аппаратные средства в комплектности поставки заводом-изготовителем;</w:t>
      </w:r>
    </w:p>
    <w:p w14:paraId="2E68B859" w14:textId="77777777" w:rsidR="00314108" w:rsidRPr="00CA0D53" w:rsidRDefault="00314108" w:rsidP="00CA0D53">
      <w:pPr>
        <w:numPr>
          <w:ilvl w:val="0"/>
          <w:numId w:val="36"/>
        </w:numPr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предложения по организации системно-технической поддержки функционирования Подсистемы.</w:t>
      </w:r>
    </w:p>
    <w:p w14:paraId="0275016E" w14:textId="77777777" w:rsidR="00335C80" w:rsidRDefault="00314108" w:rsidP="00CA0D53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Состав и содержание комплекта документации на Подсистему может быть уточнен на стадии проектирования.</w:t>
      </w:r>
    </w:p>
    <w:p w14:paraId="5DC49D4B" w14:textId="77777777" w:rsidR="00314108" w:rsidRPr="00335C80" w:rsidRDefault="00314108" w:rsidP="00335C80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Подготовленные документы должны удовлетворять требованиям государственных стандартов и рекомендаций по оформлению, содержанию, форматированию, использованию терминов, определений и надписей, обозначений программ и программных документов.</w:t>
      </w: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5143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8. </w:t>
      </w:r>
      <w:r w:rsidRPr="00335C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Порядок внесения изменений</w:t>
      </w:r>
    </w:p>
    <w:p w14:paraId="5AD33943" w14:textId="77777777" w:rsidR="00314108" w:rsidRPr="00CA0D53" w:rsidRDefault="00314108" w:rsidP="00335C8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Настоящее ТЗ может дополняться и изменяться в процессе разработки и приемочных испытаний в установленном порядке по взаимному соглашению Заказчика и Разработчика.</w:t>
      </w:r>
    </w:p>
    <w:p w14:paraId="7448A936" w14:textId="77777777" w:rsidR="00314108" w:rsidRPr="00CA0D53" w:rsidRDefault="00314108" w:rsidP="00335C80">
      <w:pPr>
        <w:shd w:val="clear" w:color="auto" w:fill="FFFFFF"/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CA0D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Перечень условных обозначений, сокращений и терминов</w:t>
      </w:r>
    </w:p>
    <w:tbl>
      <w:tblPr>
        <w:tblW w:w="958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722"/>
        <w:gridCol w:w="4863"/>
      </w:tblGrid>
      <w:tr w:rsidR="00314108" w:rsidRPr="00CA0D53" w14:paraId="7DF934E3" w14:textId="77777777" w:rsidTr="00335C80">
        <w:trPr>
          <w:trHeight w:val="60"/>
          <w:tblCellSpacing w:w="0" w:type="dxa"/>
        </w:trPr>
        <w:tc>
          <w:tcPr>
            <w:tcW w:w="4722" w:type="dxa"/>
            <w:shd w:val="clear" w:color="auto" w:fill="FFFFFF"/>
            <w:hideMark/>
          </w:tcPr>
          <w:p w14:paraId="22906FB6" w14:textId="77777777" w:rsidR="00314108" w:rsidRPr="00335C80" w:rsidRDefault="00314108" w:rsidP="00314108">
            <w:pPr>
              <w:spacing w:before="100" w:beforeAutospacing="1" w:after="100" w:afterAutospacing="1" w:line="60" w:lineRule="atLeast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lastRenderedPageBreak/>
              <w:t>Обозначение</w:t>
            </w:r>
          </w:p>
        </w:tc>
        <w:tc>
          <w:tcPr>
            <w:tcW w:w="4863" w:type="dxa"/>
            <w:shd w:val="clear" w:color="auto" w:fill="FFFFFF"/>
            <w:hideMark/>
          </w:tcPr>
          <w:p w14:paraId="1A1A4C98" w14:textId="77777777" w:rsidR="00314108" w:rsidRPr="00335C80" w:rsidRDefault="00314108" w:rsidP="00314108">
            <w:pPr>
              <w:spacing w:before="100" w:beforeAutospacing="1" w:after="100" w:afterAutospacing="1" w:line="60" w:lineRule="atLeast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314108" w:rsidRPr="00CA0D53" w14:paraId="23A0DEAA" w14:textId="77777777" w:rsidTr="00335C80">
        <w:trPr>
          <w:trHeight w:val="75"/>
          <w:tblCellSpacing w:w="0" w:type="dxa"/>
        </w:trPr>
        <w:tc>
          <w:tcPr>
            <w:tcW w:w="4722" w:type="dxa"/>
            <w:shd w:val="clear" w:color="auto" w:fill="FFFFFF"/>
            <w:hideMark/>
          </w:tcPr>
          <w:p w14:paraId="5C6EE837" w14:textId="77777777" w:rsidR="00314108" w:rsidRPr="00335C80" w:rsidRDefault="00314108" w:rsidP="00314108">
            <w:pPr>
              <w:spacing w:before="100" w:beforeAutospacing="1" w:after="100" w:afterAutospacing="1" w:line="75" w:lineRule="atLeast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АИС</w:t>
            </w:r>
          </w:p>
        </w:tc>
        <w:tc>
          <w:tcPr>
            <w:tcW w:w="4863" w:type="dxa"/>
            <w:shd w:val="clear" w:color="auto" w:fill="FFFFFF"/>
            <w:hideMark/>
          </w:tcPr>
          <w:p w14:paraId="25CF7AA5" w14:textId="77777777" w:rsidR="00314108" w:rsidRPr="00335C80" w:rsidRDefault="00314108" w:rsidP="00314108">
            <w:pPr>
              <w:spacing w:before="100" w:beforeAutospacing="1" w:after="100" w:afterAutospacing="1" w:line="75" w:lineRule="atLeast"/>
              <w:outlineLvl w:val="1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Автоматизированная информационная система</w:t>
            </w:r>
          </w:p>
        </w:tc>
      </w:tr>
      <w:tr w:rsidR="00314108" w:rsidRPr="00CA0D53" w14:paraId="465C3565" w14:textId="77777777" w:rsidTr="00335C80">
        <w:trPr>
          <w:trHeight w:val="75"/>
          <w:tblCellSpacing w:w="0" w:type="dxa"/>
        </w:trPr>
        <w:tc>
          <w:tcPr>
            <w:tcW w:w="4722" w:type="dxa"/>
            <w:shd w:val="clear" w:color="auto" w:fill="FFFFFF"/>
            <w:hideMark/>
          </w:tcPr>
          <w:p w14:paraId="6D8AE79D" w14:textId="0D4A6A73" w:rsidR="00314108" w:rsidRPr="00335C80" w:rsidRDefault="00D407FC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Фирма по продаже автозапчастей</w:t>
            </w:r>
          </w:p>
        </w:tc>
        <w:tc>
          <w:tcPr>
            <w:tcW w:w="4863" w:type="dxa"/>
            <w:shd w:val="clear" w:color="auto" w:fill="FFFFFF"/>
            <w:hideMark/>
          </w:tcPr>
          <w:p w14:paraId="04E4534C" w14:textId="766A8384" w:rsidR="00314108" w:rsidRPr="00335C80" w:rsidRDefault="00D407FC" w:rsidP="00314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Автоматизированная информационная система</w:t>
            </w:r>
          </w:p>
        </w:tc>
      </w:tr>
    </w:tbl>
    <w:p w14:paraId="5A7932AA" w14:textId="77777777" w:rsidR="00314108" w:rsidRPr="00335C80" w:rsidRDefault="00314108" w:rsidP="0033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C8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СОСТАВИЛИ</w:t>
      </w:r>
    </w:p>
    <w:tbl>
      <w:tblPr>
        <w:tblW w:w="10200" w:type="dxa"/>
        <w:tblCellSpacing w:w="22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39"/>
        <w:gridCol w:w="2837"/>
        <w:gridCol w:w="2837"/>
        <w:gridCol w:w="1139"/>
        <w:gridCol w:w="848"/>
      </w:tblGrid>
      <w:tr w:rsidR="00314108" w:rsidRPr="00335C80" w14:paraId="12D61E06" w14:textId="77777777" w:rsidTr="00335C80">
        <w:trPr>
          <w:trHeight w:val="741"/>
          <w:tblHeader/>
          <w:tblCellSpacing w:w="22" w:type="dxa"/>
        </w:trPr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6998ED4" w14:textId="77777777" w:rsidR="00314108" w:rsidRPr="00335C80" w:rsidRDefault="00314108" w:rsidP="0031410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организации, предприятия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C094A81" w14:textId="298E9CBC" w:rsidR="00314108" w:rsidRPr="00335C80" w:rsidRDefault="00314108" w:rsidP="0031410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Должность исполнителя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B7C41DC" w14:textId="77777777" w:rsidR="00314108" w:rsidRPr="00335C80" w:rsidRDefault="00314108" w:rsidP="0031410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Фамилия, имя, отчество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8F7464D" w14:textId="77777777" w:rsidR="00314108" w:rsidRPr="00335C80" w:rsidRDefault="00314108" w:rsidP="0031410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50C65A" w14:textId="77777777" w:rsidR="00314108" w:rsidRPr="00335C80" w:rsidRDefault="00314108" w:rsidP="0031410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5C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</w:tbl>
    <w:p w14:paraId="3B4A8FEB" w14:textId="77777777" w:rsidR="00314108" w:rsidRPr="00335C80" w:rsidRDefault="00314108" w:rsidP="00335C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C8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СОГЛАСОВАНО</w:t>
      </w:r>
    </w:p>
    <w:tbl>
      <w:tblPr>
        <w:tblW w:w="10200" w:type="dxa"/>
        <w:tblCellSpacing w:w="22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39"/>
        <w:gridCol w:w="2837"/>
        <w:gridCol w:w="2837"/>
        <w:gridCol w:w="1139"/>
        <w:gridCol w:w="848"/>
      </w:tblGrid>
      <w:tr w:rsidR="00314108" w:rsidRPr="00CA0D53" w14:paraId="71526AFD" w14:textId="77777777" w:rsidTr="00335C80">
        <w:trPr>
          <w:tblHeader/>
          <w:tblCellSpacing w:w="22" w:type="dxa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67FF124" w14:textId="77777777" w:rsidR="00314108" w:rsidRPr="00CA0D53" w:rsidRDefault="00314108" w:rsidP="0031410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0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организации, предприятия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552CE3D" w14:textId="77777777" w:rsidR="00314108" w:rsidRPr="00CA0D53" w:rsidRDefault="00314108" w:rsidP="0031410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0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Должность исполнителя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4BEE409" w14:textId="77777777" w:rsidR="00314108" w:rsidRPr="00CA0D53" w:rsidRDefault="00314108" w:rsidP="0031410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0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Фамилия, имя, отчество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A3EFA00" w14:textId="77777777" w:rsidR="00314108" w:rsidRPr="00CA0D53" w:rsidRDefault="00314108" w:rsidP="0031410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0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D098579" w14:textId="77777777" w:rsidR="00314108" w:rsidRPr="00CA0D53" w:rsidRDefault="00314108" w:rsidP="0031410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0D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</w:t>
            </w:r>
          </w:p>
        </w:tc>
      </w:tr>
    </w:tbl>
    <w:p w14:paraId="01DF6BD1" w14:textId="77777777" w:rsidR="00335C80" w:rsidRDefault="00335C80" w:rsidP="00335C80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3FF7FE0A" w14:textId="77777777" w:rsidR="00D407FC" w:rsidRDefault="00D407FC" w:rsidP="00D407FC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D407F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Контрольные вопросы</w:t>
      </w: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:</w:t>
      </w:r>
    </w:p>
    <w:p w14:paraId="27D994AF" w14:textId="77777777" w:rsidR="00D407FC" w:rsidRDefault="00D407FC" w:rsidP="00D407FC">
      <w:pPr>
        <w:pStyle w:val="a3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Что такое ТЗ?</w:t>
      </w:r>
    </w:p>
    <w:p w14:paraId="6129C940" w14:textId="77777777" w:rsidR="00D407FC" w:rsidRDefault="00D407FC" w:rsidP="00D407FC">
      <w:pPr>
        <w:pStyle w:val="a3"/>
        <w:spacing w:after="0" w:line="240" w:lineRule="auto"/>
        <w:ind w:left="1416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Техническое задание, или ТЗ – это документ, в котором фиксируются требования к проекту. Условно ТЗ можно назвать любое поручение исполнителю, главное, чтобы в нём были ясно прописаны характеристики итогового продукта.</w:t>
      </w:r>
    </w:p>
    <w:p w14:paraId="1B1A87A0" w14:textId="77777777" w:rsidR="00D407FC" w:rsidRDefault="00D407FC" w:rsidP="00D407FC">
      <w:pPr>
        <w:pStyle w:val="a3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Для чего нужно разрабатывать ТЗ?</w:t>
      </w:r>
    </w:p>
    <w:p w14:paraId="63D1C3C3" w14:textId="77777777" w:rsidR="00D407FC" w:rsidRPr="00680886" w:rsidRDefault="00D407FC" w:rsidP="00D407FC">
      <w:pPr>
        <w:spacing w:after="0" w:line="240" w:lineRule="auto"/>
        <w:ind w:left="1416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680886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Разработка ТЗ проекта необходима для принятия решения о том, следует ли выделять необходимые средства на предлагаемый проект по бизнес-идее 2020 года и ТЗ служит основным отчетом этого процесса. Техническое задание обычно требуется для: предварительного технико-экономического анализа; оценочной деятельности; отчетности и аудита; другой консультативной работы, необходимой на любой стадии проекта.</w:t>
      </w:r>
    </w:p>
    <w:p w14:paraId="01500A5A" w14:textId="77777777" w:rsidR="00D407FC" w:rsidRDefault="00D407FC" w:rsidP="00D407FC">
      <w:pPr>
        <w:pStyle w:val="a3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Кто должен заниматься разработкой ТЗ?</w:t>
      </w:r>
    </w:p>
    <w:p w14:paraId="76A9D17E" w14:textId="77777777" w:rsidR="00D407FC" w:rsidRPr="005A39DE" w:rsidRDefault="00D407FC" w:rsidP="00D407FC">
      <w:pPr>
        <w:spacing w:after="0" w:line="240" w:lineRule="auto"/>
        <w:ind w:left="1416" w:firstLine="708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5A39D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Техническое задание в классическом понимании (архитектура, интеграция, технологические решения и пр.) должен писать тех. специалист. Как правило либо архитектор, либо разработчик.</w:t>
      </w:r>
    </w:p>
    <w:p w14:paraId="6BD6D4D2" w14:textId="77777777" w:rsidR="00D407FC" w:rsidRPr="005A39DE" w:rsidRDefault="00D407FC" w:rsidP="00D407FC">
      <w:pPr>
        <w:spacing w:after="0" w:line="240" w:lineRule="auto"/>
        <w:ind w:left="1416" w:firstLine="708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5A39D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Создали для себя шаблон. Копию шаблона передаем менеджеру для заполнения совместно с заказчиком. На основании заполненного шаблона менеджером создается проект ТЗ с макетами будущего сайта, макеты создает веб-дизайнер. Этот проект согласовывается менеджером с заказчиком.</w:t>
      </w:r>
    </w:p>
    <w:p w14:paraId="2BAF6005" w14:textId="77777777" w:rsidR="00D407FC" w:rsidRDefault="00D407FC" w:rsidP="00D407FC">
      <w:pPr>
        <w:pStyle w:val="a3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Можно ли обойтись без разработки ТЗ?</w:t>
      </w:r>
    </w:p>
    <w:p w14:paraId="020370AB" w14:textId="77777777" w:rsidR="00D407FC" w:rsidRDefault="00D407FC" w:rsidP="00D407FC">
      <w:pPr>
        <w:pStyle w:val="a3"/>
        <w:spacing w:after="0" w:line="240" w:lineRule="auto"/>
        <w:ind w:left="1416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Нет, нельзя обойтись без ТЗ.</w:t>
      </w:r>
    </w:p>
    <w:p w14:paraId="6EC6730D" w14:textId="77777777" w:rsidR="00D407FC" w:rsidRPr="00D407FC" w:rsidRDefault="00D407FC" w:rsidP="00D407FC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D407FC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D407FC">
        <w:rPr>
          <w:rFonts w:ascii="Times New Roman" w:hAnsi="Times New Roman" w:cs="Times New Roman"/>
          <w:sz w:val="24"/>
          <w:szCs w:val="24"/>
        </w:rPr>
        <w:t>:</w:t>
      </w:r>
    </w:p>
    <w:p w14:paraId="72B4DF7B" w14:textId="4D1FDE7E" w:rsidR="00D407FC" w:rsidRPr="00D407FC" w:rsidRDefault="00D407FC" w:rsidP="00D407FC">
      <w:pPr>
        <w:spacing w:after="0" w:line="240" w:lineRule="auto"/>
        <w:ind w:left="709" w:firstLine="707"/>
        <w:rPr>
          <w:rFonts w:ascii="Times New Roman" w:hAnsi="Times New Roman" w:cs="Times New Roman"/>
          <w:sz w:val="24"/>
          <w:szCs w:val="24"/>
        </w:rPr>
      </w:pPr>
      <w:r w:rsidRPr="00D407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Мы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</w:t>
      </w:r>
      <w:r w:rsidRPr="00D407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знакоми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лись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009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 </w:t>
      </w:r>
      <w:r w:rsidR="00200922" w:rsidRPr="00D84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разработкой</w:t>
      </w:r>
      <w:r w:rsidRPr="00D84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техническое задание на ИС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знакоми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ь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о</w:t>
      </w:r>
      <w:r w:rsidRPr="00D84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формление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</w:t>
      </w:r>
      <w:r w:rsidRPr="00D84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содержание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</w:t>
      </w:r>
      <w:r w:rsidRPr="00D84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технического задания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D847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2663121C" w14:textId="1FEE6719" w:rsidR="00D407FC" w:rsidRPr="00D407FC" w:rsidRDefault="00D407FC" w:rsidP="00335C80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</w:p>
    <w:sectPr w:rsidR="00D407FC" w:rsidRPr="00D407FC" w:rsidSect="00200EBD">
      <w:pgSz w:w="11906" w:h="16838"/>
      <w:pgMar w:top="567" w:right="42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4C92"/>
    <w:multiLevelType w:val="multilevel"/>
    <w:tmpl w:val="70447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C357A"/>
    <w:multiLevelType w:val="multilevel"/>
    <w:tmpl w:val="7F7E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C424B"/>
    <w:multiLevelType w:val="multilevel"/>
    <w:tmpl w:val="0F82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41815"/>
    <w:multiLevelType w:val="multilevel"/>
    <w:tmpl w:val="2B9C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71EA0"/>
    <w:multiLevelType w:val="multilevel"/>
    <w:tmpl w:val="3C50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5B2EBF"/>
    <w:multiLevelType w:val="multilevel"/>
    <w:tmpl w:val="3778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40223"/>
    <w:multiLevelType w:val="multilevel"/>
    <w:tmpl w:val="34FC178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27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8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4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96" w:hanging="1800"/>
      </w:pPr>
      <w:rPr>
        <w:rFonts w:hint="default"/>
      </w:rPr>
    </w:lvl>
  </w:abstractNum>
  <w:abstractNum w:abstractNumId="7" w15:restartNumberingAfterBreak="0">
    <w:nsid w:val="24B56443"/>
    <w:multiLevelType w:val="multilevel"/>
    <w:tmpl w:val="3BC663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8" w15:restartNumberingAfterBreak="0">
    <w:nsid w:val="24DB1173"/>
    <w:multiLevelType w:val="multilevel"/>
    <w:tmpl w:val="38DE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50286A"/>
    <w:multiLevelType w:val="multilevel"/>
    <w:tmpl w:val="4C0A6EA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10" w15:restartNumberingAfterBreak="0">
    <w:nsid w:val="28B1383D"/>
    <w:multiLevelType w:val="multilevel"/>
    <w:tmpl w:val="55BC66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BF4E20"/>
    <w:multiLevelType w:val="multilevel"/>
    <w:tmpl w:val="B1B63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6D6F70"/>
    <w:multiLevelType w:val="multilevel"/>
    <w:tmpl w:val="C2D2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3A1F71"/>
    <w:multiLevelType w:val="multilevel"/>
    <w:tmpl w:val="C07C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F62EDC"/>
    <w:multiLevelType w:val="multilevel"/>
    <w:tmpl w:val="4516DDA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5" w15:restartNumberingAfterBreak="0">
    <w:nsid w:val="35C5026A"/>
    <w:multiLevelType w:val="multilevel"/>
    <w:tmpl w:val="9AEC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B2088B"/>
    <w:multiLevelType w:val="multilevel"/>
    <w:tmpl w:val="EA7C144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5" w:hanging="5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1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80" w:hanging="1800"/>
      </w:pPr>
      <w:rPr>
        <w:rFonts w:hint="default"/>
      </w:rPr>
    </w:lvl>
  </w:abstractNum>
  <w:abstractNum w:abstractNumId="17" w15:restartNumberingAfterBreak="0">
    <w:nsid w:val="36E00059"/>
    <w:multiLevelType w:val="hybridMultilevel"/>
    <w:tmpl w:val="C8D8961C"/>
    <w:lvl w:ilvl="0" w:tplc="0818C2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ACB366E"/>
    <w:multiLevelType w:val="hybridMultilevel"/>
    <w:tmpl w:val="C7BC1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31FBD"/>
    <w:multiLevelType w:val="multilevel"/>
    <w:tmpl w:val="8D0CA4D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03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0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8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04" w:hanging="1800"/>
      </w:pPr>
      <w:rPr>
        <w:rFonts w:hint="default"/>
      </w:rPr>
    </w:lvl>
  </w:abstractNum>
  <w:abstractNum w:abstractNumId="20" w15:restartNumberingAfterBreak="0">
    <w:nsid w:val="3D104A80"/>
    <w:multiLevelType w:val="multilevel"/>
    <w:tmpl w:val="BD8A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253C2A"/>
    <w:multiLevelType w:val="hybridMultilevel"/>
    <w:tmpl w:val="69D69F96"/>
    <w:lvl w:ilvl="0" w:tplc="87D8EEDE">
      <w:start w:val="6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1AD3F3C"/>
    <w:multiLevelType w:val="multilevel"/>
    <w:tmpl w:val="41D29A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23" w15:restartNumberingAfterBreak="0">
    <w:nsid w:val="430C6A52"/>
    <w:multiLevelType w:val="multilevel"/>
    <w:tmpl w:val="522CE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1E184C"/>
    <w:multiLevelType w:val="multilevel"/>
    <w:tmpl w:val="A9EEA9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43A97C5E"/>
    <w:multiLevelType w:val="hybridMultilevel"/>
    <w:tmpl w:val="D85E1AE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6" w15:restartNumberingAfterBreak="0">
    <w:nsid w:val="452A29FF"/>
    <w:multiLevelType w:val="hybridMultilevel"/>
    <w:tmpl w:val="0F42D95A"/>
    <w:lvl w:ilvl="0" w:tplc="2E76B17A">
      <w:start w:val="60"/>
      <w:numFmt w:val="decimal"/>
      <w:lvlText w:val="%1"/>
      <w:lvlJc w:val="left"/>
      <w:pPr>
        <w:ind w:left="1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5" w:hanging="360"/>
      </w:pPr>
    </w:lvl>
    <w:lvl w:ilvl="2" w:tplc="0419001B" w:tentative="1">
      <w:start w:val="1"/>
      <w:numFmt w:val="lowerRoman"/>
      <w:lvlText w:val="%3."/>
      <w:lvlJc w:val="right"/>
      <w:pPr>
        <w:ind w:left="2975" w:hanging="180"/>
      </w:pPr>
    </w:lvl>
    <w:lvl w:ilvl="3" w:tplc="0419000F" w:tentative="1">
      <w:start w:val="1"/>
      <w:numFmt w:val="decimal"/>
      <w:lvlText w:val="%4."/>
      <w:lvlJc w:val="left"/>
      <w:pPr>
        <w:ind w:left="3695" w:hanging="360"/>
      </w:pPr>
    </w:lvl>
    <w:lvl w:ilvl="4" w:tplc="04190019" w:tentative="1">
      <w:start w:val="1"/>
      <w:numFmt w:val="lowerLetter"/>
      <w:lvlText w:val="%5."/>
      <w:lvlJc w:val="left"/>
      <w:pPr>
        <w:ind w:left="4415" w:hanging="360"/>
      </w:pPr>
    </w:lvl>
    <w:lvl w:ilvl="5" w:tplc="0419001B" w:tentative="1">
      <w:start w:val="1"/>
      <w:numFmt w:val="lowerRoman"/>
      <w:lvlText w:val="%6."/>
      <w:lvlJc w:val="right"/>
      <w:pPr>
        <w:ind w:left="5135" w:hanging="180"/>
      </w:pPr>
    </w:lvl>
    <w:lvl w:ilvl="6" w:tplc="0419000F" w:tentative="1">
      <w:start w:val="1"/>
      <w:numFmt w:val="decimal"/>
      <w:lvlText w:val="%7."/>
      <w:lvlJc w:val="left"/>
      <w:pPr>
        <w:ind w:left="5855" w:hanging="360"/>
      </w:pPr>
    </w:lvl>
    <w:lvl w:ilvl="7" w:tplc="04190019" w:tentative="1">
      <w:start w:val="1"/>
      <w:numFmt w:val="lowerLetter"/>
      <w:lvlText w:val="%8."/>
      <w:lvlJc w:val="left"/>
      <w:pPr>
        <w:ind w:left="6575" w:hanging="360"/>
      </w:pPr>
    </w:lvl>
    <w:lvl w:ilvl="8" w:tplc="0419001B" w:tentative="1">
      <w:start w:val="1"/>
      <w:numFmt w:val="lowerRoman"/>
      <w:lvlText w:val="%9."/>
      <w:lvlJc w:val="right"/>
      <w:pPr>
        <w:ind w:left="7295" w:hanging="180"/>
      </w:pPr>
    </w:lvl>
  </w:abstractNum>
  <w:abstractNum w:abstractNumId="27" w15:restartNumberingAfterBreak="0">
    <w:nsid w:val="4C564931"/>
    <w:multiLevelType w:val="multilevel"/>
    <w:tmpl w:val="41B63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4"/>
      <w:numFmt w:val="decimal"/>
      <w:lvlText w:val="%1.%2."/>
      <w:lvlJc w:val="left"/>
      <w:pPr>
        <w:ind w:left="1789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5007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8225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0014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1443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3232" w:hanging="1800"/>
      </w:pPr>
      <w:rPr>
        <w:rFonts w:hint="default"/>
        <w:color w:val="000000"/>
      </w:rPr>
    </w:lvl>
  </w:abstractNum>
  <w:abstractNum w:abstractNumId="28" w15:restartNumberingAfterBreak="0">
    <w:nsid w:val="51684316"/>
    <w:multiLevelType w:val="multilevel"/>
    <w:tmpl w:val="AC62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960AE6"/>
    <w:multiLevelType w:val="multilevel"/>
    <w:tmpl w:val="B266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A952DB"/>
    <w:multiLevelType w:val="multilevel"/>
    <w:tmpl w:val="C306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784869"/>
    <w:multiLevelType w:val="multilevel"/>
    <w:tmpl w:val="5F025FA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6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8" w:hanging="1800"/>
      </w:pPr>
      <w:rPr>
        <w:rFonts w:hint="default"/>
      </w:rPr>
    </w:lvl>
  </w:abstractNum>
  <w:abstractNum w:abstractNumId="32" w15:restartNumberingAfterBreak="0">
    <w:nsid w:val="59056E43"/>
    <w:multiLevelType w:val="multilevel"/>
    <w:tmpl w:val="BACE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4A3A6B"/>
    <w:multiLevelType w:val="multilevel"/>
    <w:tmpl w:val="D2524AE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62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8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7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9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176" w:hanging="1800"/>
      </w:pPr>
      <w:rPr>
        <w:rFonts w:hint="default"/>
      </w:rPr>
    </w:lvl>
  </w:abstractNum>
  <w:abstractNum w:abstractNumId="34" w15:restartNumberingAfterBreak="0">
    <w:nsid w:val="5E106701"/>
    <w:multiLevelType w:val="multilevel"/>
    <w:tmpl w:val="DF1CD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4D0C0C"/>
    <w:multiLevelType w:val="multilevel"/>
    <w:tmpl w:val="DA5A56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C520AD"/>
    <w:multiLevelType w:val="hybridMultilevel"/>
    <w:tmpl w:val="7F30BB42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37" w15:restartNumberingAfterBreak="0">
    <w:nsid w:val="620B144E"/>
    <w:multiLevelType w:val="hybridMultilevel"/>
    <w:tmpl w:val="54D622B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8" w15:restartNumberingAfterBreak="0">
    <w:nsid w:val="6A870A81"/>
    <w:multiLevelType w:val="multilevel"/>
    <w:tmpl w:val="66F2F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CF45BF"/>
    <w:multiLevelType w:val="multilevel"/>
    <w:tmpl w:val="FF78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971E16"/>
    <w:multiLevelType w:val="multilevel"/>
    <w:tmpl w:val="C73A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4D6AC0"/>
    <w:multiLevelType w:val="multilevel"/>
    <w:tmpl w:val="3A16F12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71" w:hanging="54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21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1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2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5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48" w:hanging="1800"/>
      </w:pPr>
      <w:rPr>
        <w:rFonts w:hint="default"/>
      </w:rPr>
    </w:lvl>
  </w:abstractNum>
  <w:abstractNum w:abstractNumId="42" w15:restartNumberingAfterBreak="0">
    <w:nsid w:val="72451674"/>
    <w:multiLevelType w:val="multilevel"/>
    <w:tmpl w:val="0CDC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4A4018"/>
    <w:multiLevelType w:val="multilevel"/>
    <w:tmpl w:val="118EE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755267"/>
    <w:multiLevelType w:val="multilevel"/>
    <w:tmpl w:val="EBF47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2ED37AF"/>
    <w:multiLevelType w:val="hybridMultilevel"/>
    <w:tmpl w:val="DBB08C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4AF2B12"/>
    <w:multiLevelType w:val="multilevel"/>
    <w:tmpl w:val="F822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04283A"/>
    <w:multiLevelType w:val="hybridMultilevel"/>
    <w:tmpl w:val="013A8B3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8" w15:restartNumberingAfterBreak="0">
    <w:nsid w:val="7BC339FA"/>
    <w:multiLevelType w:val="hybridMultilevel"/>
    <w:tmpl w:val="EEC22D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F0D5F7E"/>
    <w:multiLevelType w:val="hybridMultilevel"/>
    <w:tmpl w:val="73108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896249">
    <w:abstractNumId w:val="30"/>
  </w:num>
  <w:num w:numId="2" w16cid:durableId="985206820">
    <w:abstractNumId w:val="12"/>
  </w:num>
  <w:num w:numId="3" w16cid:durableId="1430195002">
    <w:abstractNumId w:val="43"/>
  </w:num>
  <w:num w:numId="4" w16cid:durableId="1745950254">
    <w:abstractNumId w:val="11"/>
  </w:num>
  <w:num w:numId="5" w16cid:durableId="519974947">
    <w:abstractNumId w:val="29"/>
  </w:num>
  <w:num w:numId="6" w16cid:durableId="1268318366">
    <w:abstractNumId w:val="10"/>
  </w:num>
  <w:num w:numId="7" w16cid:durableId="279992471">
    <w:abstractNumId w:val="35"/>
  </w:num>
  <w:num w:numId="8" w16cid:durableId="60492924">
    <w:abstractNumId w:val="1"/>
  </w:num>
  <w:num w:numId="9" w16cid:durableId="1562331491">
    <w:abstractNumId w:val="3"/>
  </w:num>
  <w:num w:numId="10" w16cid:durableId="1428695928">
    <w:abstractNumId w:val="46"/>
  </w:num>
  <w:num w:numId="11" w16cid:durableId="1991784618">
    <w:abstractNumId w:val="15"/>
  </w:num>
  <w:num w:numId="12" w16cid:durableId="259994438">
    <w:abstractNumId w:val="40"/>
  </w:num>
  <w:num w:numId="13" w16cid:durableId="240532537">
    <w:abstractNumId w:val="8"/>
  </w:num>
  <w:num w:numId="14" w16cid:durableId="1736969236">
    <w:abstractNumId w:val="13"/>
  </w:num>
  <w:num w:numId="15" w16cid:durableId="1716195799">
    <w:abstractNumId w:val="4"/>
  </w:num>
  <w:num w:numId="16" w16cid:durableId="301228803">
    <w:abstractNumId w:val="28"/>
  </w:num>
  <w:num w:numId="17" w16cid:durableId="1775443299">
    <w:abstractNumId w:val="23"/>
  </w:num>
  <w:num w:numId="18" w16cid:durableId="839124923">
    <w:abstractNumId w:val="32"/>
  </w:num>
  <w:num w:numId="19" w16cid:durableId="1977300626">
    <w:abstractNumId w:val="38"/>
  </w:num>
  <w:num w:numId="20" w16cid:durableId="454445791">
    <w:abstractNumId w:val="39"/>
  </w:num>
  <w:num w:numId="21" w16cid:durableId="1716663075">
    <w:abstractNumId w:val="44"/>
  </w:num>
  <w:num w:numId="22" w16cid:durableId="1422289764">
    <w:abstractNumId w:val="5"/>
  </w:num>
  <w:num w:numId="23" w16cid:durableId="1868710948">
    <w:abstractNumId w:val="34"/>
  </w:num>
  <w:num w:numId="24" w16cid:durableId="421143012">
    <w:abstractNumId w:val="20"/>
  </w:num>
  <w:num w:numId="25" w16cid:durableId="1728609123">
    <w:abstractNumId w:val="7"/>
  </w:num>
  <w:num w:numId="26" w16cid:durableId="471754996">
    <w:abstractNumId w:val="14"/>
  </w:num>
  <w:num w:numId="27" w16cid:durableId="1753701392">
    <w:abstractNumId w:val="22"/>
  </w:num>
  <w:num w:numId="28" w16cid:durableId="1401176555">
    <w:abstractNumId w:val="27"/>
  </w:num>
  <w:num w:numId="29" w16cid:durableId="193034708">
    <w:abstractNumId w:val="37"/>
  </w:num>
  <w:num w:numId="30" w16cid:durableId="1373772960">
    <w:abstractNumId w:val="24"/>
  </w:num>
  <w:num w:numId="31" w16cid:durableId="1971012195">
    <w:abstractNumId w:val="9"/>
  </w:num>
  <w:num w:numId="32" w16cid:durableId="1001155896">
    <w:abstractNumId w:val="25"/>
  </w:num>
  <w:num w:numId="33" w16cid:durableId="2036270226">
    <w:abstractNumId w:val="47"/>
  </w:num>
  <w:num w:numId="34" w16cid:durableId="740828599">
    <w:abstractNumId w:val="2"/>
  </w:num>
  <w:num w:numId="35" w16cid:durableId="1517618082">
    <w:abstractNumId w:val="0"/>
  </w:num>
  <w:num w:numId="36" w16cid:durableId="1675954986">
    <w:abstractNumId w:val="42"/>
  </w:num>
  <w:num w:numId="37" w16cid:durableId="1743603194">
    <w:abstractNumId w:val="36"/>
  </w:num>
  <w:num w:numId="38" w16cid:durableId="2122918092">
    <w:abstractNumId w:val="33"/>
  </w:num>
  <w:num w:numId="39" w16cid:durableId="236284313">
    <w:abstractNumId w:val="41"/>
  </w:num>
  <w:num w:numId="40" w16cid:durableId="264046101">
    <w:abstractNumId w:val="16"/>
  </w:num>
  <w:num w:numId="41" w16cid:durableId="1117333613">
    <w:abstractNumId w:val="26"/>
  </w:num>
  <w:num w:numId="42" w16cid:durableId="849180104">
    <w:abstractNumId w:val="6"/>
  </w:num>
  <w:num w:numId="43" w16cid:durableId="203179416">
    <w:abstractNumId w:val="19"/>
  </w:num>
  <w:num w:numId="44" w16cid:durableId="170801389">
    <w:abstractNumId w:val="48"/>
  </w:num>
  <w:num w:numId="45" w16cid:durableId="6832493">
    <w:abstractNumId w:val="49"/>
  </w:num>
  <w:num w:numId="46" w16cid:durableId="2018069192">
    <w:abstractNumId w:val="21"/>
  </w:num>
  <w:num w:numId="47" w16cid:durableId="1973320353">
    <w:abstractNumId w:val="17"/>
  </w:num>
  <w:num w:numId="48" w16cid:durableId="1473710602">
    <w:abstractNumId w:val="45"/>
  </w:num>
  <w:num w:numId="49" w16cid:durableId="454101130">
    <w:abstractNumId w:val="18"/>
  </w:num>
  <w:num w:numId="50" w16cid:durableId="54567675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778F"/>
    <w:rsid w:val="00200922"/>
    <w:rsid w:val="00200EBD"/>
    <w:rsid w:val="00314108"/>
    <w:rsid w:val="00333949"/>
    <w:rsid w:val="00334B61"/>
    <w:rsid w:val="00335C80"/>
    <w:rsid w:val="003A314F"/>
    <w:rsid w:val="003D6BB4"/>
    <w:rsid w:val="004C6A7D"/>
    <w:rsid w:val="004F1557"/>
    <w:rsid w:val="0051433C"/>
    <w:rsid w:val="00550726"/>
    <w:rsid w:val="005A39DE"/>
    <w:rsid w:val="00674E3E"/>
    <w:rsid w:val="00680886"/>
    <w:rsid w:val="007C2B5D"/>
    <w:rsid w:val="007D4B6B"/>
    <w:rsid w:val="009079DE"/>
    <w:rsid w:val="009322F5"/>
    <w:rsid w:val="00A43105"/>
    <w:rsid w:val="00BB093E"/>
    <w:rsid w:val="00BD4FB5"/>
    <w:rsid w:val="00BE40E4"/>
    <w:rsid w:val="00C643DB"/>
    <w:rsid w:val="00CA0D53"/>
    <w:rsid w:val="00D407FC"/>
    <w:rsid w:val="00D57334"/>
    <w:rsid w:val="00D6473A"/>
    <w:rsid w:val="00D7778F"/>
    <w:rsid w:val="00D847F3"/>
    <w:rsid w:val="00DC77F2"/>
    <w:rsid w:val="00EA2F11"/>
    <w:rsid w:val="00EC1349"/>
    <w:rsid w:val="00EF18DF"/>
    <w:rsid w:val="00EF6FB6"/>
    <w:rsid w:val="00F3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E10F4"/>
  <w15:docId w15:val="{38ED23EF-B022-4746-81E2-6CF9A4C2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07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4E3E"/>
  </w:style>
  <w:style w:type="character" w:customStyle="1" w:styleId="butback">
    <w:name w:val="butback"/>
    <w:basedOn w:val="a0"/>
    <w:rsid w:val="00674E3E"/>
  </w:style>
  <w:style w:type="character" w:customStyle="1" w:styleId="submenu-table">
    <w:name w:val="submenu-table"/>
    <w:basedOn w:val="a0"/>
    <w:rsid w:val="00674E3E"/>
  </w:style>
  <w:style w:type="paragraph" w:styleId="a3">
    <w:name w:val="List Paragraph"/>
    <w:basedOn w:val="a"/>
    <w:uiPriority w:val="34"/>
    <w:qFormat/>
    <w:rsid w:val="009079DE"/>
    <w:pPr>
      <w:ind w:left="720"/>
      <w:contextualSpacing/>
    </w:pPr>
  </w:style>
  <w:style w:type="table" w:styleId="a4">
    <w:name w:val="Table Grid"/>
    <w:basedOn w:val="a1"/>
    <w:uiPriority w:val="59"/>
    <w:rsid w:val="00EC1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00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0E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5023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10</Pages>
  <Words>4485</Words>
  <Characters>25567</Characters>
  <Application>Microsoft Office Word</Application>
  <DocSecurity>0</DocSecurity>
  <Lines>213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Студент ИСиП 23</cp:lastModifiedBy>
  <cp:revision>10</cp:revision>
  <cp:lastPrinted>2014-11-06T14:36:00Z</cp:lastPrinted>
  <dcterms:created xsi:type="dcterms:W3CDTF">2014-11-06T17:01:00Z</dcterms:created>
  <dcterms:modified xsi:type="dcterms:W3CDTF">2023-09-13T06:30:00Z</dcterms:modified>
</cp:coreProperties>
</file>